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C5" w:rsidRDefault="00991836" w:rsidP="00962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35C5" w:rsidRPr="00C835C5">
        <w:rPr>
          <w:rFonts w:ascii="Times New Roman" w:hAnsi="Times New Roman" w:cs="Times New Roman"/>
          <w:b/>
          <w:sz w:val="24"/>
          <w:szCs w:val="24"/>
        </w:rPr>
        <w:t>Бухарова Ирина Георгиевна</w:t>
      </w:r>
    </w:p>
    <w:p w:rsidR="00C835C5" w:rsidRDefault="00C835C5" w:rsidP="00962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5C5">
        <w:rPr>
          <w:rFonts w:ascii="Times New Roman" w:hAnsi="Times New Roman" w:cs="Times New Roman"/>
          <w:sz w:val="24"/>
          <w:szCs w:val="24"/>
        </w:rPr>
        <w:t xml:space="preserve">Областное государственное образовательное казённое учреждение для детей – сирот и детей, оставшихся без попечения родителей, специальная (коррекционная) школа – интернат для детей – сирот  и детей, оставшихся без попечения родителей, с ограниченными возможностями здоровья № </w:t>
      </w:r>
      <w:smartTag w:uri="urn:schemas-microsoft-com:office:smarttags" w:element="metricconverter">
        <w:smartTagPr>
          <w:attr w:name="ProductID" w:val="6 г"/>
        </w:smartTagPr>
        <w:r w:rsidRPr="00C835C5">
          <w:rPr>
            <w:rFonts w:ascii="Times New Roman" w:hAnsi="Times New Roman" w:cs="Times New Roman"/>
            <w:sz w:val="24"/>
            <w:szCs w:val="24"/>
          </w:rPr>
          <w:t>6 г</w:t>
        </w:r>
      </w:smartTag>
      <w:r w:rsidRPr="00C835C5">
        <w:rPr>
          <w:rFonts w:ascii="Times New Roman" w:hAnsi="Times New Roman" w:cs="Times New Roman"/>
          <w:sz w:val="24"/>
          <w:szCs w:val="24"/>
        </w:rPr>
        <w:t xml:space="preserve">. Зима  </w:t>
      </w:r>
    </w:p>
    <w:p w:rsidR="00C835C5" w:rsidRDefault="00156D5B" w:rsidP="00962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C835C5" w:rsidRDefault="00C835C5" w:rsidP="00962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Награждена почётной грамотой  Министерства образования Иркутской области </w:t>
      </w:r>
    </w:p>
    <w:p w:rsidR="00C835C5" w:rsidRDefault="00C835C5" w:rsidP="00962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8 964 117 26 22</w:t>
      </w:r>
    </w:p>
    <w:p w:rsidR="00C835C5" w:rsidRDefault="00C835C5" w:rsidP="0096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5C5" w:rsidRPr="00227CE1" w:rsidRDefault="00C835C5" w:rsidP="00962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E1">
        <w:rPr>
          <w:rFonts w:ascii="Times New Roman" w:hAnsi="Times New Roman" w:cs="Times New Roman"/>
          <w:b/>
          <w:sz w:val="24"/>
          <w:szCs w:val="24"/>
        </w:rPr>
        <w:t>Развитие эмоционально волевой сферы у младших школьников с ограниченными возможностями здоровья</w:t>
      </w:r>
    </w:p>
    <w:p w:rsidR="00C835C5" w:rsidRDefault="00C835C5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A" w:rsidRPr="00EF6D96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1836" w:rsidRPr="00EF6D96">
        <w:rPr>
          <w:rFonts w:ascii="Times New Roman" w:hAnsi="Times New Roman" w:cs="Times New Roman"/>
          <w:sz w:val="24"/>
          <w:szCs w:val="24"/>
        </w:rPr>
        <w:t>Большинство учителей коррекционных школ, прежде чем приступить к работе с данным классом, тщательно изучают своих воспитанников.</w:t>
      </w:r>
    </w:p>
    <w:p w:rsidR="00991836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1836" w:rsidRPr="00EF6D96">
        <w:rPr>
          <w:rFonts w:ascii="Times New Roman" w:hAnsi="Times New Roman" w:cs="Times New Roman"/>
          <w:sz w:val="24"/>
          <w:szCs w:val="24"/>
        </w:rPr>
        <w:t>Характеризуя</w:t>
      </w:r>
      <w:r w:rsidR="005509E9" w:rsidRPr="005509E9">
        <w:rPr>
          <w:rFonts w:ascii="Times New Roman" w:hAnsi="Times New Roman" w:cs="Times New Roman"/>
          <w:sz w:val="24"/>
          <w:szCs w:val="24"/>
        </w:rPr>
        <w:t xml:space="preserve"> детей с нарушенным интеллектом</w:t>
      </w:r>
      <w:r w:rsidR="00991836" w:rsidRPr="00EF6D96">
        <w:rPr>
          <w:rFonts w:ascii="Times New Roman" w:hAnsi="Times New Roman" w:cs="Times New Roman"/>
          <w:sz w:val="24"/>
          <w:szCs w:val="24"/>
        </w:rPr>
        <w:t>, учителя большей частью отмечают их инертность, вялость,</w:t>
      </w:r>
      <w:r w:rsidR="00501567" w:rsidRPr="00EF6D96">
        <w:rPr>
          <w:rFonts w:ascii="Times New Roman" w:hAnsi="Times New Roman" w:cs="Times New Roman"/>
          <w:sz w:val="24"/>
          <w:szCs w:val="24"/>
        </w:rPr>
        <w:t xml:space="preserve"> </w:t>
      </w:r>
      <w:r w:rsidR="00991836" w:rsidRPr="00EF6D96">
        <w:rPr>
          <w:rFonts w:ascii="Times New Roman" w:hAnsi="Times New Roman" w:cs="Times New Roman"/>
          <w:sz w:val="24"/>
          <w:szCs w:val="24"/>
        </w:rPr>
        <w:t>рассеянность, легкую отвлекаемость</w:t>
      </w:r>
      <w:r w:rsidR="00501567" w:rsidRPr="00EF6D96">
        <w:rPr>
          <w:rFonts w:ascii="Times New Roman" w:hAnsi="Times New Roman" w:cs="Times New Roman"/>
          <w:sz w:val="24"/>
          <w:szCs w:val="24"/>
        </w:rPr>
        <w:t>, отмечают они отсутствие у них интереса к учебной работе. Некоторые учителя, беря под наблюдение особенно слабых учеников, ссылаются на отсутствие у них</w:t>
      </w:r>
      <w:r w:rsidR="00EF6D96" w:rsidRPr="00EF6D96">
        <w:rPr>
          <w:rFonts w:ascii="Times New Roman" w:hAnsi="Times New Roman" w:cs="Times New Roman"/>
          <w:sz w:val="24"/>
          <w:szCs w:val="24"/>
        </w:rPr>
        <w:t xml:space="preserve"> всяких интересов. Как добиться интересов. Как добиться интереса к знаниям? С чего начать?</w:t>
      </w:r>
    </w:p>
    <w:p w:rsidR="00EF6D96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6D96">
        <w:rPr>
          <w:rFonts w:ascii="Times New Roman" w:hAnsi="Times New Roman" w:cs="Times New Roman"/>
          <w:sz w:val="24"/>
          <w:szCs w:val="24"/>
        </w:rPr>
        <w:t xml:space="preserve">К.Д.Ушинский говорил: «Что внимание – единственная дверь, через которую к нам проникают знания». А внимание </w:t>
      </w:r>
      <w:r w:rsidR="005509E9" w:rsidRPr="005509E9">
        <w:rPr>
          <w:rFonts w:ascii="Times New Roman" w:hAnsi="Times New Roman" w:cs="Times New Roman"/>
          <w:sz w:val="24"/>
          <w:szCs w:val="24"/>
        </w:rPr>
        <w:t xml:space="preserve"> </w:t>
      </w:r>
      <w:r w:rsidR="005509E9">
        <w:rPr>
          <w:rFonts w:ascii="Times New Roman" w:hAnsi="Times New Roman" w:cs="Times New Roman"/>
          <w:sz w:val="24"/>
          <w:szCs w:val="24"/>
        </w:rPr>
        <w:t xml:space="preserve">у </w:t>
      </w:r>
      <w:r w:rsidR="005509E9" w:rsidRPr="005509E9">
        <w:rPr>
          <w:rFonts w:ascii="Times New Roman" w:hAnsi="Times New Roman" w:cs="Times New Roman"/>
          <w:sz w:val="24"/>
          <w:szCs w:val="24"/>
        </w:rPr>
        <w:t>детей с нарушенным интеллектом</w:t>
      </w:r>
      <w:r w:rsidR="005509E9">
        <w:rPr>
          <w:rFonts w:ascii="Times New Roman" w:hAnsi="Times New Roman" w:cs="Times New Roman"/>
          <w:sz w:val="24"/>
          <w:szCs w:val="24"/>
        </w:rPr>
        <w:t xml:space="preserve"> </w:t>
      </w:r>
      <w:r w:rsidR="00EF6D96">
        <w:rPr>
          <w:rFonts w:ascii="Times New Roman" w:hAnsi="Times New Roman" w:cs="Times New Roman"/>
          <w:sz w:val="24"/>
          <w:szCs w:val="24"/>
        </w:rPr>
        <w:t>ох как неустойчиво! Дети быстро отвлекаются, устают, им трудно сосредоточиться порой даже на интересном, если оно продолжительно.</w:t>
      </w:r>
    </w:p>
    <w:p w:rsidR="00EF6D96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6D96">
        <w:rPr>
          <w:rFonts w:ascii="Times New Roman" w:hAnsi="Times New Roman" w:cs="Times New Roman"/>
          <w:sz w:val="24"/>
          <w:szCs w:val="24"/>
        </w:rPr>
        <w:t>Ласковое, доброе,</w:t>
      </w:r>
      <w:r w:rsidR="00D61062">
        <w:rPr>
          <w:rFonts w:ascii="Times New Roman" w:hAnsi="Times New Roman" w:cs="Times New Roman"/>
          <w:sz w:val="24"/>
          <w:szCs w:val="24"/>
        </w:rPr>
        <w:t xml:space="preserve"> </w:t>
      </w:r>
      <w:r w:rsidR="00EF6D96">
        <w:rPr>
          <w:rFonts w:ascii="Times New Roman" w:hAnsi="Times New Roman" w:cs="Times New Roman"/>
          <w:sz w:val="24"/>
          <w:szCs w:val="24"/>
        </w:rPr>
        <w:t>материнское отношение, строгость в меру приб</w:t>
      </w:r>
      <w:r w:rsidR="00D61062">
        <w:rPr>
          <w:rFonts w:ascii="Times New Roman" w:hAnsi="Times New Roman" w:cs="Times New Roman"/>
          <w:sz w:val="24"/>
          <w:szCs w:val="24"/>
        </w:rPr>
        <w:t>лижают учащихся к учителю и дают возможность направить действие ребёнка в нужное русло.</w:t>
      </w:r>
    </w:p>
    <w:p w:rsidR="00D61062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062">
        <w:rPr>
          <w:rFonts w:ascii="Times New Roman" w:hAnsi="Times New Roman" w:cs="Times New Roman"/>
          <w:sz w:val="24"/>
          <w:szCs w:val="24"/>
        </w:rPr>
        <w:t>Урок – главное звено в учебном процес</w:t>
      </w:r>
      <w:r w:rsidR="00976697">
        <w:rPr>
          <w:rFonts w:ascii="Times New Roman" w:hAnsi="Times New Roman" w:cs="Times New Roman"/>
          <w:sz w:val="24"/>
          <w:szCs w:val="24"/>
        </w:rPr>
        <w:t>се. Он даёт возможность и учить,  и</w:t>
      </w:r>
      <w:r w:rsidR="00D61062">
        <w:rPr>
          <w:rFonts w:ascii="Times New Roman" w:hAnsi="Times New Roman" w:cs="Times New Roman"/>
          <w:sz w:val="24"/>
          <w:szCs w:val="24"/>
        </w:rPr>
        <w:t xml:space="preserve"> воспиты</w:t>
      </w:r>
      <w:r w:rsidR="00976697">
        <w:rPr>
          <w:rFonts w:ascii="Times New Roman" w:hAnsi="Times New Roman" w:cs="Times New Roman"/>
          <w:sz w:val="24"/>
          <w:szCs w:val="24"/>
        </w:rPr>
        <w:t>вать. Како</w:t>
      </w:r>
      <w:r w:rsidR="00D61062">
        <w:rPr>
          <w:rFonts w:ascii="Times New Roman" w:hAnsi="Times New Roman" w:cs="Times New Roman"/>
          <w:sz w:val="24"/>
          <w:szCs w:val="24"/>
        </w:rPr>
        <w:t>й простор для учителя, но и какая ответственность. На каждом уроке надо открыть ребёнку важность предмета, его красоту, богатство.</w:t>
      </w:r>
    </w:p>
    <w:p w:rsidR="00F95E08" w:rsidRDefault="001B086D" w:rsidP="0015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E08">
        <w:rPr>
          <w:rFonts w:ascii="Times New Roman" w:hAnsi="Times New Roman" w:cs="Times New Roman"/>
          <w:sz w:val="24"/>
          <w:szCs w:val="24"/>
        </w:rPr>
        <w:t>Одним из ведущих методов обучения в коррекционной школе является дидактическая игра. Дидактическая игра оказывает большое влияние на познавательную деятельность учащихся. В результате систематического её использования в учебном процессе у детей развиваются основные процессы мышления: сравнения, анализ, умозаключения и т.д.</w:t>
      </w:r>
    </w:p>
    <w:p w:rsidR="00F95E08" w:rsidRDefault="001B086D" w:rsidP="00156D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E08">
        <w:rPr>
          <w:rFonts w:ascii="Times New Roman" w:hAnsi="Times New Roman" w:cs="Times New Roman"/>
          <w:sz w:val="24"/>
          <w:szCs w:val="24"/>
        </w:rPr>
        <w:t>Дидактические игры и занимательные упражнения способствуют формированию такого важного качества ума, как его подвижность и гибкость. Они способствуют развитию внимания, формируют</w:t>
      </w:r>
      <w:r w:rsidR="00070915">
        <w:rPr>
          <w:rFonts w:ascii="Times New Roman" w:hAnsi="Times New Roman" w:cs="Times New Roman"/>
          <w:sz w:val="24"/>
          <w:szCs w:val="24"/>
        </w:rPr>
        <w:t xml:space="preserve"> волю детей. Игре свойственен динамизм, поэтому в ней недопустимы пространные объяснения</w:t>
      </w:r>
      <w:r w:rsidR="009A0F5A">
        <w:rPr>
          <w:rFonts w:ascii="Times New Roman" w:hAnsi="Times New Roman" w:cs="Times New Roman"/>
          <w:sz w:val="24"/>
          <w:szCs w:val="24"/>
        </w:rPr>
        <w:t xml:space="preserve"> </w:t>
      </w:r>
      <w:r w:rsidR="00070915">
        <w:rPr>
          <w:rFonts w:ascii="Times New Roman" w:hAnsi="Times New Roman" w:cs="Times New Roman"/>
          <w:sz w:val="24"/>
          <w:szCs w:val="24"/>
        </w:rPr>
        <w:t xml:space="preserve">и обилие замечаний дисциплинарного порядка. Учителю важно хорошо владеть </w:t>
      </w:r>
      <w:r w:rsidR="00070915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игровых упражнений, которая состоит в соблюдении</w:t>
      </w:r>
      <w:r w:rsidR="009A0F5A">
        <w:rPr>
          <w:rFonts w:ascii="Times New Roman" w:hAnsi="Times New Roman" w:cs="Times New Roman"/>
          <w:sz w:val="24"/>
          <w:szCs w:val="24"/>
        </w:rPr>
        <w:t xml:space="preserve"> определённого темпа, в предоставлении детям относительно большей самостоятельности. Должна быть чётко поставлена цель игры. С помощью дидактической игры решаются разные учебные задачи</w:t>
      </w:r>
      <w:r w:rsidR="000F385D">
        <w:rPr>
          <w:rFonts w:ascii="Times New Roman" w:hAnsi="Times New Roman" w:cs="Times New Roman"/>
          <w:sz w:val="24"/>
          <w:szCs w:val="24"/>
        </w:rPr>
        <w:t>. Игры, построенные на материале различной степени трудности, дают возможность осуществлять дифференцированный подход к обучению детей с разным уровнем знаний. Есть игры, формирующие у учащихся навыки контроля и сам</w:t>
      </w:r>
      <w:r w:rsidR="00996D3A">
        <w:rPr>
          <w:rFonts w:ascii="Times New Roman" w:hAnsi="Times New Roman" w:cs="Times New Roman"/>
          <w:sz w:val="24"/>
          <w:szCs w:val="24"/>
        </w:rPr>
        <w:t>оконтроля (</w:t>
      </w:r>
      <w:r w:rsidR="000F385D">
        <w:rPr>
          <w:rFonts w:ascii="Times New Roman" w:hAnsi="Times New Roman" w:cs="Times New Roman"/>
          <w:sz w:val="24"/>
          <w:szCs w:val="24"/>
        </w:rPr>
        <w:t>например</w:t>
      </w:r>
      <w:r w:rsidR="0084320D">
        <w:rPr>
          <w:rFonts w:ascii="Times New Roman" w:hAnsi="Times New Roman" w:cs="Times New Roman"/>
          <w:sz w:val="24"/>
          <w:szCs w:val="24"/>
        </w:rPr>
        <w:t>,</w:t>
      </w:r>
      <w:r w:rsidR="000F385D">
        <w:rPr>
          <w:rFonts w:ascii="Times New Roman" w:hAnsi="Times New Roman" w:cs="Times New Roman"/>
          <w:sz w:val="24"/>
          <w:szCs w:val="24"/>
        </w:rPr>
        <w:t xml:space="preserve"> математическое домино).</w:t>
      </w:r>
    </w:p>
    <w:p w:rsidR="000F385D" w:rsidRPr="003171B1" w:rsidRDefault="000F385D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 xml:space="preserve">   Игровым материалом </w:t>
      </w:r>
      <w:r w:rsidR="002668FF" w:rsidRPr="003171B1">
        <w:rPr>
          <w:rFonts w:ascii="Times New Roman" w:hAnsi="Times New Roman" w:cs="Times New Roman"/>
          <w:sz w:val="24"/>
          <w:szCs w:val="24"/>
        </w:rPr>
        <w:t>для уроков могут стать</w:t>
      </w:r>
      <w:r w:rsidR="002E5B0E" w:rsidRPr="003171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D7E" w:rsidRPr="00FA2D7E" w:rsidRDefault="000F385D" w:rsidP="00962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7E">
        <w:rPr>
          <w:rFonts w:ascii="Times New Roman" w:hAnsi="Times New Roman" w:cs="Times New Roman"/>
          <w:b/>
          <w:sz w:val="24"/>
          <w:szCs w:val="24"/>
        </w:rPr>
        <w:t xml:space="preserve">   а) задачи – шутки</w:t>
      </w:r>
    </w:p>
    <w:p w:rsidR="00FA2D7E" w:rsidRDefault="00FA2D7E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A2D7E" w:rsidSect="00991836">
          <w:footerReference w:type="default" r:id="rId7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0F385D" w:rsidRDefault="000F385D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431925"/>
            <wp:effectExtent l="19050" t="0" r="9525" b="0"/>
            <wp:docPr id="2" name="Рисунок 1" descr="C:\Users\Саянск\Desktop\статья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статья\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7E" w:rsidRDefault="00FA2D7E" w:rsidP="00FA2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85D" w:rsidRDefault="000F385D" w:rsidP="00FA2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«Жили в берлоге медведи – Михайло </w:t>
      </w:r>
      <w:r w:rsidR="002668FF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ыч, Марья Ивановна и маленький Мишутка. Сколько больших медведей в берлоге? А сколько маленьких?</w:t>
      </w:r>
      <w:r w:rsidR="002668FF">
        <w:rPr>
          <w:rFonts w:ascii="Times New Roman" w:hAnsi="Times New Roman" w:cs="Times New Roman"/>
          <w:sz w:val="24"/>
          <w:szCs w:val="24"/>
        </w:rPr>
        <w:t>»</w:t>
      </w:r>
    </w:p>
    <w:p w:rsidR="00FA2D7E" w:rsidRDefault="00FA2D7E" w:rsidP="00962E5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A2D7E" w:rsidSect="00FA2D7E">
          <w:type w:val="continuous"/>
          <w:pgSz w:w="11906" w:h="16838"/>
          <w:pgMar w:top="851" w:right="851" w:bottom="851" w:left="851" w:header="567" w:footer="567" w:gutter="0"/>
          <w:cols w:num="2" w:space="708"/>
          <w:docGrid w:linePitch="360"/>
        </w:sectPr>
      </w:pPr>
    </w:p>
    <w:p w:rsidR="002668FF" w:rsidRDefault="008029EC" w:rsidP="00962E5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8FF">
        <w:rPr>
          <w:rFonts w:ascii="Times New Roman" w:hAnsi="Times New Roman" w:cs="Times New Roman"/>
          <w:sz w:val="24"/>
          <w:szCs w:val="24"/>
        </w:rPr>
        <w:t>«Дима, возвратившись  с прогулки, подбежал к маме и стал рассказывать: «А мы видели разных птиц – голубя, скворца, бабочку, воробья и сороку. Вот сколько – целых пять штук!». Мама заметила, что Дима ошибся, и сказала ему об этом. А вы заметили, в чём Дима ошибся? Сколько всего птиц видел Дима?»</w:t>
      </w:r>
    </w:p>
    <w:p w:rsidR="002668FF" w:rsidRDefault="002668F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 ошибку. Затем все вместе выясняем, что бабочка – </w:t>
      </w:r>
      <w:r w:rsidR="002E5B0E">
        <w:rPr>
          <w:rFonts w:ascii="Times New Roman" w:hAnsi="Times New Roman" w:cs="Times New Roman"/>
          <w:sz w:val="24"/>
          <w:szCs w:val="24"/>
        </w:rPr>
        <w:t xml:space="preserve">не </w:t>
      </w:r>
      <w:r w:rsidR="00FA2D7E">
        <w:rPr>
          <w:rFonts w:ascii="Times New Roman" w:hAnsi="Times New Roman" w:cs="Times New Roman"/>
          <w:sz w:val="24"/>
          <w:szCs w:val="24"/>
        </w:rPr>
        <w:t>птица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99A" w:rsidRPr="00FA2D7E" w:rsidRDefault="000D499A" w:rsidP="00962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7E">
        <w:rPr>
          <w:rFonts w:ascii="Times New Roman" w:hAnsi="Times New Roman" w:cs="Times New Roman"/>
          <w:b/>
          <w:sz w:val="24"/>
          <w:szCs w:val="24"/>
        </w:rPr>
        <w:t xml:space="preserve">   б) пословицы, поговорки</w:t>
      </w:r>
    </w:p>
    <w:p w:rsidR="000D499A" w:rsidRDefault="000D499A" w:rsidP="00996D3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«Один в поле не воин».</w:t>
      </w:r>
    </w:p>
    <w:p w:rsidR="000D499A" w:rsidRDefault="000D499A" w:rsidP="00996D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«За двумя зайцами погонишься, ни одного не поймаешь».</w:t>
      </w:r>
    </w:p>
    <w:p w:rsidR="000D499A" w:rsidRDefault="000D499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«Семеро одного не ждут».</w:t>
      </w:r>
    </w:p>
    <w:p w:rsidR="000D499A" w:rsidRDefault="000D499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«Два сапога – пара».</w:t>
      </w:r>
    </w:p>
    <w:p w:rsidR="000D499A" w:rsidRDefault="000D499A" w:rsidP="00996D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Без труда не выловишь рыбку из пруда» и т.д.</w:t>
      </w:r>
    </w:p>
    <w:p w:rsidR="00A84D2F" w:rsidRDefault="00A84D2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b/>
          <w:sz w:val="24"/>
          <w:szCs w:val="24"/>
        </w:rPr>
        <w:t xml:space="preserve">   в) загадки,  ребусы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BDD" w:rsidRDefault="00A16BDD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3818" cy="1130542"/>
            <wp:effectExtent l="19050" t="0" r="5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15" cy="1143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7554" cy="1066952"/>
            <wp:effectExtent l="19050" t="0" r="0" b="0"/>
            <wp:docPr id="4" name="Рисунок 4" descr="C:\Users\Саянск\Desktop\статья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янск\Desktop\статья\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57" cy="106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BDD" w:rsidRDefault="00A16BDD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(задача)                                                                </w:t>
      </w:r>
      <w:r w:rsidR="00AC34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(семья)</w:t>
      </w:r>
    </w:p>
    <w:p w:rsidR="009178B2" w:rsidRDefault="00A84D2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4D2F" w:rsidRDefault="009178B2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4D2F">
        <w:rPr>
          <w:rFonts w:ascii="Times New Roman" w:hAnsi="Times New Roman" w:cs="Times New Roman"/>
          <w:sz w:val="24"/>
          <w:szCs w:val="24"/>
        </w:rPr>
        <w:t>На уроке математ</w:t>
      </w:r>
      <w:r w:rsidR="002E5B0E">
        <w:rPr>
          <w:rFonts w:ascii="Times New Roman" w:hAnsi="Times New Roman" w:cs="Times New Roman"/>
          <w:sz w:val="24"/>
          <w:szCs w:val="24"/>
        </w:rPr>
        <w:t xml:space="preserve">ики дети с большим удовольствием </w:t>
      </w:r>
      <w:r w:rsidR="00A84D2F">
        <w:rPr>
          <w:rFonts w:ascii="Times New Roman" w:hAnsi="Times New Roman" w:cs="Times New Roman"/>
          <w:sz w:val="24"/>
          <w:szCs w:val="24"/>
        </w:rPr>
        <w:t xml:space="preserve"> решают задачи</w:t>
      </w:r>
      <w:r w:rsidR="003171B1">
        <w:rPr>
          <w:rFonts w:ascii="Times New Roman" w:hAnsi="Times New Roman" w:cs="Times New Roman"/>
          <w:sz w:val="24"/>
          <w:szCs w:val="24"/>
        </w:rPr>
        <w:t>,</w:t>
      </w:r>
      <w:r w:rsidR="00A84D2F">
        <w:rPr>
          <w:rFonts w:ascii="Times New Roman" w:hAnsi="Times New Roman" w:cs="Times New Roman"/>
          <w:sz w:val="24"/>
          <w:szCs w:val="24"/>
        </w:rPr>
        <w:t xml:space="preserve"> преподнесённые в игровой форме. Этот приём разнообразит устный счёт, вносит в урок оживление, помогает развивать воображение и память. </w:t>
      </w:r>
    </w:p>
    <w:p w:rsidR="00A84D2F" w:rsidRDefault="00996D3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D2F">
        <w:rPr>
          <w:rFonts w:ascii="Times New Roman" w:hAnsi="Times New Roman" w:cs="Times New Roman"/>
          <w:sz w:val="24"/>
          <w:szCs w:val="24"/>
        </w:rPr>
        <w:t xml:space="preserve"> « Пять малышек – медвежат</w:t>
      </w:r>
    </w:p>
    <w:p w:rsidR="00A84D2F" w:rsidRDefault="00996D3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4D2F"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A84D2F" w:rsidRDefault="00996D3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4D2F">
        <w:rPr>
          <w:rFonts w:ascii="Times New Roman" w:hAnsi="Times New Roman" w:cs="Times New Roman"/>
          <w:sz w:val="24"/>
          <w:szCs w:val="24"/>
        </w:rPr>
        <w:t>Одному не спи</w:t>
      </w:r>
      <w:r w:rsidR="008029EC">
        <w:rPr>
          <w:rFonts w:ascii="Times New Roman" w:hAnsi="Times New Roman" w:cs="Times New Roman"/>
          <w:sz w:val="24"/>
          <w:szCs w:val="24"/>
        </w:rPr>
        <w:t>ться,</w:t>
      </w:r>
    </w:p>
    <w:p w:rsidR="008029EC" w:rsidRDefault="00996D3A" w:rsidP="00962E5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9EC">
        <w:rPr>
          <w:rFonts w:ascii="Times New Roman" w:hAnsi="Times New Roman" w:cs="Times New Roman"/>
          <w:sz w:val="24"/>
          <w:szCs w:val="24"/>
        </w:rPr>
        <w:t>А скольким сон хороший сниться?»</w:t>
      </w:r>
    </w:p>
    <w:p w:rsidR="008029EC" w:rsidRDefault="008029E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9EC" w:rsidRDefault="00D7483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29EC">
        <w:rPr>
          <w:rFonts w:ascii="Times New Roman" w:hAnsi="Times New Roman" w:cs="Times New Roman"/>
          <w:sz w:val="24"/>
          <w:szCs w:val="24"/>
        </w:rPr>
        <w:t xml:space="preserve"> « Под кустом у реки</w:t>
      </w:r>
      <w:r w:rsidR="00A0758E">
        <w:rPr>
          <w:rFonts w:ascii="Times New Roman" w:hAnsi="Times New Roman" w:cs="Times New Roman"/>
          <w:sz w:val="24"/>
          <w:szCs w:val="24"/>
        </w:rPr>
        <w:t>,</w:t>
      </w:r>
      <w:r w:rsidR="008029EC">
        <w:rPr>
          <w:rFonts w:ascii="Times New Roman" w:hAnsi="Times New Roman" w:cs="Times New Roman"/>
          <w:sz w:val="24"/>
          <w:szCs w:val="24"/>
        </w:rPr>
        <w:t xml:space="preserve"> </w:t>
      </w:r>
      <w:r w:rsidR="00A0758E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8029EC" w:rsidRDefault="00D7483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9EC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8029EC" w:rsidRDefault="008029EC" w:rsidP="0084320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Кто их может сосчитать?»</w:t>
      </w:r>
    </w:p>
    <w:p w:rsidR="008029EC" w:rsidRDefault="008029EC" w:rsidP="00962E5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решении более сложных задач выставляю карточки с прозвучавшими в стихах числами. А знаки действий дети ставят сами, объясняя свой выбор.</w:t>
      </w:r>
    </w:p>
    <w:p w:rsidR="008029EC" w:rsidRDefault="008029EC" w:rsidP="00962E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Детям нужно много читать.  Предлагать к прочитанному делать рисунки, иногда лепить, слушать музыку, сочинять стихи и расска</w:t>
      </w:r>
      <w:r w:rsidR="00F55CF0">
        <w:rPr>
          <w:rFonts w:ascii="Times New Roman" w:hAnsi="Times New Roman" w:cs="Times New Roman"/>
          <w:sz w:val="24"/>
          <w:szCs w:val="24"/>
        </w:rPr>
        <w:t xml:space="preserve">зы. Для этого на уроках  обучения грамоте </w:t>
      </w:r>
      <w:r>
        <w:rPr>
          <w:rFonts w:ascii="Times New Roman" w:hAnsi="Times New Roman" w:cs="Times New Roman"/>
          <w:sz w:val="24"/>
          <w:szCs w:val="24"/>
        </w:rPr>
        <w:t xml:space="preserve"> выставляю картинку и говорю, что все они сейчас </w:t>
      </w:r>
      <w:r w:rsidR="003901A7">
        <w:rPr>
          <w:rFonts w:ascii="Times New Roman" w:hAnsi="Times New Roman" w:cs="Times New Roman"/>
          <w:sz w:val="24"/>
          <w:szCs w:val="24"/>
        </w:rPr>
        <w:t xml:space="preserve">будут писателями. Используя картинку и исходное предложение </w:t>
      </w:r>
      <w:r w:rsidR="00F55CF0">
        <w:rPr>
          <w:rFonts w:ascii="Times New Roman" w:hAnsi="Times New Roman" w:cs="Times New Roman"/>
          <w:sz w:val="24"/>
          <w:szCs w:val="24"/>
        </w:rPr>
        <w:t>дети сочиняют мини – рассказы (Рисунок  с изображением коровы)</w:t>
      </w:r>
      <w:r w:rsidR="001B086D">
        <w:rPr>
          <w:rFonts w:ascii="Times New Roman" w:hAnsi="Times New Roman" w:cs="Times New Roman"/>
          <w:sz w:val="24"/>
          <w:szCs w:val="24"/>
        </w:rPr>
        <w:t xml:space="preserve"> предложение «Корова ест траву.</w:t>
      </w:r>
      <w:r w:rsidR="003901A7">
        <w:rPr>
          <w:rFonts w:ascii="Times New Roman" w:hAnsi="Times New Roman" w:cs="Times New Roman"/>
          <w:sz w:val="24"/>
          <w:szCs w:val="24"/>
        </w:rPr>
        <w:t>»</w:t>
      </w:r>
    </w:p>
    <w:p w:rsidR="003901A7" w:rsidRDefault="003901A7" w:rsidP="00962E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Составляли весёлый рассказ «Бегемот и надоевшая муха». Помогали сочинять рассказ звуки:</w:t>
      </w:r>
    </w:p>
    <w:p w:rsidR="003901A7" w:rsidRDefault="003901A7" w:rsidP="00962E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ж-ж-ж-дзынь, ж-ж-ж-хлоп, ж-ж-ж-бац.</w:t>
      </w:r>
    </w:p>
    <w:p w:rsidR="003901A7" w:rsidRDefault="003901A7" w:rsidP="00962E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Подбирали красивые слова к слову  я б л о к о.</w:t>
      </w:r>
    </w:p>
    <w:p w:rsidR="003901A7" w:rsidRDefault="003901A7" w:rsidP="00962E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способствует развитию не только</w:t>
      </w:r>
      <w:r w:rsidR="004D14C9">
        <w:rPr>
          <w:rFonts w:ascii="Times New Roman" w:hAnsi="Times New Roman" w:cs="Times New Roman"/>
          <w:sz w:val="24"/>
          <w:szCs w:val="24"/>
        </w:rPr>
        <w:t xml:space="preserve"> речи </w:t>
      </w:r>
      <w:r w:rsidR="00F55CF0">
        <w:rPr>
          <w:rFonts w:ascii="Times New Roman" w:hAnsi="Times New Roman" w:cs="Times New Roman"/>
          <w:sz w:val="24"/>
          <w:szCs w:val="24"/>
        </w:rPr>
        <w:t>детей, но и мысли, разума, души</w:t>
      </w:r>
      <w:r w:rsidR="004D14C9">
        <w:rPr>
          <w:rFonts w:ascii="Times New Roman" w:hAnsi="Times New Roman" w:cs="Times New Roman"/>
          <w:sz w:val="24"/>
          <w:szCs w:val="24"/>
        </w:rPr>
        <w:t>, воспитывает культуру чтения, понимание слова.</w:t>
      </w:r>
    </w:p>
    <w:p w:rsidR="004D14C9" w:rsidRDefault="004D14C9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Только учебная деятельность, построенная с доминированием элементов, форм и правил игровой деятельности, с </w:t>
      </w:r>
      <w:r w:rsidR="00F55CF0">
        <w:rPr>
          <w:rFonts w:ascii="Times New Roman" w:hAnsi="Times New Roman" w:cs="Times New Roman"/>
          <w:sz w:val="24"/>
          <w:szCs w:val="24"/>
        </w:rPr>
        <w:t>её живостью, эмоциональны</w:t>
      </w:r>
      <w:r>
        <w:rPr>
          <w:rFonts w:ascii="Times New Roman" w:hAnsi="Times New Roman" w:cs="Times New Roman"/>
          <w:sz w:val="24"/>
          <w:szCs w:val="24"/>
        </w:rPr>
        <w:t>м подъёмом, сменой содержания и приёмов организации способствуют поддержанию у учащихся интереса к школе.</w:t>
      </w:r>
    </w:p>
    <w:p w:rsidR="004F3090" w:rsidRDefault="000A3288" w:rsidP="00962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Роль эмоций в процессе познания огромна. Элементы занимательности на уроке вызывают богатое своими последствиями</w:t>
      </w:r>
      <w:r w:rsidR="004F3090">
        <w:rPr>
          <w:rFonts w:ascii="Times New Roman" w:hAnsi="Times New Roman" w:cs="Times New Roman"/>
          <w:sz w:val="24"/>
          <w:szCs w:val="24"/>
        </w:rPr>
        <w:t xml:space="preserve"> чувство удивления, новизны, необычности, неожиданности. Даже изучение ново</w:t>
      </w:r>
      <w:r w:rsidR="00F55CF0">
        <w:rPr>
          <w:rFonts w:ascii="Times New Roman" w:hAnsi="Times New Roman" w:cs="Times New Roman"/>
          <w:sz w:val="24"/>
          <w:szCs w:val="24"/>
        </w:rPr>
        <w:t>й</w:t>
      </w:r>
      <w:r w:rsidR="004F3090">
        <w:rPr>
          <w:rFonts w:ascii="Times New Roman" w:hAnsi="Times New Roman" w:cs="Times New Roman"/>
          <w:sz w:val="24"/>
          <w:szCs w:val="24"/>
        </w:rPr>
        <w:t xml:space="preserve"> буквы у детей должно предшествовать ощущению праздника, радостного волнующего ожидания. Дети отгадывают с помощью загадок, ребусов какой звук предстоит им изучать, отрабатывают</w:t>
      </w:r>
      <w:r w:rsidR="0047658C">
        <w:rPr>
          <w:rFonts w:ascii="Times New Roman" w:hAnsi="Times New Roman" w:cs="Times New Roman"/>
          <w:sz w:val="24"/>
          <w:szCs w:val="24"/>
        </w:rPr>
        <w:t xml:space="preserve"> </w:t>
      </w:r>
      <w:r w:rsidR="004F3090">
        <w:rPr>
          <w:rFonts w:ascii="Times New Roman" w:hAnsi="Times New Roman" w:cs="Times New Roman"/>
          <w:sz w:val="24"/>
          <w:szCs w:val="24"/>
        </w:rPr>
        <w:t xml:space="preserve">его в скороговорках. Например изучаем звук </w:t>
      </w:r>
      <w:r w:rsidR="004F3090" w:rsidRPr="004F3090">
        <w:rPr>
          <w:rFonts w:ascii="Times New Roman" w:hAnsi="Times New Roman" w:cs="Times New Roman"/>
          <w:b/>
          <w:sz w:val="24"/>
          <w:szCs w:val="24"/>
        </w:rPr>
        <w:t>(с)</w:t>
      </w:r>
    </w:p>
    <w:p w:rsidR="004F3090" w:rsidRDefault="0047658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 w:rsidR="004F3090" w:rsidRPr="004F3090">
        <w:rPr>
          <w:rFonts w:ascii="Times New Roman" w:hAnsi="Times New Roman" w:cs="Times New Roman"/>
          <w:sz w:val="24"/>
          <w:szCs w:val="24"/>
        </w:rPr>
        <w:t>-са-са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90" w:rsidRPr="004F30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лесу бегала лиса.</w:t>
      </w:r>
    </w:p>
    <w:p w:rsidR="0047658C" w:rsidRDefault="0047658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Сы-сы-сы – у кошки усы.</w:t>
      </w:r>
    </w:p>
    <w:p w:rsidR="0047658C" w:rsidRDefault="0047658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 – было холодно в лесу.</w:t>
      </w:r>
    </w:p>
    <w:p w:rsidR="0047658C" w:rsidRDefault="0047658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Придумывают сами  слова с этим звуком. Дети встают, поднимают руки, хлопают в ладоши, если услышат звук в словах.  Играют в разные игры, например «Буква, заблудилась», «Полубуковка», «Живые буквы», «Рассыпанные слоги и буквы</w:t>
      </w:r>
      <w:r w:rsidR="002622AB">
        <w:rPr>
          <w:rFonts w:ascii="Times New Roman" w:hAnsi="Times New Roman" w:cs="Times New Roman"/>
          <w:sz w:val="24"/>
          <w:szCs w:val="24"/>
        </w:rPr>
        <w:t>» и др. Когда знакомились с буквой «ё», я рассказала</w:t>
      </w:r>
      <w:r>
        <w:rPr>
          <w:rFonts w:ascii="Times New Roman" w:hAnsi="Times New Roman" w:cs="Times New Roman"/>
          <w:sz w:val="24"/>
          <w:szCs w:val="24"/>
        </w:rPr>
        <w:t xml:space="preserve"> им сказку.</w:t>
      </w:r>
    </w:p>
    <w:p w:rsidR="00DF06D0" w:rsidRDefault="0047658C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-Буква «ё» уб</w:t>
      </w:r>
      <w:r w:rsidR="00DF06D0">
        <w:rPr>
          <w:rFonts w:ascii="Times New Roman" w:hAnsi="Times New Roman" w:cs="Times New Roman"/>
          <w:sz w:val="24"/>
          <w:szCs w:val="24"/>
        </w:rPr>
        <w:t>ежала в лес, вдруг подул сильный</w:t>
      </w:r>
      <w:r>
        <w:rPr>
          <w:rFonts w:ascii="Times New Roman" w:hAnsi="Times New Roman" w:cs="Times New Roman"/>
          <w:sz w:val="24"/>
          <w:szCs w:val="24"/>
        </w:rPr>
        <w:t xml:space="preserve"> ветер, она спряталась под ель</w:t>
      </w:r>
      <w:r w:rsidR="00DF06D0">
        <w:rPr>
          <w:rFonts w:ascii="Times New Roman" w:hAnsi="Times New Roman" w:cs="Times New Roman"/>
          <w:sz w:val="24"/>
          <w:szCs w:val="24"/>
        </w:rPr>
        <w:t xml:space="preserve"> от ветра, а с дерева на неё две шишки упали. Так и превратилась «е» в  «ё». Занимательный материал на уроке даю в виде сюжетных картинок, музыкальных и поэтических минут. </w:t>
      </w:r>
    </w:p>
    <w:p w:rsidR="002B61AA" w:rsidRDefault="00DF06D0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любят короткие с быстрым результатом игры. Такие игры необходимы в тех</w:t>
      </w:r>
      <w:r w:rsidR="00CB3333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451E5A">
        <w:rPr>
          <w:rFonts w:ascii="Times New Roman" w:hAnsi="Times New Roman" w:cs="Times New Roman"/>
          <w:sz w:val="24"/>
          <w:szCs w:val="24"/>
        </w:rPr>
        <w:t>, когда у детей нужно снять психологическое напряжение, заполнить непредвиденную паузу, переключить их внимание. Это игры типа «Замри» и « Царевна –</w:t>
      </w:r>
      <w:r w:rsidR="004E05B6">
        <w:rPr>
          <w:rFonts w:ascii="Times New Roman" w:hAnsi="Times New Roman" w:cs="Times New Roman"/>
          <w:sz w:val="24"/>
          <w:szCs w:val="24"/>
        </w:rPr>
        <w:t xml:space="preserve"> Н</w:t>
      </w:r>
      <w:r w:rsidR="00451E5A">
        <w:rPr>
          <w:rFonts w:ascii="Times New Roman" w:hAnsi="Times New Roman" w:cs="Times New Roman"/>
          <w:sz w:val="24"/>
          <w:szCs w:val="24"/>
        </w:rPr>
        <w:t>есмеяна».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Критерием оценки в подобных случаях служит время. Кто из детей дольше других сумеет сохранить неизменность позы, тот лучший в игре « Замри». Всё идёт на время и сопоставление с результатами других. Основанные на выполнении жестких правил,</w:t>
      </w:r>
      <w:r w:rsidR="00EA357B"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эти игры требуют</w:t>
      </w:r>
      <w:r w:rsidR="00EA357B"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от играющих неукоснительного по</w:t>
      </w:r>
      <w:r w:rsidR="00EA357B">
        <w:rPr>
          <w:rFonts w:ascii="Times New Roman" w:hAnsi="Times New Roman" w:cs="Times New Roman"/>
          <w:sz w:val="24"/>
          <w:szCs w:val="24"/>
        </w:rPr>
        <w:t>д</w:t>
      </w:r>
      <w:r w:rsidR="00451E5A">
        <w:rPr>
          <w:rFonts w:ascii="Times New Roman" w:hAnsi="Times New Roman" w:cs="Times New Roman"/>
          <w:sz w:val="24"/>
          <w:szCs w:val="24"/>
        </w:rPr>
        <w:t>чинения им своих действий.</w:t>
      </w:r>
      <w:r w:rsidR="00EA357B">
        <w:rPr>
          <w:rFonts w:ascii="Times New Roman" w:hAnsi="Times New Roman" w:cs="Times New Roman"/>
          <w:sz w:val="24"/>
          <w:szCs w:val="24"/>
        </w:rPr>
        <w:t xml:space="preserve"> Побуждают детей к произвольному напряжению  внимания, чёткой фиксации положения тела в пространстве, развивают способность к самооценке собственных действий других, поскольку предполагают сравнение. Эти игры стимулируют развитие аналитического мышления детей.</w:t>
      </w:r>
      <w:r w:rsidR="00DD37B4">
        <w:rPr>
          <w:rFonts w:ascii="Times New Roman" w:hAnsi="Times New Roman" w:cs="Times New Roman"/>
          <w:sz w:val="24"/>
          <w:szCs w:val="24"/>
        </w:rPr>
        <w:t xml:space="preserve"> Развивая привычку к волевому действию, они создают</w:t>
      </w:r>
      <w:r w:rsidR="004E05B6">
        <w:rPr>
          <w:rFonts w:ascii="Times New Roman" w:hAnsi="Times New Roman" w:cs="Times New Roman"/>
          <w:sz w:val="24"/>
          <w:szCs w:val="24"/>
        </w:rPr>
        <w:t xml:space="preserve"> почву для произвольного внимания вне игровой деятельности, приводя к развитию способности к элементарной самоорганизации, самоконтролю. Для части детей, которые в сравнении с другими оказываются на последних местах, момент осознания этого неуспеха может быть травмирующим. Учителю важно вовремя предупредить факт появления такого настроения, показ</w:t>
      </w:r>
      <w:r w:rsidR="009F10FB">
        <w:rPr>
          <w:rFonts w:ascii="Times New Roman" w:hAnsi="Times New Roman" w:cs="Times New Roman"/>
          <w:sz w:val="24"/>
          <w:szCs w:val="24"/>
        </w:rPr>
        <w:t xml:space="preserve">ать таким детям, что теперь они </w:t>
      </w:r>
      <w:r w:rsidR="004E05B6">
        <w:rPr>
          <w:rFonts w:ascii="Times New Roman" w:hAnsi="Times New Roman" w:cs="Times New Roman"/>
          <w:sz w:val="24"/>
          <w:szCs w:val="24"/>
        </w:rPr>
        <w:t xml:space="preserve"> знают, что им трудно сдержать себя, чтобы не рассмеяться. Но с другой стороны, искусству самообладания можно научиться, можно овладеть им.</w:t>
      </w:r>
      <w:r w:rsidR="009F10FB">
        <w:rPr>
          <w:rFonts w:ascii="Times New Roman" w:hAnsi="Times New Roman" w:cs="Times New Roman"/>
          <w:sz w:val="24"/>
          <w:szCs w:val="24"/>
        </w:rPr>
        <w:t xml:space="preserve"> </w:t>
      </w:r>
      <w:r w:rsidR="004E05B6">
        <w:rPr>
          <w:rFonts w:ascii="Times New Roman" w:hAnsi="Times New Roman" w:cs="Times New Roman"/>
          <w:sz w:val="24"/>
          <w:szCs w:val="24"/>
        </w:rPr>
        <w:t>Об этом говорят достижения других детей, которые способны до…50 сек. быть Несмеяной.</w:t>
      </w:r>
      <w:r w:rsidR="00BE2796">
        <w:rPr>
          <w:rFonts w:ascii="Times New Roman" w:hAnsi="Times New Roman" w:cs="Times New Roman"/>
          <w:sz w:val="24"/>
          <w:szCs w:val="24"/>
        </w:rPr>
        <w:t xml:space="preserve"> </w:t>
      </w:r>
      <w:r w:rsidR="004E05B6">
        <w:rPr>
          <w:rFonts w:ascii="Times New Roman" w:hAnsi="Times New Roman" w:cs="Times New Roman"/>
          <w:sz w:val="24"/>
          <w:szCs w:val="24"/>
        </w:rPr>
        <w:t xml:space="preserve">Особенно полезна </w:t>
      </w:r>
      <w:r w:rsidR="00BE2796">
        <w:rPr>
          <w:rFonts w:ascii="Times New Roman" w:hAnsi="Times New Roman" w:cs="Times New Roman"/>
          <w:sz w:val="24"/>
          <w:szCs w:val="24"/>
        </w:rPr>
        <w:t>сдержанность на уроках, когда возникает немало смешных отвлекающих моментов, рассеивающих внимание. Проводя игру 7-10 раз, полезно каждый раз фиксировать результаты каждого ребёнка, с</w:t>
      </w:r>
      <w:r w:rsidR="002B61AA">
        <w:rPr>
          <w:rFonts w:ascii="Times New Roman" w:hAnsi="Times New Roman" w:cs="Times New Roman"/>
          <w:sz w:val="24"/>
          <w:szCs w:val="24"/>
        </w:rPr>
        <w:t xml:space="preserve"> тем, </w:t>
      </w:r>
      <w:r w:rsidR="00BE2796">
        <w:rPr>
          <w:rFonts w:ascii="Times New Roman" w:hAnsi="Times New Roman" w:cs="Times New Roman"/>
          <w:sz w:val="24"/>
          <w:szCs w:val="24"/>
        </w:rPr>
        <w:t xml:space="preserve"> чтобы они видели свой «рост», продвижение в развитие способности сдерживать себя, управлять своим телом. Успех не заставляет себя долго ждать. А сознание успеха окрыляет ребёнка, вселяет в него уверенность в том, что он способен на большее. Так зарождается чувство собственного достоинства. Переживание успеха – пружина самовоспитания, главный источник движения вперёд</w:t>
      </w:r>
      <w:r w:rsidR="002B61AA">
        <w:rPr>
          <w:rFonts w:ascii="Times New Roman" w:hAnsi="Times New Roman" w:cs="Times New Roman"/>
          <w:sz w:val="24"/>
          <w:szCs w:val="24"/>
        </w:rPr>
        <w:t>. Возникает привычка сдерживать себя и в других не игровых ситуациях.</w:t>
      </w:r>
    </w:p>
    <w:p w:rsidR="002B61AA" w:rsidRDefault="002B61A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Постоянная мечта учителя видеть огоньки в глазах ребят в процессе познания. Интересны такие обращения к детям: </w:t>
      </w:r>
    </w:p>
    <w:p w:rsidR="002B61AA" w:rsidRDefault="002B61A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«Ваш успех – в в</w:t>
      </w:r>
      <w:r w:rsidR="006B127F">
        <w:rPr>
          <w:rFonts w:ascii="Times New Roman" w:hAnsi="Times New Roman" w:cs="Times New Roman"/>
          <w:sz w:val="24"/>
          <w:szCs w:val="24"/>
        </w:rPr>
        <w:t>аших руках»,  « Вы всё можете!»</w:t>
      </w:r>
      <w:r>
        <w:rPr>
          <w:rFonts w:ascii="Times New Roman" w:hAnsi="Times New Roman" w:cs="Times New Roman"/>
          <w:sz w:val="24"/>
          <w:szCs w:val="24"/>
        </w:rPr>
        <w:t xml:space="preserve">, «Покажите свою силу воли, одолейте эту работу». </w:t>
      </w:r>
    </w:p>
    <w:p w:rsidR="00656BC7" w:rsidRDefault="002B61A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27F">
        <w:rPr>
          <w:rFonts w:ascii="Times New Roman" w:hAnsi="Times New Roman" w:cs="Times New Roman"/>
          <w:sz w:val="24"/>
          <w:szCs w:val="24"/>
        </w:rPr>
        <w:t>Начиная со второго класса п</w:t>
      </w:r>
      <w:r>
        <w:rPr>
          <w:rFonts w:ascii="Times New Roman" w:hAnsi="Times New Roman" w:cs="Times New Roman"/>
          <w:sz w:val="24"/>
          <w:szCs w:val="24"/>
        </w:rPr>
        <w:t>олучила признание и такая форма оценки выполнения</w:t>
      </w:r>
      <w:r w:rsidR="0092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самостоятельных работ, как самооценка.</w:t>
      </w:r>
      <w:r w:rsidR="00787680">
        <w:rPr>
          <w:rFonts w:ascii="Times New Roman" w:hAnsi="Times New Roman" w:cs="Times New Roman"/>
          <w:sz w:val="24"/>
          <w:szCs w:val="24"/>
        </w:rPr>
        <w:t xml:space="preserve"> Самооценка имеет огромное самовоспитывающее значение, она учит ребят предъявлять к себе строгие требования,</w:t>
      </w:r>
      <w:r w:rsidR="00976772">
        <w:rPr>
          <w:rFonts w:ascii="Times New Roman" w:hAnsi="Times New Roman" w:cs="Times New Roman"/>
          <w:sz w:val="24"/>
          <w:szCs w:val="24"/>
        </w:rPr>
        <w:t xml:space="preserve"> </w:t>
      </w:r>
      <w:r w:rsidR="00787680">
        <w:rPr>
          <w:rFonts w:ascii="Times New Roman" w:hAnsi="Times New Roman" w:cs="Times New Roman"/>
          <w:sz w:val="24"/>
          <w:szCs w:val="24"/>
        </w:rPr>
        <w:t>дисциплинирует</w:t>
      </w:r>
      <w:r w:rsidR="00976772">
        <w:rPr>
          <w:rFonts w:ascii="Times New Roman" w:hAnsi="Times New Roman" w:cs="Times New Roman"/>
          <w:sz w:val="24"/>
          <w:szCs w:val="24"/>
        </w:rPr>
        <w:t xml:space="preserve"> </w:t>
      </w:r>
      <w:r w:rsidR="00787680">
        <w:rPr>
          <w:rFonts w:ascii="Times New Roman" w:hAnsi="Times New Roman" w:cs="Times New Roman"/>
          <w:sz w:val="24"/>
          <w:szCs w:val="24"/>
        </w:rPr>
        <w:t>их.</w:t>
      </w:r>
      <w:r w:rsidR="00976772">
        <w:rPr>
          <w:rFonts w:ascii="Times New Roman" w:hAnsi="Times New Roman" w:cs="Times New Roman"/>
          <w:sz w:val="24"/>
          <w:szCs w:val="24"/>
        </w:rPr>
        <w:t xml:space="preserve"> Самооценка помогает детям объективно и требовательно подходить к ответу и качеству выполненной работы, к ведению тетради.</w:t>
      </w:r>
      <w:r w:rsidR="00656BC7">
        <w:rPr>
          <w:rFonts w:ascii="Times New Roman" w:hAnsi="Times New Roman" w:cs="Times New Roman"/>
          <w:sz w:val="24"/>
          <w:szCs w:val="24"/>
        </w:rPr>
        <w:t xml:space="preserve"> Она вызывает у ребят большой интерес, стимулирует их к достижению лучших результатов в учебной работе, никого не оставляя равнодушным, а учитель, собрав тетради, получает пищу для раздумий. </w:t>
      </w:r>
    </w:p>
    <w:p w:rsidR="00656BC7" w:rsidRDefault="00656BC7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Физкультминутки можно сделать занимательными при использовании аутогенного воздействия.</w:t>
      </w:r>
      <w:r w:rsidR="001839F3">
        <w:rPr>
          <w:rFonts w:ascii="Times New Roman" w:hAnsi="Times New Roman" w:cs="Times New Roman"/>
          <w:sz w:val="24"/>
          <w:szCs w:val="24"/>
        </w:rPr>
        <w:t xml:space="preserve"> Малышам обязательно надо давать отдохнуть, расслабиться. Для этого я включаю  релаксацию под запись пения птиц, шум моря,  шелест листьев, воды и т.д.</w:t>
      </w:r>
      <w:r w:rsidR="006B127F">
        <w:rPr>
          <w:rFonts w:ascii="Times New Roman" w:hAnsi="Times New Roman" w:cs="Times New Roman"/>
          <w:sz w:val="24"/>
          <w:szCs w:val="24"/>
        </w:rPr>
        <w:t xml:space="preserve"> </w:t>
      </w:r>
      <w:r w:rsidR="001839F3">
        <w:rPr>
          <w:rFonts w:ascii="Times New Roman" w:hAnsi="Times New Roman" w:cs="Times New Roman"/>
          <w:sz w:val="24"/>
          <w:szCs w:val="24"/>
        </w:rPr>
        <w:t>Например</w:t>
      </w:r>
      <w:r w:rsidR="006B127F">
        <w:rPr>
          <w:rFonts w:ascii="Times New Roman" w:hAnsi="Times New Roman" w:cs="Times New Roman"/>
          <w:sz w:val="24"/>
          <w:szCs w:val="24"/>
        </w:rPr>
        <w:t xml:space="preserve">, </w:t>
      </w:r>
      <w:r w:rsidR="001839F3">
        <w:rPr>
          <w:rFonts w:ascii="Times New Roman" w:hAnsi="Times New Roman" w:cs="Times New Roman"/>
          <w:sz w:val="24"/>
          <w:szCs w:val="24"/>
        </w:rPr>
        <w:t xml:space="preserve"> предлагаю ребятам леч</w:t>
      </w:r>
      <w:r w:rsidR="00FA27CA">
        <w:rPr>
          <w:rFonts w:ascii="Times New Roman" w:hAnsi="Times New Roman" w:cs="Times New Roman"/>
          <w:sz w:val="24"/>
          <w:szCs w:val="24"/>
        </w:rPr>
        <w:t>ь</w:t>
      </w:r>
      <w:r w:rsidR="001839F3">
        <w:rPr>
          <w:rFonts w:ascii="Times New Roman" w:hAnsi="Times New Roman" w:cs="Times New Roman"/>
          <w:sz w:val="24"/>
          <w:szCs w:val="24"/>
        </w:rPr>
        <w:t xml:space="preserve"> на парты и закрыть голову руками, ровным спокойным голосом произношу: </w:t>
      </w:r>
      <w:r w:rsidR="00FA27CA">
        <w:rPr>
          <w:rFonts w:ascii="Times New Roman" w:hAnsi="Times New Roman" w:cs="Times New Roman"/>
          <w:sz w:val="24"/>
          <w:szCs w:val="24"/>
        </w:rPr>
        <w:t>« Я лежу на песке на берегу реки, смотрю в  голубое  небо. Плывут облака, поют птицы, свежий ветер приятно дует мне в лицо…»</w:t>
      </w:r>
    </w:p>
    <w:p w:rsidR="00FA27CA" w:rsidRDefault="00FA27CA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Известно, как важно для младших школьников развитие мелкой мускулатуры кистей рук.</w:t>
      </w:r>
      <w:r w:rsidR="0062454F">
        <w:rPr>
          <w:rFonts w:ascii="Times New Roman" w:hAnsi="Times New Roman" w:cs="Times New Roman"/>
          <w:sz w:val="24"/>
          <w:szCs w:val="24"/>
        </w:rPr>
        <w:t xml:space="preserve"> Предлагаю небольшой массаж для пальцев, который можно проводить как на уроках трудового обучения, так и на уроках русского языка.</w:t>
      </w:r>
    </w:p>
    <w:p w:rsidR="0062454F" w:rsidRDefault="0062454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Ра, два, три, четыре, пять.</w:t>
      </w:r>
    </w:p>
    <w:p w:rsidR="0062454F" w:rsidRDefault="0062454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Вышли пальцы погулять.</w:t>
      </w:r>
    </w:p>
    <w:p w:rsidR="0062454F" w:rsidRDefault="0062454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(вслед за этим идёт поочерёдный массаж пальцев от основания к ногтю по внешней стороне)</w:t>
      </w:r>
    </w:p>
    <w:p w:rsidR="0062454F" w:rsidRDefault="0062454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Этот</w:t>
      </w:r>
      <w:r w:rsidR="00744454">
        <w:rPr>
          <w:rFonts w:ascii="Times New Roman" w:hAnsi="Times New Roman" w:cs="Times New Roman"/>
          <w:sz w:val="24"/>
          <w:szCs w:val="24"/>
        </w:rPr>
        <w:t xml:space="preserve"> </w:t>
      </w:r>
      <w:r w:rsidR="00D9520F">
        <w:rPr>
          <w:rFonts w:ascii="Times New Roman" w:hAnsi="Times New Roman" w:cs="Times New Roman"/>
          <w:sz w:val="24"/>
          <w:szCs w:val="24"/>
        </w:rPr>
        <w:t>п</w:t>
      </w:r>
      <w:r w:rsidR="00744454">
        <w:rPr>
          <w:rFonts w:ascii="Times New Roman" w:hAnsi="Times New Roman" w:cs="Times New Roman"/>
          <w:sz w:val="24"/>
          <w:szCs w:val="24"/>
        </w:rPr>
        <w:t>а</w:t>
      </w:r>
      <w:r w:rsidR="00D9520F">
        <w:rPr>
          <w:rFonts w:ascii="Times New Roman" w:hAnsi="Times New Roman" w:cs="Times New Roman"/>
          <w:sz w:val="24"/>
          <w:szCs w:val="24"/>
        </w:rPr>
        <w:t>льчик самый сильный</w:t>
      </w:r>
    </w:p>
    <w:p w:rsidR="00D9520F" w:rsidRDefault="00744454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Самый толстый</w:t>
      </w:r>
      <w:r w:rsidR="00D9520F">
        <w:rPr>
          <w:rFonts w:ascii="Times New Roman" w:hAnsi="Times New Roman" w:cs="Times New Roman"/>
          <w:sz w:val="24"/>
          <w:szCs w:val="24"/>
        </w:rPr>
        <w:t xml:space="preserve"> и большой.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Этот пальчик</w:t>
      </w:r>
      <w:r w:rsidR="00744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того, 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 показывать его. 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Этот пальчик самый длинный и стоит  он в середине.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Этот пальчик безымянный…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Он избалованный самый.</w:t>
      </w:r>
    </w:p>
    <w:p w:rsidR="00D9520F" w:rsidRDefault="00D9520F" w:rsidP="0096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мизинец хоть и мал</w:t>
      </w:r>
    </w:p>
    <w:p w:rsidR="00D9520F" w:rsidRDefault="00D9520F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 ловок и удал».</w:t>
      </w:r>
    </w:p>
    <w:p w:rsidR="00B8576F" w:rsidRDefault="00744454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8576F">
        <w:rPr>
          <w:rFonts w:ascii="Times New Roman" w:hAnsi="Times New Roman" w:cs="Times New Roman"/>
          <w:sz w:val="24"/>
          <w:szCs w:val="24"/>
        </w:rPr>
        <w:t xml:space="preserve"> интенсивно растираем кисти рук и встряхиваем их. После этих упражнений пальцы хорошо разогреваются, и дети с удовольствием приступают </w:t>
      </w:r>
      <w:r>
        <w:rPr>
          <w:rFonts w:ascii="Times New Roman" w:hAnsi="Times New Roman" w:cs="Times New Roman"/>
          <w:sz w:val="24"/>
          <w:szCs w:val="24"/>
        </w:rPr>
        <w:t>к работе.</w:t>
      </w:r>
    </w:p>
    <w:p w:rsidR="00B8576F" w:rsidRDefault="00B8576F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0FB">
        <w:rPr>
          <w:rFonts w:ascii="Times New Roman" w:hAnsi="Times New Roman" w:cs="Times New Roman"/>
          <w:sz w:val="24"/>
          <w:szCs w:val="24"/>
        </w:rPr>
        <w:t xml:space="preserve"> </w:t>
      </w:r>
      <w:r w:rsidR="00315841">
        <w:rPr>
          <w:rFonts w:ascii="Times New Roman" w:hAnsi="Times New Roman" w:cs="Times New Roman"/>
          <w:sz w:val="24"/>
          <w:szCs w:val="24"/>
        </w:rPr>
        <w:t xml:space="preserve">    Таким образом, развитие</w:t>
      </w:r>
      <w:r w:rsidR="00315841" w:rsidRPr="00DA2E81">
        <w:rPr>
          <w:rFonts w:ascii="Times New Roman" w:hAnsi="Times New Roman" w:cs="Times New Roman"/>
          <w:sz w:val="24"/>
          <w:szCs w:val="24"/>
        </w:rPr>
        <w:t xml:space="preserve"> эмоционально-волевой сферы детей с нарушением интеллекта позволяет сделать вывод о необходимости коррекционной работы с</w:t>
      </w:r>
      <w:r w:rsidR="009178B2">
        <w:rPr>
          <w:rFonts w:ascii="Times New Roman" w:hAnsi="Times New Roman" w:cs="Times New Roman"/>
          <w:sz w:val="24"/>
          <w:szCs w:val="24"/>
        </w:rPr>
        <w:t xml:space="preserve"> такими детьми</w:t>
      </w:r>
      <w:r w:rsidR="00315841">
        <w:rPr>
          <w:rFonts w:ascii="Times New Roman" w:hAnsi="Times New Roman" w:cs="Times New Roman"/>
          <w:sz w:val="24"/>
          <w:szCs w:val="24"/>
        </w:rPr>
        <w:t xml:space="preserve"> на всех уроках, </w:t>
      </w:r>
      <w:r w:rsidR="00315841" w:rsidRPr="00DA2E81">
        <w:rPr>
          <w:rFonts w:ascii="Times New Roman" w:hAnsi="Times New Roman" w:cs="Times New Roman"/>
          <w:sz w:val="24"/>
          <w:szCs w:val="24"/>
        </w:rPr>
        <w:t>так как это необходимо для их дальнейшей жизни и возможно при современных методиках</w:t>
      </w:r>
      <w:r w:rsidR="00315841">
        <w:rPr>
          <w:rFonts w:ascii="Times New Roman" w:hAnsi="Times New Roman" w:cs="Times New Roman"/>
          <w:sz w:val="24"/>
          <w:szCs w:val="24"/>
        </w:rPr>
        <w:t>.</w:t>
      </w:r>
      <w:r w:rsidR="009F10FB">
        <w:rPr>
          <w:rFonts w:ascii="Times New Roman" w:hAnsi="Times New Roman" w:cs="Times New Roman"/>
          <w:sz w:val="24"/>
          <w:szCs w:val="24"/>
        </w:rPr>
        <w:t xml:space="preserve">  </w:t>
      </w:r>
      <w:r w:rsidR="00315841">
        <w:rPr>
          <w:rFonts w:ascii="Times New Roman" w:hAnsi="Times New Roman" w:cs="Times New Roman"/>
          <w:sz w:val="24"/>
          <w:szCs w:val="24"/>
        </w:rPr>
        <w:t>Б</w:t>
      </w:r>
      <w:r w:rsidR="009F10FB">
        <w:rPr>
          <w:rFonts w:ascii="Times New Roman" w:hAnsi="Times New Roman" w:cs="Times New Roman"/>
          <w:sz w:val="24"/>
          <w:szCs w:val="24"/>
        </w:rPr>
        <w:t>езграничны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учителя в выборе конкретных форм по развитию детей, их познавательной активности, повышение учебной мотивации</w:t>
      </w:r>
      <w:r w:rsidR="00315841">
        <w:rPr>
          <w:rFonts w:ascii="Times New Roman" w:hAnsi="Times New Roman" w:cs="Times New Roman"/>
          <w:sz w:val="24"/>
          <w:szCs w:val="24"/>
        </w:rPr>
        <w:t>. З</w:t>
      </w:r>
      <w:r w:rsidR="001D7D01">
        <w:rPr>
          <w:rFonts w:ascii="Times New Roman" w:hAnsi="Times New Roman" w:cs="Times New Roman"/>
          <w:sz w:val="24"/>
          <w:szCs w:val="24"/>
        </w:rPr>
        <w:t xml:space="preserve">акончить свою статью </w:t>
      </w:r>
      <w:r w:rsidR="00315841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1D7D01">
        <w:rPr>
          <w:rFonts w:ascii="Times New Roman" w:hAnsi="Times New Roman" w:cs="Times New Roman"/>
          <w:sz w:val="24"/>
          <w:szCs w:val="24"/>
        </w:rPr>
        <w:t>словами В.А.Сухомлинского: «Мозг человеческий - величайшее чудо природы, и его становление происходит только под влиянием воспитания.</w:t>
      </w:r>
      <w:r w:rsidR="00B83B65">
        <w:rPr>
          <w:rFonts w:ascii="Times New Roman" w:hAnsi="Times New Roman" w:cs="Times New Roman"/>
          <w:sz w:val="24"/>
          <w:szCs w:val="24"/>
        </w:rPr>
        <w:t xml:space="preserve"> Это длительный, однообразный, адски сложный и мучительный трудный посев, семена которого дают ростки только через несколько лет. Труд этот требует такта, исключительного уважения к человеческой личности. Несчастный, обездоленный природой или дурной средой маленький человек не должен узнать о том, что он малоспособный, что у него слабый ум. Воспитание так</w:t>
      </w:r>
      <w:r w:rsidR="00744454">
        <w:rPr>
          <w:rFonts w:ascii="Times New Roman" w:hAnsi="Times New Roman" w:cs="Times New Roman"/>
          <w:sz w:val="24"/>
          <w:szCs w:val="24"/>
        </w:rPr>
        <w:t>ого человека должно быть во сто</w:t>
      </w:r>
      <w:r w:rsidR="00A31035">
        <w:rPr>
          <w:rFonts w:ascii="Times New Roman" w:hAnsi="Times New Roman" w:cs="Times New Roman"/>
          <w:sz w:val="24"/>
          <w:szCs w:val="24"/>
        </w:rPr>
        <w:t xml:space="preserve"> </w:t>
      </w:r>
      <w:r w:rsidR="00B83B65">
        <w:rPr>
          <w:rFonts w:ascii="Times New Roman" w:hAnsi="Times New Roman" w:cs="Times New Roman"/>
          <w:sz w:val="24"/>
          <w:szCs w:val="24"/>
        </w:rPr>
        <w:t>крат более нежным, ч</w:t>
      </w:r>
      <w:r w:rsidR="00EC1570">
        <w:rPr>
          <w:rFonts w:ascii="Times New Roman" w:hAnsi="Times New Roman" w:cs="Times New Roman"/>
          <w:sz w:val="24"/>
          <w:szCs w:val="24"/>
        </w:rPr>
        <w:t>у</w:t>
      </w:r>
      <w:r w:rsidR="00B83B65">
        <w:rPr>
          <w:rFonts w:ascii="Times New Roman" w:hAnsi="Times New Roman" w:cs="Times New Roman"/>
          <w:sz w:val="24"/>
          <w:szCs w:val="24"/>
        </w:rPr>
        <w:t>тким</w:t>
      </w:r>
      <w:r w:rsidR="00EC1570">
        <w:rPr>
          <w:rFonts w:ascii="Times New Roman" w:hAnsi="Times New Roman" w:cs="Times New Roman"/>
          <w:sz w:val="24"/>
          <w:szCs w:val="24"/>
        </w:rPr>
        <w:t>, заботливым».</w:t>
      </w:r>
    </w:p>
    <w:p w:rsidR="00D9520F" w:rsidRDefault="00D9520F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B1" w:rsidRDefault="003171B1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D6" w:rsidRPr="001013D6" w:rsidRDefault="001013D6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D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65F45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F45">
        <w:rPr>
          <w:rFonts w:ascii="Times New Roman" w:hAnsi="Times New Roman" w:cs="Times New Roman"/>
          <w:sz w:val="24"/>
          <w:szCs w:val="24"/>
        </w:rPr>
        <w:t>. ВолинаВ.В. Праздник числа: Занимательная математика для детей.-М.:1993.</w:t>
      </w:r>
    </w:p>
    <w:p w:rsid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3D6" w:rsidRPr="001013D6">
        <w:rPr>
          <w:rFonts w:ascii="Times New Roman" w:hAnsi="Times New Roman" w:cs="Times New Roman"/>
          <w:sz w:val="24"/>
          <w:szCs w:val="24"/>
        </w:rPr>
        <w:t>. Ильин Е.П. Эмоции и чувств</w:t>
      </w:r>
      <w:r w:rsidR="001013D6">
        <w:rPr>
          <w:rFonts w:ascii="Times New Roman" w:hAnsi="Times New Roman" w:cs="Times New Roman"/>
          <w:sz w:val="24"/>
          <w:szCs w:val="24"/>
        </w:rPr>
        <w:t>а. - СПб.: Питер, 2002. - 752с.</w:t>
      </w:r>
    </w:p>
    <w:p w:rsidR="00D65F45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F45">
        <w:rPr>
          <w:rFonts w:ascii="Times New Roman" w:hAnsi="Times New Roman" w:cs="Times New Roman"/>
          <w:sz w:val="24"/>
          <w:szCs w:val="24"/>
        </w:rPr>
        <w:t>. КруковерВ.И. Весёлые уроки русского языка.</w:t>
      </w:r>
      <w:r w:rsidR="00744454">
        <w:rPr>
          <w:rFonts w:ascii="Times New Roman" w:hAnsi="Times New Roman" w:cs="Times New Roman"/>
          <w:sz w:val="24"/>
          <w:szCs w:val="24"/>
        </w:rPr>
        <w:t xml:space="preserve"> </w:t>
      </w:r>
      <w:r w:rsidR="00D65F45">
        <w:rPr>
          <w:rFonts w:ascii="Times New Roman" w:hAnsi="Times New Roman" w:cs="Times New Roman"/>
          <w:sz w:val="24"/>
          <w:szCs w:val="24"/>
        </w:rPr>
        <w:t>-Ростов –на-Дону,1997.</w:t>
      </w:r>
    </w:p>
    <w:p w:rsidR="001013D6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13D6" w:rsidRPr="001013D6">
        <w:rPr>
          <w:rFonts w:ascii="Times New Roman" w:hAnsi="Times New Roman" w:cs="Times New Roman"/>
          <w:sz w:val="24"/>
          <w:szCs w:val="24"/>
        </w:rPr>
        <w:t>. Мастюкова Е.М. Ребенок с отклонениями в развитии. Ранняя диагностика и коррекция. - М.: Просвещение, 2002.</w:t>
      </w:r>
    </w:p>
    <w:p w:rsidR="001013D6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3D6" w:rsidRPr="001013D6">
        <w:rPr>
          <w:rFonts w:ascii="Times New Roman" w:hAnsi="Times New Roman" w:cs="Times New Roman"/>
          <w:sz w:val="24"/>
          <w:szCs w:val="24"/>
        </w:rPr>
        <w:t>. Петрова В.Г., Белякова И.В. Психология умственно отсталых школьников: Учеб. пособие для студ. высш. учеб. заведений, - М.: Издательский центр "Академия", 2002-160с.</w:t>
      </w:r>
    </w:p>
    <w:p w:rsidR="001013D6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3D6" w:rsidRPr="001013D6">
        <w:rPr>
          <w:rFonts w:ascii="Times New Roman" w:hAnsi="Times New Roman" w:cs="Times New Roman"/>
          <w:sz w:val="24"/>
          <w:szCs w:val="24"/>
        </w:rPr>
        <w:t>. Рубештейн С.Л. Основы общей психологи</w:t>
      </w:r>
      <w:r w:rsidR="001013D6">
        <w:rPr>
          <w:rFonts w:ascii="Times New Roman" w:hAnsi="Times New Roman" w:cs="Times New Roman"/>
          <w:sz w:val="24"/>
          <w:szCs w:val="24"/>
        </w:rPr>
        <w:t>и. - СПб.: Питер, 2003. - 713с.</w:t>
      </w:r>
    </w:p>
    <w:p w:rsid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3D6" w:rsidRPr="001013D6">
        <w:rPr>
          <w:rFonts w:ascii="Times New Roman" w:hAnsi="Times New Roman" w:cs="Times New Roman"/>
          <w:sz w:val="24"/>
          <w:szCs w:val="24"/>
        </w:rPr>
        <w:t>. Шаповалова О. Е. Особенности эмоционального развития умственно отсталых шко</w:t>
      </w:r>
      <w:r w:rsidR="001013D6">
        <w:rPr>
          <w:rFonts w:ascii="Times New Roman" w:hAnsi="Times New Roman" w:cs="Times New Roman"/>
          <w:sz w:val="24"/>
          <w:szCs w:val="24"/>
        </w:rPr>
        <w:t>льников. М.: МПГУ, 2005. 183 с.</w:t>
      </w:r>
    </w:p>
    <w:p w:rsidR="00D65F45" w:rsidRPr="00D65F45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5F45" w:rsidRPr="00D65F45">
        <w:rPr>
          <w:rFonts w:ascii="Times New Roman" w:hAnsi="Times New Roman" w:cs="Times New Roman"/>
          <w:sz w:val="24"/>
          <w:szCs w:val="24"/>
        </w:rPr>
        <w:t>.</w:t>
      </w:r>
      <w:r w:rsidR="00D65F45">
        <w:rPr>
          <w:rFonts w:ascii="Times New Roman" w:hAnsi="Times New Roman" w:cs="Times New Roman"/>
          <w:sz w:val="24"/>
          <w:szCs w:val="24"/>
        </w:rPr>
        <w:t xml:space="preserve"> </w:t>
      </w:r>
      <w:r w:rsidR="00D65F45" w:rsidRPr="00D65F45">
        <w:rPr>
          <w:rFonts w:ascii="Times New Roman" w:hAnsi="Times New Roman" w:cs="Times New Roman"/>
          <w:sz w:val="24"/>
          <w:szCs w:val="24"/>
        </w:rPr>
        <w:t>Чилингрова Л.</w:t>
      </w:r>
      <w:r w:rsidR="00D65F45">
        <w:rPr>
          <w:rFonts w:ascii="Times New Roman" w:hAnsi="Times New Roman" w:cs="Times New Roman"/>
          <w:sz w:val="24"/>
          <w:szCs w:val="24"/>
        </w:rPr>
        <w:t xml:space="preserve"> Играя учимся математике.- М.:Просвещение,1995.</w:t>
      </w:r>
    </w:p>
    <w:p w:rsidR="001013D6" w:rsidRPr="001013D6" w:rsidRDefault="009178B2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5F45">
        <w:rPr>
          <w:rFonts w:ascii="Times New Roman" w:hAnsi="Times New Roman" w:cs="Times New Roman"/>
          <w:sz w:val="24"/>
          <w:szCs w:val="24"/>
        </w:rPr>
        <w:t xml:space="preserve">. </w:t>
      </w:r>
      <w:r w:rsidR="001013D6" w:rsidRPr="001013D6">
        <w:rPr>
          <w:rFonts w:ascii="Times New Roman" w:hAnsi="Times New Roman" w:cs="Times New Roman"/>
          <w:sz w:val="24"/>
          <w:szCs w:val="24"/>
        </w:rPr>
        <w:t>Шевченко С. Г. Коррекционно - развивающее обучение. Организационно - педагогические аспекты. - М., 2001. -136 с.</w:t>
      </w:r>
    </w:p>
    <w:p w:rsidR="001013D6" w:rsidRPr="001013D6" w:rsidRDefault="001013D6" w:rsidP="00962E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81" w:rsidRPr="00EF6D96" w:rsidRDefault="00DA2E81" w:rsidP="009918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E81" w:rsidRPr="00EF6D96" w:rsidSect="00FA2D7E">
      <w:type w:val="continuous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61" w:rsidRDefault="006B6061" w:rsidP="00A84D2F">
      <w:pPr>
        <w:spacing w:after="0" w:line="240" w:lineRule="auto"/>
      </w:pPr>
      <w:r>
        <w:separator/>
      </w:r>
    </w:p>
  </w:endnote>
  <w:endnote w:type="continuationSeparator" w:id="1">
    <w:p w:rsidR="006B6061" w:rsidRDefault="006B6061" w:rsidP="00A8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763"/>
    </w:sdtPr>
    <w:sdtContent>
      <w:p w:rsidR="00D9520F" w:rsidRDefault="00EF31EB">
        <w:pPr>
          <w:pStyle w:val="a8"/>
          <w:jc w:val="right"/>
        </w:pPr>
        <w:fldSimple w:instr=" PAGE   \* MERGEFORMAT ">
          <w:r w:rsidR="006B6061">
            <w:rPr>
              <w:noProof/>
            </w:rPr>
            <w:t>1</w:t>
          </w:r>
        </w:fldSimple>
      </w:p>
    </w:sdtContent>
  </w:sdt>
  <w:p w:rsidR="00D9520F" w:rsidRDefault="00D95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61" w:rsidRDefault="006B6061" w:rsidP="00A84D2F">
      <w:pPr>
        <w:spacing w:after="0" w:line="240" w:lineRule="auto"/>
      </w:pPr>
      <w:r>
        <w:separator/>
      </w:r>
    </w:p>
  </w:footnote>
  <w:footnote w:type="continuationSeparator" w:id="1">
    <w:p w:rsidR="006B6061" w:rsidRDefault="006B6061" w:rsidP="00A8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1836"/>
    <w:rsid w:val="00021CA6"/>
    <w:rsid w:val="00070915"/>
    <w:rsid w:val="000A3288"/>
    <w:rsid w:val="000D499A"/>
    <w:rsid w:val="000F385D"/>
    <w:rsid w:val="001013D6"/>
    <w:rsid w:val="00156D5B"/>
    <w:rsid w:val="001839F3"/>
    <w:rsid w:val="001B086D"/>
    <w:rsid w:val="001B121F"/>
    <w:rsid w:val="001B1412"/>
    <w:rsid w:val="001D7D01"/>
    <w:rsid w:val="00227CE1"/>
    <w:rsid w:val="002622AB"/>
    <w:rsid w:val="002668FF"/>
    <w:rsid w:val="002819A1"/>
    <w:rsid w:val="002B61AA"/>
    <w:rsid w:val="002E5B0E"/>
    <w:rsid w:val="00315841"/>
    <w:rsid w:val="003171B1"/>
    <w:rsid w:val="003901A7"/>
    <w:rsid w:val="004422B7"/>
    <w:rsid w:val="00451E5A"/>
    <w:rsid w:val="0047658C"/>
    <w:rsid w:val="004D14C9"/>
    <w:rsid w:val="004E05B6"/>
    <w:rsid w:val="004F3090"/>
    <w:rsid w:val="00501567"/>
    <w:rsid w:val="005509E9"/>
    <w:rsid w:val="005C3EFF"/>
    <w:rsid w:val="005C6695"/>
    <w:rsid w:val="005F2C3A"/>
    <w:rsid w:val="0062411F"/>
    <w:rsid w:val="0062454F"/>
    <w:rsid w:val="00642966"/>
    <w:rsid w:val="00656BC7"/>
    <w:rsid w:val="00671365"/>
    <w:rsid w:val="006B127F"/>
    <w:rsid w:val="006B6061"/>
    <w:rsid w:val="006D1A6B"/>
    <w:rsid w:val="006E1FC9"/>
    <w:rsid w:val="00744454"/>
    <w:rsid w:val="00787680"/>
    <w:rsid w:val="00792AED"/>
    <w:rsid w:val="008029EC"/>
    <w:rsid w:val="00806193"/>
    <w:rsid w:val="0084320D"/>
    <w:rsid w:val="008725A1"/>
    <w:rsid w:val="008F4706"/>
    <w:rsid w:val="009178B2"/>
    <w:rsid w:val="00926F1B"/>
    <w:rsid w:val="00962E5B"/>
    <w:rsid w:val="00976697"/>
    <w:rsid w:val="00976772"/>
    <w:rsid w:val="00991836"/>
    <w:rsid w:val="00996D3A"/>
    <w:rsid w:val="009A0F5A"/>
    <w:rsid w:val="009C6978"/>
    <w:rsid w:val="009F10FB"/>
    <w:rsid w:val="00A0758E"/>
    <w:rsid w:val="00A16BDD"/>
    <w:rsid w:val="00A31035"/>
    <w:rsid w:val="00A84D2F"/>
    <w:rsid w:val="00AB6A7D"/>
    <w:rsid w:val="00AC344E"/>
    <w:rsid w:val="00B572C5"/>
    <w:rsid w:val="00B83B65"/>
    <w:rsid w:val="00B8576F"/>
    <w:rsid w:val="00BD03B3"/>
    <w:rsid w:val="00BE2796"/>
    <w:rsid w:val="00C26C90"/>
    <w:rsid w:val="00C77A91"/>
    <w:rsid w:val="00C835C5"/>
    <w:rsid w:val="00CB3333"/>
    <w:rsid w:val="00CC782B"/>
    <w:rsid w:val="00D33682"/>
    <w:rsid w:val="00D61062"/>
    <w:rsid w:val="00D65F45"/>
    <w:rsid w:val="00D7483C"/>
    <w:rsid w:val="00D9520F"/>
    <w:rsid w:val="00DA2E81"/>
    <w:rsid w:val="00DD37B4"/>
    <w:rsid w:val="00DF06D0"/>
    <w:rsid w:val="00EA357B"/>
    <w:rsid w:val="00EB2179"/>
    <w:rsid w:val="00EC1570"/>
    <w:rsid w:val="00EF31EB"/>
    <w:rsid w:val="00EF6D96"/>
    <w:rsid w:val="00F55CF0"/>
    <w:rsid w:val="00F83251"/>
    <w:rsid w:val="00F95E08"/>
    <w:rsid w:val="00FA27CA"/>
    <w:rsid w:val="00FA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C5"/>
  </w:style>
  <w:style w:type="paragraph" w:styleId="1">
    <w:name w:val="heading 1"/>
    <w:basedOn w:val="a"/>
    <w:next w:val="a"/>
    <w:link w:val="10"/>
    <w:uiPriority w:val="9"/>
    <w:qFormat/>
    <w:rsid w:val="00B5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B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72C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572C5"/>
    <w:rPr>
      <w:rFonts w:asciiTheme="majorHAnsi" w:eastAsiaTheme="majorEastAsia" w:hAnsiTheme="majorHAnsi" w:cstheme="majorBidi"/>
      <w:b/>
      <w:bCs/>
      <w:i/>
      <w:color w:val="00439E" w:themeColor="accent5" w:themeShade="BF"/>
      <w:sz w:val="20"/>
      <w:szCs w:val="26"/>
    </w:rPr>
  </w:style>
  <w:style w:type="paragraph" w:styleId="a0">
    <w:name w:val="Intense Quote"/>
    <w:basedOn w:val="a"/>
    <w:next w:val="a"/>
    <w:link w:val="a4"/>
    <w:uiPriority w:val="30"/>
    <w:qFormat/>
    <w:rsid w:val="00B572C5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4">
    <w:name w:val="Выделенная цитата Знак"/>
    <w:basedOn w:val="a1"/>
    <w:link w:val="a0"/>
    <w:uiPriority w:val="30"/>
    <w:rsid w:val="00B572C5"/>
    <w:rPr>
      <w:b/>
      <w:bCs/>
      <w:i/>
      <w:iCs/>
      <w:color w:val="FF388C" w:themeColor="accent1"/>
    </w:rPr>
  </w:style>
  <w:style w:type="paragraph" w:styleId="a5">
    <w:name w:val="No Spacing"/>
    <w:uiPriority w:val="1"/>
    <w:qFormat/>
    <w:rsid w:val="00B572C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8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84D2F"/>
  </w:style>
  <w:style w:type="paragraph" w:styleId="a8">
    <w:name w:val="footer"/>
    <w:basedOn w:val="a"/>
    <w:link w:val="a9"/>
    <w:uiPriority w:val="99"/>
    <w:unhideWhenUsed/>
    <w:rsid w:val="00A8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84D2F"/>
  </w:style>
  <w:style w:type="paragraph" w:styleId="aa">
    <w:name w:val="Balloon Text"/>
    <w:basedOn w:val="a"/>
    <w:link w:val="ab"/>
    <w:uiPriority w:val="99"/>
    <w:semiHidden/>
    <w:unhideWhenUsed/>
    <w:rsid w:val="006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882358-BB44-4D7D-834D-9597AF2C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24</cp:revision>
  <cp:lastPrinted>2013-02-08T13:43:00Z</cp:lastPrinted>
  <dcterms:created xsi:type="dcterms:W3CDTF">2013-02-05T12:13:00Z</dcterms:created>
  <dcterms:modified xsi:type="dcterms:W3CDTF">2013-02-14T14:39:00Z</dcterms:modified>
</cp:coreProperties>
</file>