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F2" w:rsidRDefault="00B164F0" w:rsidP="00B164F0">
      <w:pPr>
        <w:tabs>
          <w:tab w:val="left" w:pos="142"/>
        </w:tabs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 в образовательном процессе.</w:t>
      </w:r>
    </w:p>
    <w:p w:rsidR="00B164F0" w:rsidRDefault="00B164F0" w:rsidP="003A29B2">
      <w:pPr>
        <w:tabs>
          <w:tab w:val="left" w:pos="142"/>
        </w:tabs>
        <w:ind w:left="-426" w:firstLine="426"/>
        <w:jc w:val="both"/>
        <w:rPr>
          <w:rFonts w:ascii="Times New Roman" w:hAnsi="Times New Roman" w:cs="Times New Roman"/>
          <w:i/>
        </w:rPr>
      </w:pPr>
      <w:r w:rsidRPr="00B164F0">
        <w:rPr>
          <w:rFonts w:ascii="Times New Roman" w:hAnsi="Times New Roman" w:cs="Times New Roman"/>
          <w:i/>
        </w:rPr>
        <w:t xml:space="preserve">Выступление </w:t>
      </w:r>
      <w:r w:rsidR="003A29B2" w:rsidRPr="00B164F0">
        <w:rPr>
          <w:rFonts w:ascii="Times New Roman" w:hAnsi="Times New Roman" w:cs="Times New Roman"/>
          <w:i/>
        </w:rPr>
        <w:t xml:space="preserve">зам. директора по </w:t>
      </w:r>
      <w:proofErr w:type="spellStart"/>
      <w:r w:rsidR="003A29B2" w:rsidRPr="00B164F0">
        <w:rPr>
          <w:rFonts w:ascii="Times New Roman" w:hAnsi="Times New Roman" w:cs="Times New Roman"/>
          <w:i/>
        </w:rPr>
        <w:t>учебн</w:t>
      </w:r>
      <w:proofErr w:type="gramStart"/>
      <w:r w:rsidR="003A29B2" w:rsidRPr="00B164F0">
        <w:rPr>
          <w:rFonts w:ascii="Times New Roman" w:hAnsi="Times New Roman" w:cs="Times New Roman"/>
          <w:i/>
        </w:rPr>
        <w:t>о</w:t>
      </w:r>
      <w:proofErr w:type="spellEnd"/>
      <w:r w:rsidR="003A29B2" w:rsidRPr="00B164F0">
        <w:rPr>
          <w:rFonts w:ascii="Times New Roman" w:hAnsi="Times New Roman" w:cs="Times New Roman"/>
          <w:i/>
        </w:rPr>
        <w:t>-</w:t>
      </w:r>
      <w:proofErr w:type="gramEnd"/>
      <w:r w:rsidR="003A29B2" w:rsidRPr="00B164F0">
        <w:rPr>
          <w:rFonts w:ascii="Times New Roman" w:hAnsi="Times New Roman" w:cs="Times New Roman"/>
          <w:i/>
        </w:rPr>
        <w:t xml:space="preserve"> воспитательной работе МБОУ Красногорской</w:t>
      </w:r>
      <w:r w:rsidR="003A29B2">
        <w:rPr>
          <w:rFonts w:ascii="Times New Roman" w:hAnsi="Times New Roman" w:cs="Times New Roman"/>
          <w:i/>
        </w:rPr>
        <w:t xml:space="preserve"> </w:t>
      </w:r>
      <w:r w:rsidR="003A29B2" w:rsidRPr="00B164F0">
        <w:rPr>
          <w:rFonts w:ascii="Times New Roman" w:hAnsi="Times New Roman" w:cs="Times New Roman"/>
          <w:i/>
        </w:rPr>
        <w:t>СО</w:t>
      </w:r>
      <w:r w:rsidR="003A29B2">
        <w:rPr>
          <w:rFonts w:ascii="Times New Roman" w:hAnsi="Times New Roman" w:cs="Times New Roman"/>
          <w:i/>
        </w:rPr>
        <w:t xml:space="preserve">Ш №2 </w:t>
      </w:r>
      <w:proofErr w:type="spellStart"/>
      <w:r w:rsidR="003A29B2">
        <w:rPr>
          <w:rFonts w:ascii="Times New Roman" w:hAnsi="Times New Roman" w:cs="Times New Roman"/>
          <w:i/>
        </w:rPr>
        <w:t>Бурдель</w:t>
      </w:r>
      <w:proofErr w:type="spellEnd"/>
      <w:r w:rsidR="003A29B2">
        <w:rPr>
          <w:rFonts w:ascii="Times New Roman" w:hAnsi="Times New Roman" w:cs="Times New Roman"/>
          <w:i/>
        </w:rPr>
        <w:t xml:space="preserve"> Татьяны Михайловны </w:t>
      </w:r>
      <w:r w:rsidRPr="00B164F0">
        <w:rPr>
          <w:rFonts w:ascii="Times New Roman" w:hAnsi="Times New Roman" w:cs="Times New Roman"/>
          <w:i/>
        </w:rPr>
        <w:t xml:space="preserve">на районном семинаре заместителей директоров  по УВР </w:t>
      </w:r>
      <w:r w:rsidR="003A29B2">
        <w:rPr>
          <w:rFonts w:ascii="Times New Roman" w:hAnsi="Times New Roman" w:cs="Times New Roman"/>
          <w:i/>
        </w:rPr>
        <w:t>.(январь 2012г.)</w:t>
      </w:r>
    </w:p>
    <w:p w:rsidR="00B164F0" w:rsidRDefault="00B164F0" w:rsidP="0078389B">
      <w:pPr>
        <w:tabs>
          <w:tab w:val="left" w:pos="142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общество неразрывно связано с процессом информатизации. Происходит повсеместное внедрение компьютерных технологий. При этом одно из приоритетных направлений процесса информатизации современного обществ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информатизация образования, т.е. внедрение средств новых информационных технологий в систему образования. Эта тенденция соответствует изменившимся целям среднего образования, которые требуют обновления методов, средств и форм организации обучения.</w:t>
      </w:r>
    </w:p>
    <w:p w:rsidR="00B164F0" w:rsidRDefault="00B164F0" w:rsidP="0078389B">
      <w:pPr>
        <w:tabs>
          <w:tab w:val="left" w:pos="142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существует два направления компьютеризации обучения. Первое направление предполагает усвоение знаний, умений и навыков</w:t>
      </w:r>
      <w:r w:rsidR="0078389B">
        <w:rPr>
          <w:rFonts w:ascii="Times New Roman" w:hAnsi="Times New Roman" w:cs="Times New Roman"/>
          <w:sz w:val="28"/>
          <w:szCs w:val="28"/>
        </w:rPr>
        <w:t xml:space="preserve">, которые позволяют успешно использовать компьютер при решении разнообразных задач, или, другими словами, овладение </w:t>
      </w:r>
      <w:r w:rsidR="0078389B" w:rsidRPr="0078389B">
        <w:rPr>
          <w:rFonts w:ascii="Times New Roman" w:hAnsi="Times New Roman" w:cs="Times New Roman"/>
          <w:b/>
          <w:i/>
          <w:sz w:val="28"/>
          <w:szCs w:val="28"/>
        </w:rPr>
        <w:t>компьютерной грамотностью</w:t>
      </w:r>
      <w:r w:rsidR="0078389B">
        <w:rPr>
          <w:rFonts w:ascii="Times New Roman" w:hAnsi="Times New Roman" w:cs="Times New Roman"/>
          <w:sz w:val="28"/>
          <w:szCs w:val="28"/>
        </w:rPr>
        <w:t>, которую называют нередко «второй грамотностью». Умение пользоваться компьютером в повседневной жизни – неотъемлемая часть « интеллектуального багажа» современного человека.  При этом сокращается разрыв между требованиями общества и реальными знаниями и умениями, которые даёт школа подрастающему поколению.</w:t>
      </w:r>
    </w:p>
    <w:p w:rsidR="0078389B" w:rsidRDefault="0078389B" w:rsidP="0078389B">
      <w:pPr>
        <w:tabs>
          <w:tab w:val="left" w:pos="142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направление рассматривает компьютерные технологии как мощное </w:t>
      </w:r>
      <w:r w:rsidRPr="0078389B">
        <w:rPr>
          <w:rFonts w:ascii="Times New Roman" w:hAnsi="Times New Roman" w:cs="Times New Roman"/>
          <w:b/>
          <w:i/>
          <w:sz w:val="28"/>
          <w:szCs w:val="28"/>
        </w:rPr>
        <w:t>средство обучения</w:t>
      </w:r>
      <w:r>
        <w:rPr>
          <w:rFonts w:ascii="Times New Roman" w:hAnsi="Times New Roman" w:cs="Times New Roman"/>
          <w:sz w:val="28"/>
          <w:szCs w:val="28"/>
        </w:rPr>
        <w:t>, которое способно значительно повысить его эффективность. При этом сами компьютеры и многие учебные программы можно назвать универсальными средствами обучения.</w:t>
      </w:r>
    </w:p>
    <w:p w:rsidR="0078389B" w:rsidRDefault="0078389B" w:rsidP="0078389B">
      <w:pPr>
        <w:tabs>
          <w:tab w:val="left" w:pos="142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зависимости от дидактических целей и специфики учебного предмета можно выделить такие виды компьютерных программ.</w:t>
      </w:r>
    </w:p>
    <w:p w:rsidR="0078389B" w:rsidRPr="008305E5" w:rsidRDefault="0078389B" w:rsidP="0078389B">
      <w:pPr>
        <w:tabs>
          <w:tab w:val="left" w:pos="142"/>
        </w:tabs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05E5">
        <w:rPr>
          <w:rFonts w:ascii="Times New Roman" w:hAnsi="Times New Roman" w:cs="Times New Roman"/>
          <w:b/>
          <w:i/>
          <w:sz w:val="28"/>
          <w:szCs w:val="28"/>
        </w:rPr>
        <w:t>Виды компьютерных программ.</w:t>
      </w:r>
    </w:p>
    <w:p w:rsidR="0078389B" w:rsidRDefault="008305E5" w:rsidP="008305E5">
      <w:pPr>
        <w:pStyle w:val="a5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</w:t>
      </w:r>
    </w:p>
    <w:p w:rsidR="008305E5" w:rsidRDefault="008305E5" w:rsidP="008305E5">
      <w:pPr>
        <w:pStyle w:val="a5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Тренажёры</w:t>
      </w:r>
    </w:p>
    <w:p w:rsidR="008305E5" w:rsidRDefault="008305E5" w:rsidP="008305E5">
      <w:pPr>
        <w:pStyle w:val="a5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Контролирующие </w:t>
      </w:r>
    </w:p>
    <w:p w:rsidR="008305E5" w:rsidRDefault="008305E5" w:rsidP="008305E5">
      <w:pPr>
        <w:pStyle w:val="a5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</w:t>
      </w:r>
    </w:p>
    <w:p w:rsidR="008305E5" w:rsidRDefault="008305E5" w:rsidP="008305E5">
      <w:pPr>
        <w:pStyle w:val="a5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Иммитационные</w:t>
      </w:r>
      <w:proofErr w:type="spellEnd"/>
    </w:p>
    <w:p w:rsidR="008305E5" w:rsidRDefault="008305E5" w:rsidP="008305E5">
      <w:pPr>
        <w:pStyle w:val="a5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Справочно-информационные</w:t>
      </w:r>
    </w:p>
    <w:p w:rsidR="008305E5" w:rsidRDefault="008305E5" w:rsidP="008305E5">
      <w:pPr>
        <w:pStyle w:val="a5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Мультимедиа-учебники</w:t>
      </w:r>
    </w:p>
    <w:p w:rsidR="008305E5" w:rsidRDefault="008305E5" w:rsidP="008305E5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05E5">
        <w:rPr>
          <w:rFonts w:ascii="Times New Roman" w:hAnsi="Times New Roman" w:cs="Times New Roman"/>
          <w:b/>
          <w:sz w:val="28"/>
          <w:szCs w:val="28"/>
        </w:rPr>
        <w:t>Учебные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ориентированные преимущественно на усвоение новых знаний. Многие из них работают в режиме, близком к программированному обучению с разветвлённой программой. В эту же группу можно включить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для </w:t>
      </w:r>
      <w:r w:rsidRPr="008305E5">
        <w:rPr>
          <w:rFonts w:ascii="Times New Roman" w:hAnsi="Times New Roman" w:cs="Times New Roman"/>
          <w:i/>
          <w:sz w:val="28"/>
          <w:szCs w:val="28"/>
        </w:rPr>
        <w:t>проблемного обучения</w:t>
      </w:r>
      <w:r>
        <w:rPr>
          <w:rFonts w:ascii="Times New Roman" w:hAnsi="Times New Roman" w:cs="Times New Roman"/>
          <w:sz w:val="28"/>
          <w:szCs w:val="28"/>
        </w:rPr>
        <w:t>, которые осуществляют непрямое управление деятельностью учащихся.</w:t>
      </w:r>
    </w:p>
    <w:p w:rsidR="008305E5" w:rsidRDefault="008305E5" w:rsidP="008305E5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05E5">
        <w:rPr>
          <w:rFonts w:ascii="Times New Roman" w:hAnsi="Times New Roman" w:cs="Times New Roman"/>
          <w:b/>
          <w:sz w:val="28"/>
          <w:szCs w:val="28"/>
        </w:rPr>
        <w:t>Программы – тренажёры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B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предназначенные</w:t>
      </w:r>
      <w:r w:rsidR="00D71BDD">
        <w:rPr>
          <w:rFonts w:ascii="Times New Roman" w:hAnsi="Times New Roman" w:cs="Times New Roman"/>
          <w:sz w:val="28"/>
          <w:szCs w:val="28"/>
        </w:rPr>
        <w:t xml:space="preserve"> для формирования и закрепления умений и навыков. А также для самоподготовки учащихся. </w:t>
      </w:r>
      <w:proofErr w:type="gramStart"/>
      <w:r w:rsidR="00D71BDD">
        <w:rPr>
          <w:rFonts w:ascii="Times New Roman" w:hAnsi="Times New Roman" w:cs="Times New Roman"/>
          <w:sz w:val="28"/>
          <w:szCs w:val="28"/>
        </w:rPr>
        <w:t>Использование этих программ предполагает, что теоретический материал обучаемыми уже усвоен.</w:t>
      </w:r>
      <w:proofErr w:type="gramEnd"/>
    </w:p>
    <w:p w:rsidR="00D71BDD" w:rsidRDefault="00D71BDD" w:rsidP="008305E5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1BDD">
        <w:rPr>
          <w:rFonts w:ascii="Times New Roman" w:hAnsi="Times New Roman" w:cs="Times New Roman"/>
          <w:b/>
          <w:sz w:val="28"/>
          <w:szCs w:val="28"/>
        </w:rPr>
        <w:t>Контролирующие программ</w:t>
      </w:r>
      <w:proofErr w:type="gramStart"/>
      <w:r w:rsidRPr="00D71BD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предназначенные для контроля определённого уровня знаний и умений. Этот тип программ представлен разнообразными проверочными заданиями, в том числе и в тестовой форме.</w:t>
      </w:r>
    </w:p>
    <w:p w:rsidR="00D71BDD" w:rsidRDefault="00D71BDD" w:rsidP="008305E5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Демонстрационные программы </w:t>
      </w:r>
      <w:r>
        <w:rPr>
          <w:rFonts w:ascii="Times New Roman" w:hAnsi="Times New Roman" w:cs="Times New Roman"/>
          <w:sz w:val="28"/>
          <w:szCs w:val="28"/>
        </w:rPr>
        <w:t>– предназначенные для наглядной демонстрации учебного материала описательного характера, разнообразных  наглядных пособий. Их разновидностью можно считать  географические  интерактивные атласы, карты которых можно использовать не только в качестве наглядности, но и накладывать друг на друга, компоновать, применять диалоговую и интерактивную графику. К этому типу можно отне</w:t>
      </w:r>
      <w:r w:rsidR="00BF3E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также и </w:t>
      </w:r>
      <w:r w:rsidRPr="00BF3EAF">
        <w:rPr>
          <w:rFonts w:ascii="Times New Roman" w:hAnsi="Times New Roman" w:cs="Times New Roman"/>
          <w:b/>
          <w:i/>
          <w:sz w:val="28"/>
          <w:szCs w:val="28"/>
        </w:rPr>
        <w:t>презентационные программы</w:t>
      </w:r>
      <w:r>
        <w:rPr>
          <w:rFonts w:ascii="Times New Roman" w:hAnsi="Times New Roman" w:cs="Times New Roman"/>
          <w:sz w:val="28"/>
          <w:szCs w:val="28"/>
        </w:rPr>
        <w:t>, имеющие возможности для графического редактирования</w:t>
      </w:r>
      <w:r w:rsidR="00BF3EAF">
        <w:rPr>
          <w:rFonts w:ascii="Times New Roman" w:hAnsi="Times New Roman" w:cs="Times New Roman"/>
          <w:sz w:val="28"/>
          <w:szCs w:val="28"/>
        </w:rPr>
        <w:t xml:space="preserve"> и используемые  для творческой работы учащихся.</w:t>
      </w:r>
    </w:p>
    <w:p w:rsidR="00BF3EAF" w:rsidRDefault="00BF3EAF" w:rsidP="008305E5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 </w:t>
      </w:r>
      <w:r w:rsidRPr="00BF3EAF">
        <w:rPr>
          <w:rFonts w:ascii="Times New Roman" w:hAnsi="Times New Roman" w:cs="Times New Roman"/>
          <w:b/>
          <w:sz w:val="28"/>
          <w:szCs w:val="28"/>
        </w:rPr>
        <w:t>– справочные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предназначены для вывода необходимой информации с подключением к образовательным ресурсам Интернета.</w:t>
      </w:r>
    </w:p>
    <w:p w:rsidR="00BF3EAF" w:rsidRDefault="00BF3EAF" w:rsidP="008305E5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Мультимеди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учебники- </w:t>
      </w:r>
      <w:r w:rsidRPr="00BF3EAF">
        <w:rPr>
          <w:rFonts w:ascii="Times New Roman" w:hAnsi="Times New Roman" w:cs="Times New Roman"/>
          <w:sz w:val="28"/>
          <w:szCs w:val="28"/>
        </w:rPr>
        <w:t>комплексные программы, сочетающие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EAF">
        <w:rPr>
          <w:rFonts w:ascii="Times New Roman" w:hAnsi="Times New Roman" w:cs="Times New Roman"/>
          <w:sz w:val="28"/>
          <w:szCs w:val="28"/>
        </w:rPr>
        <w:t xml:space="preserve">себе большинство элементов 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перечисленных программ.</w:t>
      </w:r>
    </w:p>
    <w:p w:rsidR="00980D67" w:rsidRDefault="00980D67" w:rsidP="00980D67">
      <w:pPr>
        <w:rPr>
          <w:rFonts w:ascii="Times New Roman" w:hAnsi="Times New Roman" w:cs="Times New Roman"/>
          <w:sz w:val="28"/>
          <w:szCs w:val="28"/>
        </w:rPr>
      </w:pPr>
      <w:r w:rsidRPr="00980D67">
        <w:rPr>
          <w:rStyle w:val="a6"/>
          <w:rFonts w:ascii="Times New Roman" w:hAnsi="Times New Roman" w:cs="Times New Roman"/>
          <w:sz w:val="28"/>
          <w:szCs w:val="28"/>
        </w:rPr>
        <w:t>Системы виртуального эксперимента</w:t>
      </w:r>
      <w:r w:rsidRPr="00980D67">
        <w:t xml:space="preserve"> </w:t>
      </w:r>
      <w:r w:rsidRPr="00980D67">
        <w:rPr>
          <w:rFonts w:ascii="Times New Roman" w:hAnsi="Times New Roman" w:cs="Times New Roman"/>
          <w:sz w:val="28"/>
          <w:szCs w:val="28"/>
        </w:rPr>
        <w:t xml:space="preserve">– это программные </w:t>
      </w:r>
      <w:proofErr w:type="gramStart"/>
      <w:r w:rsidRPr="00980D67">
        <w:rPr>
          <w:rFonts w:ascii="Times New Roman" w:hAnsi="Times New Roman" w:cs="Times New Roman"/>
          <w:sz w:val="28"/>
          <w:szCs w:val="28"/>
        </w:rPr>
        <w:t>комплексы</w:t>
      </w:r>
      <w:proofErr w:type="gramEnd"/>
      <w:r w:rsidRPr="00980D67">
        <w:rPr>
          <w:rFonts w:ascii="Times New Roman" w:hAnsi="Times New Roman" w:cs="Times New Roman"/>
          <w:sz w:val="28"/>
          <w:szCs w:val="28"/>
        </w:rPr>
        <w:t xml:space="preserve"> позволяющие обучаемому проводить эксперименты в “виртуальной лаборатории”. Главное их преимущество – они позволяют </w:t>
      </w:r>
      <w:proofErr w:type="gramStart"/>
      <w:r w:rsidRPr="00980D67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Pr="00980D67">
        <w:rPr>
          <w:rFonts w:ascii="Times New Roman" w:hAnsi="Times New Roman" w:cs="Times New Roman"/>
          <w:sz w:val="28"/>
          <w:szCs w:val="28"/>
        </w:rPr>
        <w:t xml:space="preserve"> проводить такие эксперименты, которые в реальности были бы невозможны по соображениям безопасности, временным характеристикам и т.п. Главный недостаток подобных программ – естественная ограниченность заложенной в них модели, за пределы которой обучаемый выйти не может в рамках своего виртуального эксперимента. </w:t>
      </w:r>
    </w:p>
    <w:p w:rsidR="003A29B2" w:rsidRDefault="00980D67" w:rsidP="00980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 же </w:t>
      </w:r>
      <w:r w:rsidR="00FE45BF" w:rsidRPr="003A29B2">
        <w:rPr>
          <w:rFonts w:ascii="Times New Roman" w:hAnsi="Times New Roman" w:cs="Times New Roman"/>
          <w:b/>
          <w:sz w:val="28"/>
          <w:szCs w:val="28"/>
        </w:rPr>
        <w:t>достоинства</w:t>
      </w:r>
      <w:r w:rsidR="00FE45BF">
        <w:rPr>
          <w:rFonts w:ascii="Times New Roman" w:hAnsi="Times New Roman" w:cs="Times New Roman"/>
          <w:sz w:val="28"/>
          <w:szCs w:val="28"/>
        </w:rPr>
        <w:t xml:space="preserve"> есть у применения компьютерных технологий в процессе обучения?</w:t>
      </w:r>
      <w:r w:rsidR="003A29B2">
        <w:rPr>
          <w:rFonts w:ascii="Times New Roman" w:hAnsi="Times New Roman" w:cs="Times New Roman"/>
          <w:sz w:val="28"/>
          <w:szCs w:val="28"/>
        </w:rPr>
        <w:t xml:space="preserve"> Несомненно, что работа с компьютером вызывает у детей повышенный интерес и </w:t>
      </w:r>
      <w:r w:rsidR="003A29B2" w:rsidRPr="003A29B2">
        <w:rPr>
          <w:rFonts w:ascii="Times New Roman" w:hAnsi="Times New Roman" w:cs="Times New Roman"/>
          <w:b/>
          <w:sz w:val="28"/>
          <w:szCs w:val="28"/>
        </w:rPr>
        <w:t>усиливает мотивацию</w:t>
      </w:r>
      <w:r w:rsidR="003A29B2">
        <w:rPr>
          <w:rFonts w:ascii="Times New Roman" w:hAnsi="Times New Roman" w:cs="Times New Roman"/>
          <w:sz w:val="28"/>
          <w:szCs w:val="28"/>
        </w:rPr>
        <w:t xml:space="preserve"> обучения. Использование компьютерных технологий создаёт </w:t>
      </w:r>
      <w:r w:rsidR="003A29B2" w:rsidRPr="003A29B2">
        <w:rPr>
          <w:rFonts w:ascii="Times New Roman" w:hAnsi="Times New Roman" w:cs="Times New Roman"/>
          <w:b/>
          <w:sz w:val="28"/>
          <w:szCs w:val="28"/>
        </w:rPr>
        <w:t>возможности  доступа  к</w:t>
      </w:r>
      <w:r w:rsidR="003A29B2">
        <w:rPr>
          <w:rFonts w:ascii="Times New Roman" w:hAnsi="Times New Roman" w:cs="Times New Roman"/>
          <w:sz w:val="28"/>
          <w:szCs w:val="28"/>
        </w:rPr>
        <w:t xml:space="preserve"> большим массивам ранее недоступной </w:t>
      </w:r>
      <w:r w:rsidR="003A29B2" w:rsidRPr="003A29B2">
        <w:rPr>
          <w:rFonts w:ascii="Times New Roman" w:hAnsi="Times New Roman" w:cs="Times New Roman"/>
          <w:b/>
          <w:sz w:val="28"/>
          <w:szCs w:val="28"/>
        </w:rPr>
        <w:t>современной свежей информации</w:t>
      </w:r>
      <w:r w:rsidR="003A29B2">
        <w:rPr>
          <w:rFonts w:ascii="Times New Roman" w:hAnsi="Times New Roman" w:cs="Times New Roman"/>
          <w:b/>
          <w:sz w:val="28"/>
          <w:szCs w:val="28"/>
        </w:rPr>
        <w:t>.</w:t>
      </w:r>
      <w:r w:rsidR="003A29B2">
        <w:rPr>
          <w:rFonts w:ascii="Times New Roman" w:hAnsi="Times New Roman" w:cs="Times New Roman"/>
          <w:sz w:val="28"/>
          <w:szCs w:val="28"/>
        </w:rPr>
        <w:t xml:space="preserve"> При этом значительная часть значительная часть наглядных демонстрационных пособий можно хранить в цифровом варианте и при необходимости выводить на большой экран.</w:t>
      </w:r>
    </w:p>
    <w:p w:rsidR="003A29B2" w:rsidRDefault="003A29B2" w:rsidP="00980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компьютера в обучении позволяет управлять познавательной деятельностью школьников. В этом случае обучение строят </w:t>
      </w:r>
      <w:r w:rsidR="00715151">
        <w:rPr>
          <w:rFonts w:ascii="Times New Roman" w:hAnsi="Times New Roman" w:cs="Times New Roman"/>
          <w:sz w:val="28"/>
          <w:szCs w:val="28"/>
        </w:rPr>
        <w:t xml:space="preserve">в рамках личностно </w:t>
      </w:r>
      <w:r w:rsidR="00715151">
        <w:rPr>
          <w:rFonts w:ascii="Times New Roman" w:hAnsi="Times New Roman" w:cs="Times New Roman"/>
          <w:sz w:val="28"/>
          <w:szCs w:val="28"/>
        </w:rPr>
        <w:lastRenderedPageBreak/>
        <w:t>ориентированной модели, учитывающей индивидуальные темпы усвоения знаний и умений, уровень сложности, интересы и др.</w:t>
      </w:r>
    </w:p>
    <w:p w:rsidR="00715151" w:rsidRDefault="00715151" w:rsidP="00980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сложностей применения компьютерных технологий можно выделить такие: диспропорции в соотношении объёма получаемой и усвояемой информации, трудности ориентирования в информационном потоке; необходимость индивидуализации и дифференциации обучения; несопоставимость человеческого и компьютерного мышления; определение путей сочетания с традиционными технологиями обучения и т.д.</w:t>
      </w:r>
    </w:p>
    <w:p w:rsidR="00715151" w:rsidRPr="003A29B2" w:rsidRDefault="00941DA5" w:rsidP="00980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функций мультимедиа – учебника  позволяет применять его в практике школы па разным направлениям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схему)</w:t>
      </w:r>
    </w:p>
    <w:p w:rsidR="00BF3EAF" w:rsidRPr="00BF3EAF" w:rsidRDefault="00941DA5" w:rsidP="008305E5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37B2">
        <w:rPr>
          <w:rFonts w:ascii="Times New Roman" w:hAnsi="Times New Roman" w:cs="Times New Roman"/>
          <w:sz w:val="28"/>
          <w:szCs w:val="28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368.25pt" o:ole="">
            <v:imagedata r:id="rId6" o:title=""/>
          </v:shape>
          <o:OLEObject Type="Embed" ProgID="PowerPoint.Slide.12" ShapeID="_x0000_i1025" DrawAspect="Content" ObjectID="_1388431166" r:id="rId7"/>
        </w:object>
      </w:r>
    </w:p>
    <w:p w:rsidR="00D71BDD" w:rsidRDefault="00941DA5" w:rsidP="008305E5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представленной схемы, возможности применения мультимедиа – учебников велики, но методика их использования пока недостаточно разработана.</w:t>
      </w:r>
    </w:p>
    <w:p w:rsidR="000F4571" w:rsidRPr="000F4571" w:rsidRDefault="000F4571" w:rsidP="000F4571">
      <w:pPr>
        <w:pStyle w:val="a7"/>
        <w:jc w:val="both"/>
        <w:rPr>
          <w:sz w:val="28"/>
          <w:szCs w:val="28"/>
        </w:rPr>
      </w:pPr>
      <w:r w:rsidRPr="000F4571">
        <w:rPr>
          <w:sz w:val="28"/>
          <w:szCs w:val="28"/>
        </w:rPr>
        <w:t xml:space="preserve">Компьютерные и коммуникационные технологии являют собой вполне очевидные проявления информационной революции. Поэтому понятен тот интерес к ним, который проявляют педагоги, пытаясь найти пути адаптации школы к современному миру. Все большее число родителей, учителей и учащихся приходят к убеждению, что в результате полученных знаний о компьютерах и </w:t>
      </w:r>
      <w:r w:rsidRPr="000F4571">
        <w:rPr>
          <w:sz w:val="28"/>
          <w:szCs w:val="28"/>
        </w:rPr>
        <w:lastRenderedPageBreak/>
        <w:t xml:space="preserve">приобретенных навыков работы на них дети будут лучше подготовлены к жизни и могут успешно достичь материального благополучия в меняющемся мире. </w:t>
      </w:r>
    </w:p>
    <w:p w:rsidR="000F4571" w:rsidRPr="00554636" w:rsidRDefault="000F4571" w:rsidP="000F4571">
      <w:pPr>
        <w:pStyle w:val="a7"/>
        <w:jc w:val="both"/>
        <w:rPr>
          <w:rStyle w:val="a6"/>
          <w:color w:val="4F6228" w:themeColor="accent3" w:themeShade="80"/>
          <w:sz w:val="28"/>
          <w:szCs w:val="28"/>
        </w:rPr>
      </w:pPr>
      <w:r w:rsidRPr="000F4571">
        <w:rPr>
          <w:sz w:val="28"/>
          <w:szCs w:val="28"/>
        </w:rPr>
        <w:t xml:space="preserve">У школы нет иного выбора, кроме как адаптация ее к информационному веку. Основная цель этой адаптации состоит в том, чтобы научить обрабатывать информацию, решать задачи, используя компьютерные технологии. Такая работа не может быть проделана в течение одного года или стать результатом реализации какого-то проекта. Это процесс, у которого нет конца. </w:t>
      </w:r>
      <w:r w:rsidRPr="000F4571">
        <w:rPr>
          <w:rStyle w:val="a6"/>
          <w:sz w:val="28"/>
          <w:szCs w:val="28"/>
        </w:rPr>
        <w:t> </w:t>
      </w:r>
      <w:hyperlink r:id="rId8" w:history="1">
        <w:proofErr w:type="gramStart"/>
        <w:r w:rsidR="00554636" w:rsidRPr="00554636">
          <w:rPr>
            <w:rStyle w:val="a8"/>
            <w:sz w:val="28"/>
            <w:szCs w:val="28"/>
          </w:rPr>
          <w:t>(</w:t>
        </w:r>
        <w:r w:rsidR="00554636">
          <w:rPr>
            <w:rStyle w:val="a8"/>
            <w:sz w:val="28"/>
            <w:szCs w:val="28"/>
          </w:rPr>
          <w:t>Приложение.</w:t>
        </w:r>
        <w:proofErr w:type="gramEnd"/>
        <w:r w:rsidR="00554636" w:rsidRPr="00554636">
          <w:rPr>
            <w:rStyle w:val="a8"/>
            <w:sz w:val="28"/>
            <w:szCs w:val="28"/>
          </w:rPr>
          <w:t xml:space="preserve"> </w:t>
        </w:r>
        <w:proofErr w:type="gramStart"/>
        <w:r w:rsidR="00554636" w:rsidRPr="00554636">
          <w:rPr>
            <w:rStyle w:val="a8"/>
            <w:sz w:val="28"/>
            <w:szCs w:val="28"/>
          </w:rPr>
          <w:t>Презентация)</w:t>
        </w:r>
      </w:hyperlink>
      <w:proofErr w:type="gramEnd"/>
    </w:p>
    <w:p w:rsidR="00EE5103" w:rsidRPr="00EE5103" w:rsidRDefault="00EE5103" w:rsidP="00EE5103">
      <w:pPr>
        <w:pStyle w:val="3"/>
        <w:rPr>
          <w:rFonts w:ascii="Times New Roman" w:hAnsi="Times New Roman" w:cs="Times New Roman"/>
        </w:rPr>
      </w:pPr>
      <w:r w:rsidRPr="00EE5103">
        <w:rPr>
          <w:rStyle w:val="a6"/>
          <w:rFonts w:ascii="Times New Roman" w:hAnsi="Times New Roman" w:cs="Times New Roman"/>
          <w:b/>
          <w:bCs/>
        </w:rPr>
        <w:t>Список литературы</w:t>
      </w:r>
      <w:r w:rsidRPr="00EE5103">
        <w:rPr>
          <w:rFonts w:ascii="Times New Roman" w:hAnsi="Times New Roman" w:cs="Times New Roman"/>
        </w:rPr>
        <w:t xml:space="preserve"> </w:t>
      </w:r>
    </w:p>
    <w:p w:rsidR="00EE5103" w:rsidRPr="00EE5103" w:rsidRDefault="00EE5103" w:rsidP="00EE51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E5103">
        <w:rPr>
          <w:rFonts w:ascii="Times New Roman" w:hAnsi="Times New Roman" w:cs="Times New Roman"/>
        </w:rPr>
        <w:t xml:space="preserve">Андреев А.А. Компьютерные и телекоммуникационные технологии в сфере образования. //Школьные технологии. 2001. №3. </w:t>
      </w:r>
    </w:p>
    <w:p w:rsidR="00EE5103" w:rsidRPr="00EE5103" w:rsidRDefault="00EE5103" w:rsidP="00EE51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EE5103">
        <w:rPr>
          <w:rFonts w:ascii="Times New Roman" w:hAnsi="Times New Roman" w:cs="Times New Roman"/>
        </w:rPr>
        <w:t>Дворецкая</w:t>
      </w:r>
      <w:proofErr w:type="spellEnd"/>
      <w:r w:rsidRPr="00EE5103">
        <w:rPr>
          <w:rFonts w:ascii="Times New Roman" w:hAnsi="Times New Roman" w:cs="Times New Roman"/>
        </w:rPr>
        <w:t xml:space="preserve"> А.В. Основные типы компьютерных средств обучения. //Школьные технологии. 2004. №3. </w:t>
      </w:r>
    </w:p>
    <w:p w:rsidR="00EE5103" w:rsidRPr="00EE5103" w:rsidRDefault="00EE5103" w:rsidP="00EE51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E5103">
        <w:rPr>
          <w:rFonts w:ascii="Times New Roman" w:hAnsi="Times New Roman" w:cs="Times New Roman"/>
        </w:rPr>
        <w:t xml:space="preserve">Сайков Б.П. Организация информационного пространства образовательного учреждения: практическое руководство. - М.: Бином. Лаборатория знаний, 2005. </w:t>
      </w:r>
    </w:p>
    <w:p w:rsidR="00EE5103" w:rsidRDefault="00EE5103" w:rsidP="00EE51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EE5103">
        <w:rPr>
          <w:rFonts w:ascii="Times New Roman" w:hAnsi="Times New Roman" w:cs="Times New Roman"/>
        </w:rPr>
        <w:t>Угринович</w:t>
      </w:r>
      <w:proofErr w:type="spellEnd"/>
      <w:r w:rsidRPr="00EE5103">
        <w:rPr>
          <w:rFonts w:ascii="Times New Roman" w:hAnsi="Times New Roman" w:cs="Times New Roman"/>
        </w:rPr>
        <w:t xml:space="preserve"> </w:t>
      </w:r>
      <w:proofErr w:type="spellStart"/>
      <w:r w:rsidRPr="00EE5103">
        <w:rPr>
          <w:rFonts w:ascii="Times New Roman" w:hAnsi="Times New Roman" w:cs="Times New Roman"/>
        </w:rPr>
        <w:t>Н.Д.,Новенко</w:t>
      </w:r>
      <w:proofErr w:type="spellEnd"/>
      <w:r w:rsidRPr="00EE5103">
        <w:rPr>
          <w:rFonts w:ascii="Times New Roman" w:hAnsi="Times New Roman" w:cs="Times New Roman"/>
        </w:rPr>
        <w:t xml:space="preserve"> Д.В. Информатика и информационные технологии: примерное поурочное планирование с применением интерактивных средств обучения. – М.: Школа-Пресс, 1999. </w:t>
      </w:r>
    </w:p>
    <w:p w:rsidR="00EE5103" w:rsidRPr="00EE5103" w:rsidRDefault="00EE5103" w:rsidP="00EE51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Полад</w:t>
      </w:r>
      <w:proofErr w:type="spellEnd"/>
      <w:r>
        <w:rPr>
          <w:rFonts w:ascii="Times New Roman" w:hAnsi="Times New Roman" w:cs="Times New Roman"/>
        </w:rPr>
        <w:t xml:space="preserve"> Е.С. Новые педагогические и информационные технологии в системе образования.- М., 1999</w:t>
      </w:r>
    </w:p>
    <w:p w:rsidR="00941DA5" w:rsidRPr="00BF3EAF" w:rsidRDefault="00941DA5" w:rsidP="000F4571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941DA5" w:rsidRPr="00BF3EAF" w:rsidSect="00B164F0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523"/>
    <w:multiLevelType w:val="multilevel"/>
    <w:tmpl w:val="7A5E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567D8"/>
    <w:multiLevelType w:val="multilevel"/>
    <w:tmpl w:val="2052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D3E8B"/>
    <w:multiLevelType w:val="hybridMultilevel"/>
    <w:tmpl w:val="1F2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4F0"/>
    <w:rsid w:val="000804F2"/>
    <w:rsid w:val="000F4571"/>
    <w:rsid w:val="003A29B2"/>
    <w:rsid w:val="00554636"/>
    <w:rsid w:val="005F37B2"/>
    <w:rsid w:val="00715151"/>
    <w:rsid w:val="007751E7"/>
    <w:rsid w:val="0078389B"/>
    <w:rsid w:val="008305E5"/>
    <w:rsid w:val="00941DA5"/>
    <w:rsid w:val="00980D67"/>
    <w:rsid w:val="00A11060"/>
    <w:rsid w:val="00B164F0"/>
    <w:rsid w:val="00BF3EAF"/>
    <w:rsid w:val="00D71BDD"/>
    <w:rsid w:val="00EE5103"/>
    <w:rsid w:val="00FE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F2"/>
  </w:style>
  <w:style w:type="paragraph" w:styleId="3">
    <w:name w:val="heading 3"/>
    <w:basedOn w:val="a"/>
    <w:link w:val="30"/>
    <w:qFormat/>
    <w:rsid w:val="00EE5103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8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5E5"/>
    <w:pPr>
      <w:ind w:left="720"/>
      <w:contextualSpacing/>
    </w:pPr>
  </w:style>
  <w:style w:type="character" w:styleId="a6">
    <w:name w:val="Strong"/>
    <w:basedOn w:val="a0"/>
    <w:qFormat/>
    <w:rsid w:val="00980D67"/>
    <w:rPr>
      <w:b/>
      <w:bCs/>
    </w:rPr>
  </w:style>
  <w:style w:type="paragraph" w:styleId="a7">
    <w:name w:val="Normal (Web)"/>
    <w:basedOn w:val="a"/>
    <w:rsid w:val="000F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5463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E5103"/>
    <w:rPr>
      <w:rFonts w:ascii="Arial" w:eastAsia="Times New Roman" w:hAnsi="Arial" w:cs="Arial"/>
      <w:b/>
      <w:bCs/>
      <w:color w:val="19904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8;&#1089;&#1087;&#1086;&#1083;&#1100;&#1079;&#1086;&#1074;&#1072;&#1085;&#1080;&#1077;%20&#1048;&#1050;&#1058;%20&#1074;%20&#1086;&#1073;&#1088;&#1072;&#1079;&#1086;&#1074;&#1072;&#1090;&#1077;&#1083;&#1100;&#1085;&#1086;&#1084;%20&#1087;&#1088;&#1086;&#1094;&#1077;&#1089;&#1089;&#1077;.pptx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B868-26DF-446B-9FEA-1CB08B86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Николаевич</dc:creator>
  <cp:keywords/>
  <dc:description/>
  <cp:lastModifiedBy>Олег Николаевич</cp:lastModifiedBy>
  <cp:revision>9</cp:revision>
  <dcterms:created xsi:type="dcterms:W3CDTF">2012-01-17T18:04:00Z</dcterms:created>
  <dcterms:modified xsi:type="dcterms:W3CDTF">2012-01-18T19:33:00Z</dcterms:modified>
</cp:coreProperties>
</file>