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Статья в сборник материалов конференции «Педагог и детский коллектив в процессе современного школьного воспитания: основания, тенденции и перспективы развития»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0203A1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 xml:space="preserve"> по УР, учитель начальных классов ГБОУ СОШ № 684 «</w:t>
      </w:r>
      <w:proofErr w:type="spellStart"/>
      <w:r w:rsidRPr="000203A1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203A1">
        <w:rPr>
          <w:rFonts w:ascii="Times New Roman" w:hAnsi="Times New Roman" w:cs="Times New Roman"/>
          <w:sz w:val="24"/>
          <w:szCs w:val="24"/>
        </w:rPr>
        <w:t>Радюхина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«Педагог и детский коллектив в процессе современного воспитания: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традиции и инновации.»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3A1">
        <w:rPr>
          <w:rFonts w:ascii="Times New Roman" w:hAnsi="Times New Roman" w:cs="Times New Roman"/>
          <w:sz w:val="24"/>
          <w:szCs w:val="24"/>
        </w:rPr>
        <w:t xml:space="preserve">Процесс воспитания требует тонкого подхода к ребенку, это процесс постоянного творчества. Воспитывать всегда труднее, чем учить Воспитательный потенциал – это прежде всего общешкольные традиции и традиции первичного коллектива. В нашей школе существует много традиций, возникших вместе со школой, и поддерживаемых до настоящего времени. 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3A1">
        <w:rPr>
          <w:rFonts w:ascii="Times New Roman" w:hAnsi="Times New Roman" w:cs="Times New Roman"/>
          <w:sz w:val="24"/>
          <w:szCs w:val="24"/>
        </w:rPr>
        <w:t>Школа имеет свое имя - «</w:t>
      </w:r>
      <w:proofErr w:type="spellStart"/>
      <w:r w:rsidRPr="000203A1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 xml:space="preserve">», в которой имеются, как в любой свой флаг, и даже законы. Благодаря школьной символике ребенок приходит к осознанию того, что этот мир, в который он пришел, существует по законам, выполняя которые, он становится полноправным членом большого коллектива, который называется школой.  На общешкольной линейке ребят посвящают в </w:t>
      </w:r>
      <w:proofErr w:type="spellStart"/>
      <w:r w:rsidRPr="000203A1">
        <w:rPr>
          <w:rFonts w:ascii="Times New Roman" w:hAnsi="Times New Roman" w:cs="Times New Roman"/>
          <w:sz w:val="24"/>
          <w:szCs w:val="24"/>
        </w:rPr>
        <w:t>Берегиневцев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 xml:space="preserve">. Это очень торжественное мероприятие. 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«Птица счастья с опереньем нежно-синим-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Это главный символ «</w:t>
      </w:r>
      <w:proofErr w:type="spellStart"/>
      <w:r w:rsidRPr="000203A1"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>»,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Под ее заботливым крылом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Точно в сказке поместился дом,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Где царит не ведая преград,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03A1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>» - школа-детский сад!!!»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3A1">
        <w:rPr>
          <w:rFonts w:ascii="Times New Roman" w:hAnsi="Times New Roman" w:cs="Times New Roman"/>
          <w:sz w:val="24"/>
          <w:szCs w:val="24"/>
        </w:rPr>
        <w:t>Школьные традиции способствуют адаптации ребенка в коллективе, помогают почувствовать его принадлежность к «школьной семье», формируют сплоченность в детском коллективе, а также прививают чувства гордости и любви к своей школе. Они способствуют сплочению воедино всех классных коллективов. Традиционными стали различные праздники и мероприятия. Это линейки «День знаний», «900 дней блокады!», «Подведем итоги», КВН, «Спортивная семья»; праздники: День пожилого человека, День учителя, Последний звонок, Выпускной вечер, Академия новогодних затей, День снятия блокады, День Победы, День Космонавтики, День города, тематические недели, тематические дни. Традиционно к памятным датам или по итогам различных акций выпускаются стенгазеты. Есть в школе и молодые, но уже хорошо себя зарекомендовавшие традиции - фестиваль талантов "Петербургская осень».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 xml:space="preserve">Одной из традиций является самоуправление школьников. Начиналось оно с Совета школы, в то время школа была только комплексом детский сад-начальная школа. Теперь, когда образовательное учреждение представляет собой большую школу, где обучаются ребята до 9 класса, в ней появился школьный Парламент. Это совет школьников с ежегодным выбором школьного Президента. С изменением названий не изменялась идея самоуправления, позволяющая активным ребятам </w:t>
      </w:r>
      <w:proofErr w:type="spellStart"/>
      <w:r w:rsidRPr="000203A1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 xml:space="preserve">, получать первый опыт организации общественной жизни, учиться ответственности за порученное дело.         Однако, несмотря на работу, способствующую поддержанию традиций и результатов деятельности педагоги школы все чаще стали задавать вопрос: «Почему, несмотря на отлаженную систему и высокий уровень традиционных мероприятий, создаётся ощущение, что уровень воспитательной работы падает? Что следует менять в работе?» Учреждение, которое имеет свое лицо, должно искать новые формы и способы организации воспитательной работы, работать в инновационном режиме. Инновационные процессы – это необходимость, поскольку школа должна готовить учеников к жизни в реально существующих условиях.  Эффективность инноваций зависит от того, насколько правильно определены и созданы организационно-педагогические условия для этих </w:t>
      </w:r>
      <w:r w:rsidRPr="000203A1">
        <w:rPr>
          <w:rFonts w:ascii="Times New Roman" w:hAnsi="Times New Roman" w:cs="Times New Roman"/>
          <w:sz w:val="24"/>
          <w:szCs w:val="24"/>
        </w:rPr>
        <w:lastRenderedPageBreak/>
        <w:t>нововведений.     Работая в учреждении, как заместитель директора и обсуждая с педагогами возникшие проблемы, мы определили роль классного руководителя, как ведущую в управлении процессом воспитания детей, процессом семейного воспитания, дополнительного образования и досуга. Ни для кого не секрет, что в условиях инновационной деятельности требования к классному руководителю увеличиваются. В школе я являюсь еще и классным руководителем, поэтому считаю, что родителей необходимо адаптировать к новым формам работы, новым требованиям, инновационным идеям. Классный руководитель   находиться в центре инновационной деятельности образовательного учреждения. Поэтому от классного руководителя ждут работы, наполненной как новым содержанием, так и новыми технологиями проектирования воспитательного процесса.  Вся воспитательная работа в школе организуется по пяти направлениям: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- художественно-эстетическое;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- физкультурно-оздоровительное;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- социальное;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- гражданско-патриотическое;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- научно-исследовательское.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3A1">
        <w:rPr>
          <w:rFonts w:ascii="Times New Roman" w:hAnsi="Times New Roman" w:cs="Times New Roman"/>
          <w:sz w:val="24"/>
          <w:szCs w:val="24"/>
        </w:rPr>
        <w:t>Работа учреждения в режиме полупансиона, дает больше возможностей организации как в урочной, так и внеурочной деятельности. Педагоги понимают, что какой бы замечательной, интересной ни была форма воспитания, рано или поздно у детей снизится к ней интерес, если она применяется слишком часто. Снижение интереса ведёт к снижению активности учащихся и, как следствие, к ухудшению результатов воспитательной работы. Поэтому они стараются разнообразить формы работы с детьми. Все чаще в работе используют проектную и информационно-коммуникационные технологии. При работе над проектами меняется роль классного руководителя, он становится не организатором, а координатором процесса. Президент РФ В.В Путин сказал: «Патриотическое воспитание на сегодняшний день является одной из актуальнейших проблем государственной политики»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3A1">
        <w:rPr>
          <w:rFonts w:ascii="Times New Roman" w:hAnsi="Times New Roman" w:cs="Times New Roman"/>
          <w:sz w:val="24"/>
          <w:szCs w:val="24"/>
        </w:rPr>
        <w:t xml:space="preserve">В нашем образовательном учреждении уделяется много внимания патриотическому воспитанию учащихся. 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3A1">
        <w:rPr>
          <w:rFonts w:ascii="Times New Roman" w:hAnsi="Times New Roman" w:cs="Times New Roman"/>
          <w:sz w:val="24"/>
          <w:szCs w:val="24"/>
        </w:rPr>
        <w:t xml:space="preserve">Одним из последних интересных проектов, был проект «Мой родной Московский», посвященный 95-летию Московского района. Известно, что полюбить можно то, что знаешь. Если не изучать историю своего района трудно воспитать в детях чувство любви и уважения к своему народу, городу, в котором он живёт. Необходимость знакомить учащихся с родным районом, городом, а это знакомство с памятными страницами историей района, датами и судьбами людей, также отсутствие заинтересованности у родителей в домашних условиях закреплять знания детей о жизни родного города, о его достопримечательностях, истории, её героях, настоящем и прошлом подтолкнуло к работе над проектом. Представленный материал помог нам интересно, творчески с использованием икт решать трудную и благородную задачу - воспитание юного патриота России.  В ходе работы над проектом, учащиеся не только посетили парк, изучили его историю. Наметив план работы и осуществляя ее в группах дети создали макет парка. К ним подключились старшеклассники, так как учащиеся начальной школы не владеют чертежными навыками. Ребятам удалось создать макеты памятных мест, разработать и представить презентации, организовать проведение виртуальной экскурсии. В ходе работы над проектом они много читали и изучали, участвовали во встречах с жителями блокадного города, принимали участие к конкурсе патриотической песни, сняли видеоролик. Вдохновленные работой над проектом они составили книгу о героях, которым поставлены бюсты в парке. Самое удивительное, что дети сами предложили издать книгу стихов собственного сочинения, которую получилось издать при поддержке родителей. </w:t>
      </w:r>
    </w:p>
    <w:p w:rsid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lastRenderedPageBreak/>
        <w:t>Наш парк Победы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Осенью посажен, в сорок пятом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Назван в часть Победы над врагом,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Парк наш – место памяти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О вере, о войне, о битвах, о былом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Он навсегда запомнил гул орудий,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Бомбежки, взрывы, голод, боль и страх.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В войну сюда свозили павших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От голода или в боях.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Сегодня в нем играют дети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И речь веселая слышна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А старый Парк мечтает, чтоб на свете</w:t>
      </w:r>
    </w:p>
    <w:p w:rsidR="000203A1" w:rsidRPr="000203A1" w:rsidRDefault="000203A1" w:rsidP="000203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Не слышно было «Началась ВОЙНА!»</w:t>
      </w:r>
    </w:p>
    <w:p w:rsidR="000203A1" w:rsidRPr="000203A1" w:rsidRDefault="000203A1" w:rsidP="000203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203A1">
        <w:rPr>
          <w:rFonts w:ascii="Times New Roman" w:hAnsi="Times New Roman" w:cs="Times New Roman"/>
          <w:sz w:val="24"/>
          <w:szCs w:val="24"/>
        </w:rPr>
        <w:t>Лукутина</w:t>
      </w:r>
      <w:proofErr w:type="spellEnd"/>
      <w:r w:rsidRPr="000203A1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3A1">
        <w:rPr>
          <w:rFonts w:ascii="Times New Roman" w:hAnsi="Times New Roman" w:cs="Times New Roman"/>
          <w:sz w:val="24"/>
          <w:szCs w:val="24"/>
        </w:rPr>
        <w:t>Не это ли лучшее доказательство того, что данная работа поистине воспитывает и возвышает души наших детей, делает для них ту далёкую войну не страницей из учебника, а своей собственной душевной болью и памятью.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Немаловажно, понимание родителями этой работы и активное участие в данной деятельности. Видя интерес и потребность детей в работе, они выступили активными участниками и помощниками: помогли издать книгу, сшили ребятам форму военного образца. Вскоре проект получил продолжение. Продолжение стало воплощением очередного проекта «Бессмертный полк», в результате работы, над которым появилась одноименная книга, в которой ребята представили не только фотографии военных лет, но и написанные истории о подвигах своих прадедов.  «Истинный патриотизм выступает в единстве духовности, гражданственности и социальной активности личности, осознающей свою неразрывность с Отечеством» [1, с. 16].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0203A1">
        <w:rPr>
          <w:rFonts w:ascii="Times New Roman" w:hAnsi="Times New Roman" w:cs="Times New Roman"/>
          <w:sz w:val="24"/>
          <w:szCs w:val="24"/>
        </w:rPr>
        <w:t xml:space="preserve">Подводя итог, хотелось бы сказать, что в условиях инновационного режима идёт активный процесс личностного роста как учащихся, так и педагогов. Это отражается на характере их взаимоотношений. Инновационные процессы, проходящие в школе сегодня, приносят большую пользу окружающему социуму, так как учащиеся активно включены в решение огромного количества вопросов, проблем, выполнение </w:t>
      </w:r>
      <w:proofErr w:type="gramStart"/>
      <w:r w:rsidRPr="000203A1">
        <w:rPr>
          <w:rFonts w:ascii="Times New Roman" w:hAnsi="Times New Roman" w:cs="Times New Roman"/>
          <w:sz w:val="24"/>
          <w:szCs w:val="24"/>
        </w:rPr>
        <w:t>комплекса  значимых</w:t>
      </w:r>
      <w:proofErr w:type="gramEnd"/>
      <w:r w:rsidRPr="000203A1">
        <w:rPr>
          <w:rFonts w:ascii="Times New Roman" w:hAnsi="Times New Roman" w:cs="Times New Roman"/>
          <w:sz w:val="24"/>
          <w:szCs w:val="24"/>
        </w:rPr>
        <w:t xml:space="preserve"> дел. Инновации в воспитании «направлены на создание личности, настроенной на успех в любой области приложения своих возможностей».</w:t>
      </w: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3A1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486" w:rsidRPr="000203A1" w:rsidRDefault="000203A1" w:rsidP="00020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1. Романов И.Н. Патриотизм как социальное явление // Патриотизм как тип мировоззрения в современных социокультурных трансформациях (материалы «круглого стола»): Сб. науч. ст. – М., 2005.</w:t>
      </w:r>
    </w:p>
    <w:sectPr w:rsidR="000C3486" w:rsidRPr="0002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75"/>
    <w:rsid w:val="000203A1"/>
    <w:rsid w:val="000C3486"/>
    <w:rsid w:val="008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EF429-D59D-4330-906A-A30A7C58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7668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2014-10-05T14:38:00Z</dcterms:created>
  <dcterms:modified xsi:type="dcterms:W3CDTF">2014-10-05T14:40:00Z</dcterms:modified>
</cp:coreProperties>
</file>