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32" w:rsidRPr="00B90C32" w:rsidRDefault="00B90C32" w:rsidP="00B90C3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Профессиональный стандарт педагога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Содержание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1. Область применения.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2. Цель применения.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3. Термины и определения применительно к педагогу.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4. Содержание профессионального стандарта педагога.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4.1. Часть первая: обучение.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4.2. Часть вторая: воспитательная работа.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4.3. 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4.4. Часть четвертая: профессиональные компетенции педагога, отражающие специфику работы в начальной школе.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5. Методы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оценки выполнения требований профессионального стандарта педагога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6. Заключительные положения.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Приложения: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Приложение № 1. Расширенный, ориентированный на перспективу перечень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ИКТ-компетенций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Приложение № 2. Психолого-педагогические требования к квалификации учителя.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Приложение № 3. Часть А. Профессиональный стандарт учителя математики и информатики.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Часть Б. Профессиональный стандарт учителя русского языка.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Приложение № 4. Рекомендации по внедрению профессионального стандарта педагога.</w:t>
      </w:r>
    </w:p>
    <w:p w:rsidR="00B90C32" w:rsidRPr="00B90C32" w:rsidRDefault="00B90C32" w:rsidP="00B90C32">
      <w:pPr>
        <w:shd w:val="clear" w:color="auto" w:fill="FFFFFF"/>
        <w:spacing w:after="312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</w:t>
      </w:r>
    </w:p>
    <w:p w:rsidR="00B90C32" w:rsidRPr="00B90C32" w:rsidRDefault="00B90C32" w:rsidP="00B90C32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5pt" o:hrstd="t" o:hrnoshade="t" o:hr="t" fillcolor="#d9dcdf" stroked="f"/>
        </w:pict>
      </w:r>
    </w:p>
    <w:p w:rsidR="00B90C32" w:rsidRPr="00B90C32" w:rsidRDefault="00B90C32" w:rsidP="00B90C3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Профессиональный стандарт педагога</w:t>
      </w: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br/>
        <w:t>(Концепция и содержание)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Введение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 </w:t>
      </w: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 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Готовность к переменам, мобильность, способность к нестандартным трудовым действиям, 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тьютор,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Меняется мир, изменяются дети, что, в свою очередь, выдвигает новые требования к квалификации педагога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.</w:t>
      </w: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Н</w:t>
      </w:r>
      <w:proofErr w:type="gramEnd"/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о от педагога нельзя требовать то, чему его никто никогда не учил.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Следовательно, </w:t>
      </w:r>
      <w:r w:rsidRPr="00B90C32">
        <w:rPr>
          <w:rFonts w:ascii="Arial" w:eastAsia="Times New Roman" w:hAnsi="Arial" w:cs="Arial"/>
          <w:i/>
          <w:iCs/>
          <w:color w:val="383E44"/>
          <w:sz w:val="24"/>
          <w:szCs w:val="24"/>
          <w:lang w:eastAsia="ru-RU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полиэтнический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Зачем нужен профессиональный стандарт педагога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Стандарт – инструмент реализации стратегии образования в меняющемся мире.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Стандарт – объективный измеритель квалификации педагога.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Стандарт – средство отбора педагогических кадров в учреждения образования.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Необходимость наполнения профессионального стандарта учителя новыми компетенциями: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Работа с одаренными учащимися.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Работа в условиях реализации программ инклюзивного образования.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Преподавание русского языка учащимся, для которых он не является родным.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Работа с учащимися, имеющими проблемы в развитии.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Работа с девиантными, зависимыми, социально запущенными и социально уязвимыми учащимися, имеющими серьезные отклонения в поведении.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lastRenderedPageBreak/>
        <w:t>Требования к профессиональному стандарту педагога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Стандарт должен: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 Соответствовать структуре профессиональной деятельности педагога.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Не превращаться в инструмент жесткой регламентации деятельности педагога.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Побуждать педагога к поиску нестандартных решений.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Соответствовать международным нормам и регламентам.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Характеристика стандарта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 Профессиональный стандарт педагога – рамочный документ, в котором определяются </w:t>
      </w: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основные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требования к его квалификации.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 специфику на труд педагога).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для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одаренных, инклюзивная школа и т.п.).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Профессиональный стандарт педагога выполняет функции, призванные: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Преодолеть технократический подход в оценке труда педагога.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Обеспечить координированный рост свободы и ответственности педагога за результаты своего труда.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Мотивировать педагога на постоянное повышение квалификации.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lastRenderedPageBreak/>
        <w:t>Профессиональный стандарт педагога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1. Область применения.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Сфера дошкольного, начального и общего среднего образования. Профессиональный стандарт педагога может применяться: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а) при приеме на работу в общеобразовательное учреждение на должность «педагог»;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в) при проведении аттестации педагогов</w:t>
      </w: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 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;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2. Цель применения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2.2. Обеспечить необходимую подготовку педагога для получения высоких результатов его труда.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2.3. Обеспечить необходимую осведомленность педагога о предъявляемых к нему требованиях.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2.4. Содействовать вовлечению педагогов в решение задачи повышения качества образования.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3. Термины и определения применительно к педагогу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3.1 Квалификация педагога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3.2 Профессиональная компетенция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– способность успешно действовать на основе практического опыта, умения и знаний при решении профессиональных задач.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3.3 Профессиональный стандарт педагога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: документ, включающий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3.4 Региональное дополнение к профессиональному стандарту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3.5 Внутренний стандарт образовательной организации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3.6 Ключевые области стандарта педагога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 xml:space="preserve">3.7 </w:t>
      </w:r>
      <w:proofErr w:type="gramStart"/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Профессиональная</w:t>
      </w:r>
      <w:proofErr w:type="gramEnd"/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 xml:space="preserve"> ИКТ-компетентность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lastRenderedPageBreak/>
        <w:t>3.8 Аудит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3.9 Внутренний аудит: 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3.10 Внешний аудит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4. Содержание профессионального стандарта педагога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4.1. Часть первая: обучение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Педагог должен: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2. Демонстрировать знание предмета и программы обучения.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3. Уметь планировать, проводить уроки, анализировать их эффективность (самоанализ урока).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6. Уметь объективно оценивать знания учеников, используя разные формы и методы контроля.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7. Владеть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ИКТ-компетенциями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(подробные разъяснения в отношении ИКТ-компетенций приведены в Приложении 1).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4.2. Часть вторая: воспитательная работа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Педагог должен: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2. Владеть методами организации экскурсий, походов и экспедиций.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4. Эффективно регулировать поведение учащихся для обеспечения безопасной образовательной среды.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от их происхождения, способностей и характера, постоянно искать педагогические пути их достижения.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8. Уметь общаться с детьми, признавая их достоинство, понимая и принимая их.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9. Уметь находить </w:t>
      </w:r>
      <w:r w:rsidRPr="00B90C32">
        <w:rPr>
          <w:rFonts w:ascii="Arial" w:eastAsia="Times New Roman" w:hAnsi="Arial" w:cs="Arial"/>
          <w:i/>
          <w:iCs/>
          <w:color w:val="383E44"/>
          <w:sz w:val="24"/>
          <w:szCs w:val="24"/>
          <w:lang w:eastAsia="ru-RU"/>
        </w:rPr>
        <w:t>(обнаруживать)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ценностный аспект учебного знания и информации и обеспечивать его понимание и переживание учащимися.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10. Уметь проектировать и создавать ситуации и события, развивающие эмоционально-ценностную сферу ребенка </w:t>
      </w:r>
      <w:r w:rsidRPr="00B90C32">
        <w:rPr>
          <w:rFonts w:ascii="Arial" w:eastAsia="Times New Roman" w:hAnsi="Arial" w:cs="Arial"/>
          <w:i/>
          <w:iCs/>
          <w:color w:val="383E44"/>
          <w:sz w:val="24"/>
          <w:szCs w:val="24"/>
          <w:lang w:eastAsia="ru-RU"/>
        </w:rPr>
        <w:t>(культуру переживаний и ценностные ориентации ребенка)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11.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Уметь обнаруживать и реализовывать </w:t>
      </w:r>
      <w:r w:rsidRPr="00B90C32">
        <w:rPr>
          <w:rFonts w:ascii="Arial" w:eastAsia="Times New Roman" w:hAnsi="Arial" w:cs="Arial"/>
          <w:i/>
          <w:iCs/>
          <w:color w:val="383E44"/>
          <w:sz w:val="24"/>
          <w:szCs w:val="24"/>
          <w:lang w:eastAsia="ru-RU"/>
        </w:rPr>
        <w:t>(воплощать)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воспитательные возможности различных видов деятельности ребенка (учебной, игровой, трудовой, спортивной, художественной и т.д.).</w:t>
      </w:r>
      <w:proofErr w:type="gramEnd"/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15. Уметь сотрудничать </w:t>
      </w:r>
      <w:r w:rsidRPr="00B90C32">
        <w:rPr>
          <w:rFonts w:ascii="Arial" w:eastAsia="Times New Roman" w:hAnsi="Arial" w:cs="Arial"/>
          <w:i/>
          <w:iCs/>
          <w:color w:val="383E44"/>
          <w:sz w:val="24"/>
          <w:szCs w:val="24"/>
          <w:lang w:eastAsia="ru-RU"/>
        </w:rPr>
        <w:t>(конструктивно взаимодействовать)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с другими педагогами и специалистами в решении воспитательных задач </w:t>
      </w:r>
      <w:r w:rsidRPr="00B90C32">
        <w:rPr>
          <w:rFonts w:ascii="Arial" w:eastAsia="Times New Roman" w:hAnsi="Arial" w:cs="Arial"/>
          <w:i/>
          <w:iCs/>
          <w:color w:val="383E44"/>
          <w:sz w:val="24"/>
          <w:szCs w:val="24"/>
          <w:lang w:eastAsia="ru-RU"/>
        </w:rPr>
        <w:t>(задач духовно-нравственного развития ребенка)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18. Поддерживать уклад, атмосферу и традиции жизни школы, внося в них свой положительный вклад.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3. Способность оказать адресную помощь ребенку своими педагогическими приемами.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4. Готовность к взаимодействию с другими специалистами в рамках психолого-медико-педагогического консилиума.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5. Умение читать документацию специалистов (психологов, дефектологов, логопедов и т.д.).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6. Умение составлять совместно с другими специалистами программу индивидуального развития ребенка.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7. Владение специальными методиками, позволяющими проводить коррекционно-развивающую работу.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8. Умение отслеживать динамику развития ребенка.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9. Умение защитить тех, кого в детском коллективе не принимают.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11.  Умение использовать в практике своей работы психологические подходы: культурно-исторический, деятельностный и развивающий.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(аутисты, СДВГ и др.), дети с ОВЗ, дети с девиациями поведения, дети с зависимостью.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lastRenderedPageBreak/>
        <w:t>Педагог начальной школы должен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к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учебной, целенаправленно формировать у детей социальную позицию ученика.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3. Обеспечивать при организации учебной деятельности достижение метапредметных образовательных результатов как важнейших новообразований младшего школьного возраста.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Педагог дошкольного образования должен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3. Уметь организовывать ведущие в дошкольном возрасте виды деятельности: предметно-манипулятивную и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игровую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11.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 xml:space="preserve">5. Методы </w:t>
      </w:r>
      <w:proofErr w:type="gramStart"/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оценки выполнения требований профессионального стандарта педагога</w:t>
      </w:r>
      <w:proofErr w:type="gramEnd"/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5.1. Общие подходы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i/>
          <w:iCs/>
          <w:color w:val="383E44"/>
          <w:sz w:val="24"/>
          <w:szCs w:val="24"/>
          <w:lang w:eastAsia="ru-RU"/>
        </w:rPr>
        <w:t>Интегративные показатели оценки деятельности педагога преобладают и в начальной школе.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Р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6. Заключительные положения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B90C32" w:rsidRPr="00B90C32" w:rsidRDefault="00B90C32" w:rsidP="00B90C32">
      <w:pPr>
        <w:shd w:val="clear" w:color="auto" w:fill="FFFFFF"/>
        <w:spacing w:after="312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 </w:t>
      </w:r>
    </w:p>
    <w:p w:rsidR="00B90C32" w:rsidRPr="00B90C32" w:rsidRDefault="00B90C32" w:rsidP="00B90C32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85pt" o:hrstd="t" o:hrnoshade="t" o:hr="t" fillcolor="#d9dcdf" stroked="f"/>
        </w:pict>
      </w:r>
    </w:p>
    <w:p w:rsidR="00B90C32" w:rsidRPr="00B90C32" w:rsidRDefault="00B90C32" w:rsidP="00B90C32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i/>
          <w:iCs/>
          <w:color w:val="383E44"/>
          <w:sz w:val="24"/>
          <w:szCs w:val="24"/>
          <w:lang w:eastAsia="ru-RU"/>
        </w:rPr>
        <w:t>Приложение № 1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Расширенный, ориентированный на перспективу перечень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ИКТ-компетенций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Важные, но фрагментарные элементы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ИКТ-компетентности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ИКТ-компетентности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, наряду с умением квалифицированно вводить текст с клавиатуры и формулировать запрос для поиска в Интернете.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ИКТ-компетентности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у абсолютного большинства учителей начальной школы крупного региона.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Профессиональная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ИКТ-компетентность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Профессиональная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В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профессиональную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педагогическую ИКТ-компетентность входят: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Общепользовательская ИКТ-компетентность.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Общепедагогическая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ИКТ-компетентность.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Предметно-педагогическая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ИКТ-компетентность (отражающая профессиональную ИКТ-компетентность соответствующей области человеческой деятельности).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В каждый из компонентов входит ИКТ-квалификация,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состоящая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в соответствующем умении применять ресурсы ИКТ.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proofErr w:type="gramStart"/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lastRenderedPageBreak/>
        <w:t>Профессиональная</w:t>
      </w:r>
      <w:proofErr w:type="gramEnd"/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 xml:space="preserve"> педагогическая ИКТ-компетентность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Основана на Рекомендациях ЮНЕСКО «Структура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ИКТ-компетентности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учителей», 2011 г.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Предполагается как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присутствующая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во всех компонентах профессионального стандарта.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Отражение требования ФГОС к условиям реализации образовательной программы в требованиях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к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профессиональной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ИКТ-компетентности педагога и ее оцениванию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Если те или иные требования ФГОС не выполнены, то элементы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ИКТ-компетентности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могут реализовываться и оцениваться (проверяться) в соответственно измененном виде. Также как временная мера возможно оценивание элементов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ИКТ-компетентности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вне образовательного процесса, в модельных ситуациях.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Компоненты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ИКТ-компетентности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учителя Общепользовательский компонент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Видеоаудиофиксация процессов в окружающем мире и в образовательном процессе.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Клавиатурный ввод.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Аудиовидиотекстовая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Навыки поиска в Интернете и базах данных.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Систематическое использование имеющихся навыков в повседневном и профессиональном контексте.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Общепедагогический компонент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Планирования и объективного анализа образовательного процесса.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Прозрачности и понятности образовательного процесса окружающему миру (и соответствующих ограничений доступа).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Организации образовательного процесса: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выдача заданий учащимся,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o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составление и аннотирование портфолио учащихся и своего собственного,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дистанционное консультирование учащихся при выполнении задания, поддержка взаимодействия учащегося с тьютором.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Организация образовательного процесса, при которой учащиеся систематически в соответствии с целями образования: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ведут деятельность и достигают результатов в открытом контролируемом информационном пространстве,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следуют нормам цитирования и ссылок (при умении учителя использовать системы антиплагиата),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используют предоставленные им инструменты информационной деятельности.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Организация и проведение групповой (в том числе межшкольной) деятельности в телекоммуникационной среде.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Использование инструментов проектирования деятельности (в том числе коллективной), визуализации ролей и событий.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Учет общественного информационного пространства, в частности молодежного.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Поддержка формирования и использования общепользовательского компонента в работе учащихся.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Организация мониторинга учащимися своего состояния здоровья.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Предметно-педагогический компонент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Геолокация.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Использование цифровых определителей, их дополнение (биология).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Знание качественных информационных источников своего предмета, включая: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литературные тексты и экранизации,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исторические документы, включая исторические карты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(все предметы).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Представление информации в родословных деревьях и на линиях времени (история, обществознание).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Использование цифровых технологий музыкальной композиции и исполнения (музыка).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Использование цифровых технологий визуального творчества, в том числе мультипликации, анимации, трехмерной графики и прототипирования (искусство, технология, литература).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Конструирование виртуальных и реальных устройств с цифровым управлением (технология, информатика).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Поддержка учителем реализации всех элементов предметно-педагогического компонента предмета в работе учащихся.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Способы и пути достижения учителем профессиональной ИК</w:t>
      </w:r>
      <w:proofErr w:type="gramStart"/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Т-</w:t>
      </w:r>
      <w:proofErr w:type="gramEnd"/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 xml:space="preserve"> компетентности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Оптимальная модель достижения педагогом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профессиональной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ИКТ-компетентности обеспечивается сочетанием следующих факторов: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Введение Федерального государственного образовательного стандарта (любой ступени образования, например – начального).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Начальное освоение педагогом базовой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ИКТ-компетентности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в системе повышения квалификации с аттестацией путем экспертной оценки его деятельности в ИС образовательного учреждения.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(Указанная модель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реализуется в московском образовании при массовом переходе на ФГОС начиная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с 2010 года.)</w:t>
      </w:r>
    </w:p>
    <w:p w:rsidR="00B90C32" w:rsidRPr="00B90C32" w:rsidRDefault="00B90C32" w:rsidP="00B90C32">
      <w:pPr>
        <w:shd w:val="clear" w:color="auto" w:fill="FFFFFF"/>
        <w:spacing w:after="312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</w:t>
      </w:r>
    </w:p>
    <w:p w:rsidR="00B90C32" w:rsidRPr="00B90C32" w:rsidRDefault="00B90C32" w:rsidP="00B90C32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85pt" o:hrstd="t" o:hrnoshade="t" o:hr="t" fillcolor="#d9dcdf" stroked="f"/>
        </w:pict>
      </w:r>
    </w:p>
    <w:p w:rsidR="00B90C32" w:rsidRPr="00B90C32" w:rsidRDefault="00B90C32" w:rsidP="00B90C32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i/>
          <w:iCs/>
          <w:color w:val="383E44"/>
          <w:sz w:val="24"/>
          <w:szCs w:val="24"/>
          <w:lang w:eastAsia="ru-RU"/>
        </w:rPr>
        <w:lastRenderedPageBreak/>
        <w:t>Приложение № 2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Психолого-педагогические требования к квалификации учителя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Настоящее Приложение относится к требованиям, которые установлены в пунктах 4.3–4.5 профессионального стандарта педагога.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метапредметных компетенций, уровень и показатели социализации личности, ее развития, в том числе следующие: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Гражданская и социальная идентичность.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Уважение прав и свобод личности.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Система ценностей личности.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Образцы и нормы просоциального поведения, в том числе в виртуальной и поликультурной среде.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Показатели стадий и параметры кризисов возрастного и личностного развития.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Развитие коммуникативной компетентности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обучающихся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Формирование системы регуляции поведения и деятельности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обучающихся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Формирование и становление учебной мотивации и системы универсальных учебных действий.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Особенности освоения и смены видов ведущей деятельности.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Формирование детско-взрослых сообществ.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Становление картины мира.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Основных образовательных программ ВПО по направлению «Психолого-педагогическое образование» уровня бакалавриата по профилям педагог дошкольного образования, учитель начальных классов.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Программ последипломного образования в форме педагогической и психолого-педагогической интернатуры.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Программ повышения квалификации.</w:t>
      </w:r>
    </w:p>
    <w:p w:rsidR="00B90C32" w:rsidRPr="00B90C32" w:rsidRDefault="00B90C32" w:rsidP="00B90C32">
      <w:pPr>
        <w:shd w:val="clear" w:color="auto" w:fill="FFFFFF"/>
        <w:spacing w:after="312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</w:t>
      </w:r>
    </w:p>
    <w:p w:rsidR="00B90C32" w:rsidRPr="00B90C32" w:rsidRDefault="00B90C32" w:rsidP="00B90C32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85pt" o:hrstd="t" o:hrnoshade="t" o:hr="t" fillcolor="#d9dcdf" stroked="f"/>
        </w:pict>
      </w:r>
    </w:p>
    <w:p w:rsidR="00B90C32" w:rsidRPr="00B90C32" w:rsidRDefault="00B90C32" w:rsidP="00B90C32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i/>
          <w:iCs/>
          <w:color w:val="383E44"/>
          <w:sz w:val="24"/>
          <w:szCs w:val="24"/>
          <w:lang w:eastAsia="ru-RU"/>
        </w:rPr>
        <w:t>Приложение № 3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Настоящее Приложение состоит из части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А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учителюрусского языка.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Введение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Первый уровень – функциональная грамотность (математическая и языковая).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Второй уровень – овладение культурой (математической и лингвистической).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учителю- предметнику.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Для достижения первого уровня достаточно компетенций, зафиксированных в общих требованиях к педагогу (знание предмета, учебных программ и т.п.).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– неотъемлемые части общей культуры современного человека.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Такое осознание, с одной стороны, позволяет педагогу подняться над узким предметоцентрическим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 </w:t>
      </w: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профессиональные компетенции, повышающие мотивацию к обучению и формирующие математическую и языковую культуру.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i/>
          <w:iCs/>
          <w:color w:val="383E44"/>
          <w:sz w:val="24"/>
          <w:szCs w:val="24"/>
          <w:lang w:eastAsia="ru-RU"/>
        </w:rPr>
        <w:lastRenderedPageBreak/>
        <w:t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Вместе с тем педагог, рассматривающий профессиональный стандарт как инструмент повышения качества отечественного образования и выхода его на международный уровень, не может не повышать собственный профессионализм.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Поэтому </w:t>
      </w:r>
      <w:r w:rsidRPr="00B90C32">
        <w:rPr>
          <w:rFonts w:ascii="Arial" w:eastAsia="Times New Roman" w:hAnsi="Arial" w:cs="Arial"/>
          <w:i/>
          <w:iCs/>
          <w:color w:val="383E44"/>
          <w:sz w:val="24"/>
          <w:szCs w:val="24"/>
          <w:lang w:eastAsia="ru-RU"/>
        </w:rPr>
        <w:t>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Часть</w:t>
      </w:r>
      <w:proofErr w:type="gramStart"/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 xml:space="preserve"> А</w:t>
      </w:r>
      <w:proofErr w:type="gramEnd"/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Профессиональный стандарт учителя математики и информатики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Общие положения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Главным образовательным результатом освоения математики и информатики учащимся является формирование: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способности к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логическому рассуждению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и коммуникации, установки на использование этой способности, на ее ценность,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Указанные способности реализуются в </w:t>
      </w:r>
      <w:r w:rsidRPr="00B90C32">
        <w:rPr>
          <w:rFonts w:ascii="Arial" w:eastAsia="Times New Roman" w:hAnsi="Arial" w:cs="Arial"/>
          <w:i/>
          <w:iCs/>
          <w:color w:val="383E44"/>
          <w:sz w:val="24"/>
          <w:szCs w:val="24"/>
          <w:lang w:eastAsia="ru-RU"/>
        </w:rPr>
        <w:t>математической деятельности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, в которой приобретаются и используются: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конкретные знания, умения и навыки в области математики и информатики, в том числе умения: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*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формировать внутреннюю (мысленную) модель математической ситуации (включая пространственный образ),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*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проверять математическое доказательство, приводить опровергающий пример,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*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выделять подзадачи в задаче, перебирать возможные варианты объектов и действий,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*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*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применять средства ИКТ в решении задачи там, где это эффективно;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·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Откладывание этого формирования до более поздних периодов приводит к снижению результативности обучения и качества образования.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Роль учителя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межпредметных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Предпосылки работы учителя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Соответствие ФГОС всех ступеней школьного образования: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в метапредметных и личностных результатах, включая грамотное и эффективное использование русского языка и языка преподавания,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в предметных результатах, относящихся к математике и информатике,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в применении математики в других школьных предметах и необходимых для этого результатах из других предметов.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Наличие высшего образования классического университета/технического/педагогического вуза, соответствующего специальности.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Предметная компетентность учителя математики и информатики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Учитель должен: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Уметь решать задачи элементарной математики соответствующей ступени образования, в том числе те новые, которые возникают в ходе работы с 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учениками, задачи олимпиад (включая отдельные новые задачи регионального этапа Всероссийской олимпиады).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хуже 95% выпускников).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Владеть основными математическими компьютерными инструментами: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визуализации данных, зависимостей, отношений, процессов, геометрических объектов,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вычислений – численных и символьных,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обработки данных (статистики),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экспериментальных лабораторий (вероятность, информатика).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Квалифицированно набирать математический текст.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Иметь канал консультирования по сложным математическим вопросам.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Профессиональные компетенции, повышающие мотивацию к обучению и формирующие математическую культуру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Учитель должен: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Уметь совместно с учащимися строить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логические рассуждения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межпредметные проекты, рецензировать размещенные в информационной среде работы учащихся по другим предметам с математической точки зрения.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Совместно с учащимися анализировать учебные и жизненные ситуации, в которых можно применить математический аппарат и математические 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Совместно с учащимися применять методы и приемы понимания математического текста, его анализа, структуризации, реорганизации, трансформации.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Вести диалог с одним учащимся или с группой (классом) в процессе решения задачи, выявлять сомнительные места, подтверждать правильность решения.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красота (в том числе неожиданность) в соотнесении с опытом и предшествующей информацией,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объяснение и предсказание реальности,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преодоление трудности, получение завершенного результата,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o соревновательность с собой и другими учащимися.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·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 Консультировать учащихся по выбору тех профессий, где нужна математика.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 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 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тьюторов.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Работать с родителями, семьей, местным сообществом по проблематике математической культуры.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Общепедагогическая компетентность учителя математики и информатики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Учителю рекомендуется реализовывать в своей деятельности следующие процессы: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· 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 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 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 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 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 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 Совместное с учащимися использование иноязычных источников информации, инструментов перевода, произношения.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 Организация олимпиад, конференций, турниров, математических игр в школе.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Часть</w:t>
      </w:r>
      <w:proofErr w:type="gramStart"/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 xml:space="preserve"> Б</w:t>
      </w:r>
      <w:proofErr w:type="gramEnd"/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Профессиональный стандарт учителя русского языка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Введение Учитель русского языка должен соответствовать всем квалификационным требованиям профессионального стандарта учителя.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Русский язык в большей степени, чем большинство других школьных предметов, является прикладной и жизненно важной дисциплиной.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Главным образовательным результатом освоения русского языка учащимся является развитие: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коммуникативной способности,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установки на использование этой способности.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как правило, гипермедиа: объект и его предъявление с 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использованием экрана, видеоаудиоисточников и инструментов с возможным участием человека.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Указанные результаты уточняются ФГОС на всех уровнях общего образования.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во всех школьных предметах, прежде всего в литературе.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Предметная компетентность учителя русского языка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Учитель русского языка должен: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Осуществлять автокоррекцию. При сомнении, чьем-то замечании, столкновении с альтернативой обращаться к толковым и орфоэпическим источникам Интернета.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Знать и использовать стандартное общерусское произношение и лексику, демонстрируя их отличия от местной языковой среды.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Проявлять позитивное отношение к местным языковым явлениям, отражающим культурно-исторические особенности развития региона.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Проявлять позитивное отношение к родным языкам учащихся, представленных в классе. Владеть методами и приемами обучения русскому языку как не родному.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интернет-источниками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Давать этическую и эстетическую оценку языковых проявлений в повседневной жизни: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интернет-языка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, языка субкультур, языка СМИ, ненормативной лексики.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Учителю </w:t>
      </w:r>
      <w:r w:rsidRPr="00B90C32">
        <w:rPr>
          <w:rFonts w:ascii="Arial" w:eastAsia="Times New Roman" w:hAnsi="Arial" w:cs="Arial"/>
          <w:i/>
          <w:iCs/>
          <w:color w:val="383E44"/>
          <w:sz w:val="24"/>
          <w:szCs w:val="24"/>
          <w:lang w:eastAsia="ru-RU"/>
        </w:rPr>
        <w:t>рекомендуется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Учителю </w:t>
      </w:r>
      <w:r w:rsidRPr="00B90C32">
        <w:rPr>
          <w:rFonts w:ascii="Arial" w:eastAsia="Times New Roman" w:hAnsi="Arial" w:cs="Arial"/>
          <w:i/>
          <w:iCs/>
          <w:color w:val="383E44"/>
          <w:sz w:val="24"/>
          <w:szCs w:val="24"/>
          <w:lang w:eastAsia="ru-RU"/>
        </w:rPr>
        <w:t>рекомендуется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Являться активным квалифицированным постоянным читателем и зрителем (литературной периодики, новинок литературы, кино и театра).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Профессиональные компетенции учителя русского языка, повышающие мотивацию к обучению и формирующие лингвистическую культуру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Учитель должен: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· Поощрять формирование эмоциональной и рациональной потребности учащихся в коммуникации как жизненно необходимого для человека процесса.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Реализовывать установку учащихся на коммуникацию в максимально широком контексте, в том числе в гипермедиа-формате.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 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  <w:proofErr w:type="gramEnd"/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интернет-форумы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и конференции.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Обсуждать с учащимися образцы лучших произведений художественной и научной прозы, журналистики, судебной практики, рекламы и т.п.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</w:t>
      </w:r>
      <w:proofErr w:type="gramEnd"/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Поощрять участие учащихся в театральных постановках, стимулировать создание ими анимационных и других видеопродуктов.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Общепедагогическая компетентность учителя русского языка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Учителю русского языка рекомендуется реализовывать в своей деятельности следующие процессы: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Определение (диагностика) совместно с учащимся достигнутых результатов (на основе анализа его работ, зафиксированных в информационной среде) и их 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Совместное с учащимися использование иноязычных источников информации, инструментов перевода, произношения.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Организация олимпиад, конференций, турниров, лингвистических игр в школе.</w:t>
      </w:r>
    </w:p>
    <w:p w:rsidR="00B90C32" w:rsidRPr="00B90C32" w:rsidRDefault="00B90C32" w:rsidP="00B90C32">
      <w:pPr>
        <w:shd w:val="clear" w:color="auto" w:fill="FFFFFF"/>
        <w:spacing w:after="312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</w:t>
      </w:r>
    </w:p>
    <w:p w:rsidR="00B90C32" w:rsidRPr="00B90C32" w:rsidRDefault="00B90C32" w:rsidP="00B90C32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85pt" o:hrstd="t" o:hrnoshade="t" o:hr="t" fillcolor="#d9dcdf" stroked="f"/>
        </w:pict>
      </w:r>
    </w:p>
    <w:p w:rsidR="00B90C32" w:rsidRPr="00B90C32" w:rsidRDefault="00B90C32" w:rsidP="00B90C32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i/>
          <w:iCs/>
          <w:color w:val="383E44"/>
          <w:sz w:val="24"/>
          <w:szCs w:val="24"/>
          <w:lang w:eastAsia="ru-RU"/>
        </w:rPr>
        <w:t>Приложение № 4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Рекомендации по внедрению профессионального стандарта педагога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Шаг первый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Цель обсуждения: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· Уже на стадии обсуждения считаем целесообразным </w:t>
      </w:r>
      <w:proofErr w:type="gramStart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запустить</w:t>
      </w:r>
      <w:proofErr w:type="gramEnd"/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государственно-общественный механизм управления внедрением профессионального стандарта 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учителя. С этой целью предлагаем создать общественную ассоциацию «Профессиональный стандарт учителя – 2013».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Задачи ассоциации: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Общественный контроль на всех этапах обсуждения, апробации и внедрения профессионального стандарта учителя.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Мониторинг ситуации на местах.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Оказание информационной, правовой, методической и иной поддержки тем образовательным организациям, которые готовы в качестве пилотных проектов руководствоваться в своей деятельности профессиональным стандартом учителя.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тьютор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Шаг второй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Запуск пилотных проектов,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Цель пилотных проектов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: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· Изменение стандартов подготовки и переподготовки учителя.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пилотные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</w:t>
      </w: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Шаг третий</w:t>
      </w:r>
    </w:p>
    <w:p w:rsidR="00B90C32" w:rsidRPr="00B90C32" w:rsidRDefault="00B90C32" w:rsidP="00B90C3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B90C32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Полномасштабное введение профессионального стандарта педагога к сентябрю 2014 года.</w:t>
      </w:r>
    </w:p>
    <w:p w:rsidR="00080850" w:rsidRDefault="00080850"/>
    <w:sectPr w:rsidR="00080850" w:rsidSect="0008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B90C32"/>
    <w:rsid w:val="00080850"/>
    <w:rsid w:val="00B9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10173</Words>
  <Characters>57988</Characters>
  <Application>Microsoft Office Word</Application>
  <DocSecurity>0</DocSecurity>
  <Lines>483</Lines>
  <Paragraphs>136</Paragraphs>
  <ScaleCrop>false</ScaleCrop>
  <Company>школа 2</Company>
  <LinksUpToDate>false</LinksUpToDate>
  <CharactersWithSpaces>68025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</dc:creator>
  <cp:keywords/>
  <dc:description/>
  <cp:lastModifiedBy>Надежда Г</cp:lastModifiedBy>
  <cp:revision>2</cp:revision>
  <dcterms:created xsi:type="dcterms:W3CDTF">2014-08-22T09:43:00Z</dcterms:created>
  <dcterms:modified xsi:type="dcterms:W3CDTF">2014-08-22T09:47:00Z</dcterms:modified>
</cp:coreProperties>
</file>