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8" w:rsidRPr="00964A88" w:rsidRDefault="00964A88" w:rsidP="00964A88">
      <w:pPr>
        <w:pStyle w:val="2"/>
        <w:framePr w:w="9956" w:h="1265" w:hRule="exact" w:wrap="none" w:vAnchor="page" w:hAnchor="page" w:x="1690" w:y="908"/>
        <w:shd w:val="clear" w:color="auto" w:fill="auto"/>
        <w:spacing w:after="0"/>
        <w:ind w:right="320"/>
        <w:jc w:val="center"/>
        <w:rPr>
          <w:rStyle w:val="1"/>
          <w:color w:val="002060"/>
        </w:rPr>
      </w:pPr>
      <w:r w:rsidRPr="00964A88">
        <w:rPr>
          <w:rStyle w:val="1"/>
          <w:color w:val="002060"/>
        </w:rPr>
        <w:t>Министерство образования и науки  Республики Тыва</w:t>
      </w:r>
    </w:p>
    <w:p w:rsidR="00964A88" w:rsidRPr="00964A88" w:rsidRDefault="00964A88" w:rsidP="00964A88">
      <w:pPr>
        <w:pStyle w:val="2"/>
        <w:framePr w:w="9956" w:h="1265" w:hRule="exact" w:wrap="none" w:vAnchor="page" w:hAnchor="page" w:x="1690" w:y="908"/>
        <w:shd w:val="clear" w:color="auto" w:fill="auto"/>
        <w:spacing w:after="0"/>
        <w:ind w:right="320"/>
        <w:jc w:val="center"/>
        <w:rPr>
          <w:color w:val="002060"/>
        </w:rPr>
      </w:pPr>
      <w:r w:rsidRPr="00964A88">
        <w:rPr>
          <w:rStyle w:val="1"/>
          <w:color w:val="002060"/>
        </w:rPr>
        <w:t>Управление образования администрации муниципального района «</w:t>
      </w:r>
      <w:proofErr w:type="spellStart"/>
      <w:r w:rsidRPr="00964A88">
        <w:rPr>
          <w:rStyle w:val="1"/>
          <w:color w:val="002060"/>
        </w:rPr>
        <w:t>Монгун-Тайгинский</w:t>
      </w:r>
      <w:proofErr w:type="spellEnd"/>
      <w:r w:rsidRPr="00964A88">
        <w:rPr>
          <w:rStyle w:val="1"/>
          <w:color w:val="002060"/>
        </w:rPr>
        <w:t xml:space="preserve"> </w:t>
      </w:r>
      <w:proofErr w:type="spellStart"/>
      <w:r w:rsidRPr="00964A88">
        <w:rPr>
          <w:rStyle w:val="1"/>
          <w:color w:val="002060"/>
        </w:rPr>
        <w:t>кожуун</w:t>
      </w:r>
      <w:proofErr w:type="spellEnd"/>
      <w:r w:rsidRPr="00964A88">
        <w:rPr>
          <w:rStyle w:val="1"/>
          <w:color w:val="002060"/>
        </w:rPr>
        <w:t xml:space="preserve"> РТ» Муниципальное бюджетное общеобразовательное учреждение «Средняя общеобразовательная школа №2» </w:t>
      </w:r>
      <w:proofErr w:type="spellStart"/>
      <w:r w:rsidRPr="00964A88">
        <w:rPr>
          <w:rStyle w:val="1"/>
          <w:color w:val="002060"/>
        </w:rPr>
        <w:t>с.Мугур-Аксы</w:t>
      </w:r>
      <w:proofErr w:type="spellEnd"/>
      <w:r w:rsidRPr="00964A88">
        <w:rPr>
          <w:rStyle w:val="1"/>
          <w:color w:val="002060"/>
        </w:rPr>
        <w:t xml:space="preserve"> Монгун-Тайгинского </w:t>
      </w:r>
      <w:proofErr w:type="spellStart"/>
      <w:r w:rsidRPr="00964A88">
        <w:rPr>
          <w:rStyle w:val="1"/>
          <w:color w:val="002060"/>
        </w:rPr>
        <w:t>кожууна</w:t>
      </w:r>
      <w:proofErr w:type="spellEnd"/>
      <w:r w:rsidRPr="00964A88">
        <w:rPr>
          <w:rStyle w:val="1"/>
          <w:color w:val="002060"/>
        </w:rPr>
        <w:t>.</w:t>
      </w:r>
    </w:p>
    <w:p w:rsidR="00A929E3" w:rsidRDefault="00A929E3"/>
    <w:p w:rsidR="001A27A8" w:rsidRDefault="001A27A8"/>
    <w:p w:rsidR="001A27A8" w:rsidRDefault="001A27A8"/>
    <w:p w:rsidR="00964A88" w:rsidRPr="00964A88" w:rsidRDefault="00964A88" w:rsidP="00964A88">
      <w:pPr>
        <w:framePr w:w="7825" w:h="1121" w:hRule="exact" w:wrap="none" w:vAnchor="page" w:hAnchor="page" w:x="1921" w:y="2775"/>
        <w:spacing w:after="0" w:line="580" w:lineRule="exact"/>
        <w:ind w:left="1960"/>
        <w:jc w:val="center"/>
        <w:rPr>
          <w:color w:val="002060"/>
        </w:rPr>
      </w:pPr>
      <w:bookmarkStart w:id="0" w:name="bookmark0"/>
      <w:r w:rsidRPr="00964A88">
        <w:rPr>
          <w:rStyle w:val="11"/>
          <w:b w:val="0"/>
          <w:bCs w:val="0"/>
          <w:color w:val="002060"/>
        </w:rPr>
        <w:t xml:space="preserve">Доклад на </w:t>
      </w:r>
      <w:r w:rsidRPr="00964A88">
        <w:rPr>
          <w:rStyle w:val="11"/>
          <w:rFonts w:eastAsiaTheme="minorHAnsi"/>
          <w:b w:val="0"/>
          <w:bCs w:val="0"/>
          <w:color w:val="002060"/>
        </w:rPr>
        <w:t>тему</w:t>
      </w:r>
      <w:bookmarkEnd w:id="0"/>
    </w:p>
    <w:p w:rsidR="001A27A8" w:rsidRDefault="001A27A8"/>
    <w:p w:rsidR="00964A88" w:rsidRDefault="00964A88"/>
    <w:p w:rsidR="00244DED" w:rsidRDefault="00244DED" w:rsidP="00244DE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8.45pt;height:64pt" fillcolor="#3cf" strokecolor="#009" strokeweight="1pt">
            <v:shadow on="t" color="#009" offset="7pt,-7pt"/>
            <v:textpath style="font-family:&quot;Impact&quot;;v-text-spacing:52429f;v-text-kern:t" trim="t" fitpath="t" xscale="f" string="&quot;Шахматы&quot;"/>
          </v:shape>
        </w:pict>
      </w:r>
    </w:p>
    <w:p w:rsidR="00964A88" w:rsidRDefault="00964A88"/>
    <w:p w:rsidR="005D228F" w:rsidRDefault="005D228F" w:rsidP="005D228F">
      <w:pPr>
        <w:framePr w:wrap="none" w:vAnchor="page" w:hAnchor="page" w:x="1221" w:y="4961"/>
        <w:rPr>
          <w:sz w:val="0"/>
          <w:szCs w:val="0"/>
        </w:rPr>
      </w:pPr>
    </w:p>
    <w:p w:rsidR="00964A88" w:rsidRDefault="00964A88"/>
    <w:p w:rsidR="00964A88" w:rsidRDefault="00964A88"/>
    <w:p w:rsidR="00964A88" w:rsidRDefault="00244DED">
      <w:r>
        <w:t xml:space="preserve">     </w:t>
      </w:r>
      <w:r w:rsidRPr="00244DED">
        <w:drawing>
          <wp:inline distT="0" distB="0" distL="0" distR="0">
            <wp:extent cx="5015795" cy="30028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43" cy="30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88" w:rsidRDefault="00964A88"/>
    <w:p w:rsidR="00964A88" w:rsidRDefault="00964A88"/>
    <w:p w:rsidR="00964A88" w:rsidRDefault="00964A88"/>
    <w:p w:rsidR="00964A88" w:rsidRDefault="00964A88"/>
    <w:p w:rsidR="00964A88" w:rsidRDefault="00964A88"/>
    <w:p w:rsidR="003320B0" w:rsidRPr="001F6DBF" w:rsidRDefault="003320B0" w:rsidP="001F6DBF">
      <w:pPr>
        <w:rPr>
          <w:b/>
          <w:color w:val="002060"/>
          <w:sz w:val="32"/>
          <w:szCs w:val="32"/>
        </w:rPr>
      </w:pPr>
    </w:p>
    <w:p w:rsidR="001A27A8" w:rsidRPr="00244DED" w:rsidRDefault="001F6DBF" w:rsidP="00244DED">
      <w:pPr>
        <w:jc w:val="center"/>
        <w:rPr>
          <w:b/>
          <w:color w:val="002060"/>
          <w:sz w:val="32"/>
          <w:szCs w:val="32"/>
        </w:rPr>
      </w:pPr>
      <w:r w:rsidRPr="001F6DBF">
        <w:rPr>
          <w:rStyle w:val="20"/>
          <w:rFonts w:eastAsia="Courier New"/>
          <w:b w:val="0"/>
          <w:bCs w:val="0"/>
          <w:color w:val="002060"/>
        </w:rPr>
        <w:t xml:space="preserve">Руководитель кружка шахмат. </w:t>
      </w:r>
      <w:proofErr w:type="spellStart"/>
      <w:r w:rsidRPr="001F6DBF">
        <w:rPr>
          <w:rStyle w:val="214"/>
          <w:rFonts w:eastAsia="Courier New"/>
          <w:b w:val="0"/>
          <w:color w:val="002060"/>
        </w:rPr>
        <w:t>Эрес-оол</w:t>
      </w:r>
      <w:proofErr w:type="spellEnd"/>
      <w:r w:rsidRPr="001F6DBF">
        <w:rPr>
          <w:rStyle w:val="214"/>
          <w:rFonts w:eastAsia="Courier New"/>
          <w:b w:val="0"/>
          <w:color w:val="002060"/>
        </w:rPr>
        <w:t xml:space="preserve"> О.С.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</w:p>
    <w:p w:rsidR="001A27A8" w:rsidRDefault="001A27A8" w:rsidP="00464A35">
      <w:pPr>
        <w:spacing w:after="0" w:line="240" w:lineRule="auto"/>
        <w:jc w:val="center"/>
        <w:rPr>
          <w:b/>
          <w:sz w:val="28"/>
          <w:szCs w:val="28"/>
        </w:rPr>
      </w:pPr>
      <w:r w:rsidRPr="00464A35">
        <w:rPr>
          <w:b/>
          <w:sz w:val="28"/>
          <w:szCs w:val="28"/>
        </w:rPr>
        <w:t>Содержание:</w:t>
      </w:r>
    </w:p>
    <w:p w:rsidR="00244DED" w:rsidRDefault="00244DED" w:rsidP="00464A35">
      <w:pPr>
        <w:spacing w:after="0" w:line="240" w:lineRule="auto"/>
        <w:jc w:val="center"/>
        <w:rPr>
          <w:b/>
          <w:sz w:val="28"/>
          <w:szCs w:val="28"/>
        </w:rPr>
      </w:pPr>
    </w:p>
    <w:p w:rsidR="00244DED" w:rsidRPr="00464A35" w:rsidRDefault="00244DED" w:rsidP="00464A35">
      <w:pPr>
        <w:spacing w:after="0" w:line="240" w:lineRule="auto"/>
        <w:jc w:val="center"/>
        <w:rPr>
          <w:b/>
          <w:sz w:val="28"/>
          <w:szCs w:val="28"/>
        </w:rPr>
      </w:pPr>
    </w:p>
    <w:p w:rsidR="0044133F" w:rsidRDefault="001A27A8" w:rsidP="0044133F">
      <w:pPr>
        <w:spacing w:after="0" w:line="240" w:lineRule="auto"/>
        <w:jc w:val="center"/>
        <w:rPr>
          <w:b/>
          <w:sz w:val="28"/>
          <w:szCs w:val="28"/>
        </w:rPr>
      </w:pPr>
      <w:r w:rsidRPr="00464A35">
        <w:rPr>
          <w:b/>
          <w:sz w:val="28"/>
          <w:szCs w:val="28"/>
        </w:rPr>
        <w:t>Страница</w:t>
      </w:r>
    </w:p>
    <w:p w:rsidR="001A27A8" w:rsidRPr="0044133F" w:rsidRDefault="001A27A8" w:rsidP="0044133F">
      <w:pPr>
        <w:spacing w:after="0" w:line="240" w:lineRule="auto"/>
        <w:rPr>
          <w:b/>
          <w:sz w:val="28"/>
          <w:szCs w:val="28"/>
        </w:rPr>
      </w:pPr>
      <w:r w:rsidRPr="001A27A8">
        <w:rPr>
          <w:sz w:val="28"/>
          <w:szCs w:val="28"/>
        </w:rPr>
        <w:t xml:space="preserve"> Введение.</w:t>
      </w:r>
      <w:r w:rsidRPr="001A27A8">
        <w:rPr>
          <w:sz w:val="28"/>
          <w:szCs w:val="28"/>
        </w:rPr>
        <w:tab/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                      </w:t>
      </w:r>
      <w:r w:rsidRPr="001A27A8">
        <w:rPr>
          <w:sz w:val="28"/>
          <w:szCs w:val="28"/>
        </w:rPr>
        <w:t>2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РАЗДЕЛ 1.</w:t>
      </w:r>
      <w:r w:rsidRPr="001A27A8">
        <w:rPr>
          <w:sz w:val="28"/>
          <w:szCs w:val="28"/>
        </w:rPr>
        <w:tab/>
        <w:t>О появлении шахмат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</w:t>
      </w:r>
      <w:r w:rsidRPr="001A27A8">
        <w:rPr>
          <w:sz w:val="28"/>
          <w:szCs w:val="28"/>
        </w:rPr>
        <w:t>3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РАЗДЕЛ 2.</w:t>
      </w:r>
      <w:r w:rsidRPr="001A27A8">
        <w:rPr>
          <w:sz w:val="28"/>
          <w:szCs w:val="28"/>
        </w:rPr>
        <w:tab/>
        <w:t>Влияние шахмат на человеческий ум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</w:t>
      </w:r>
      <w:r w:rsidRPr="001A27A8">
        <w:rPr>
          <w:sz w:val="28"/>
          <w:szCs w:val="28"/>
        </w:rPr>
        <w:t>3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3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Правила игры в шахматы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</w:t>
      </w:r>
      <w:r w:rsidRPr="001A27A8">
        <w:rPr>
          <w:sz w:val="28"/>
          <w:szCs w:val="28"/>
        </w:rPr>
        <w:t>4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4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Понятия, используемые в шахматной игре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</w:t>
      </w:r>
      <w:r w:rsidRPr="001A27A8">
        <w:rPr>
          <w:sz w:val="28"/>
          <w:szCs w:val="28"/>
        </w:rPr>
        <w:t>5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5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Атаки и прикрытия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</w:t>
      </w:r>
      <w:r w:rsidRPr="001A27A8">
        <w:rPr>
          <w:sz w:val="28"/>
          <w:szCs w:val="28"/>
        </w:rPr>
        <w:t>5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6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Ничья в позициях слон и пешка против слона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</w:t>
      </w:r>
      <w:r w:rsidRPr="001A27A8">
        <w:rPr>
          <w:sz w:val="28"/>
          <w:szCs w:val="28"/>
        </w:rPr>
        <w:t>6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7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Гарри Каспаров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</w:t>
      </w:r>
      <w:r w:rsidRPr="001A27A8">
        <w:rPr>
          <w:sz w:val="28"/>
          <w:szCs w:val="28"/>
        </w:rPr>
        <w:t>7</w:t>
      </w:r>
    </w:p>
    <w:p w:rsidR="001A27A8" w:rsidRPr="001A27A8" w:rsidRDefault="0044133F" w:rsidP="001A2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1A27A8" w:rsidRPr="001A27A8">
        <w:rPr>
          <w:sz w:val="28"/>
          <w:szCs w:val="28"/>
        </w:rPr>
        <w:t>.</w:t>
      </w:r>
      <w:r w:rsidR="001A27A8" w:rsidRPr="001A27A8">
        <w:rPr>
          <w:sz w:val="28"/>
          <w:szCs w:val="28"/>
        </w:rPr>
        <w:tab/>
        <w:t>Активность фигур</w:t>
      </w:r>
      <w:r w:rsidR="001A27A8" w:rsidRPr="001A27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1A27A8" w:rsidRPr="001A27A8">
        <w:rPr>
          <w:sz w:val="28"/>
          <w:szCs w:val="28"/>
        </w:rPr>
        <w:t>7</w:t>
      </w:r>
    </w:p>
    <w:p w:rsidR="001A27A8" w:rsidRPr="001A27A8" w:rsidRDefault="0044133F" w:rsidP="001A2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1A27A8" w:rsidRPr="001A27A8">
        <w:rPr>
          <w:sz w:val="28"/>
          <w:szCs w:val="28"/>
        </w:rPr>
        <w:t>.</w:t>
      </w:r>
      <w:r w:rsidR="001A27A8" w:rsidRPr="001A27A8">
        <w:rPr>
          <w:sz w:val="28"/>
          <w:szCs w:val="28"/>
        </w:rPr>
        <w:tab/>
        <w:t>Пешечный центр</w:t>
      </w:r>
      <w:r w:rsidR="001A27A8" w:rsidRPr="001A27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1A27A8" w:rsidRPr="001A27A8">
        <w:rPr>
          <w:sz w:val="28"/>
          <w:szCs w:val="28"/>
        </w:rPr>
        <w:t>8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Вывод</w:t>
      </w:r>
      <w:r w:rsidRPr="001A27A8">
        <w:rPr>
          <w:sz w:val="28"/>
          <w:szCs w:val="28"/>
        </w:rPr>
        <w:tab/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                      </w:t>
      </w:r>
      <w:r w:rsidRPr="001A27A8">
        <w:rPr>
          <w:sz w:val="28"/>
          <w:szCs w:val="28"/>
        </w:rPr>
        <w:t>8</w:t>
      </w:r>
    </w:p>
    <w:p w:rsidR="001A27A8" w:rsidRDefault="001A27A8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Pr="001A27A8" w:rsidRDefault="001F6DBF" w:rsidP="001A27A8">
      <w:pPr>
        <w:spacing w:after="0" w:line="240" w:lineRule="auto"/>
        <w:rPr>
          <w:sz w:val="28"/>
          <w:szCs w:val="28"/>
        </w:rPr>
      </w:pP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lastRenderedPageBreak/>
        <w:t>Введение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Спортивные игры – важное средство физического воспитания. В нашей стране</w:t>
      </w:r>
      <w:r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наибольшую популярность и распространение получили: футбол, баскетбол,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волейбол, хоккей, теннис, настольный теннис, регби.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Спортивные игры имеют единые правил</w:t>
      </w:r>
      <w:r w:rsidR="00C57F63">
        <w:rPr>
          <w:sz w:val="28"/>
          <w:szCs w:val="28"/>
        </w:rPr>
        <w:t xml:space="preserve">а, регламентирующие </w:t>
      </w:r>
      <w:r w:rsidRPr="001A27A8">
        <w:rPr>
          <w:sz w:val="28"/>
          <w:szCs w:val="28"/>
        </w:rPr>
        <w:t>количественный состав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команд, продолжительность игры, оборудование и инвентарь для игры. Единые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правила игры являются официальным руководством для проведения соревнований.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Соревнования по спортивным играм носят характер спортивной борьбы и требуют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 участников большого напряжения и волевых усилий.</w:t>
      </w:r>
    </w:p>
    <w:p w:rsid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Наряду с подвижными спортивными играми существуют также менее подвижные,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интеллектуальные игры. К ним относятся: шахматы, шашки и так далее. Эти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настольные игры также широко распространены и являются неотъемлемой частью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спортивной жизни страны. По этим видам спорта также проводятся соревнования,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победители в которых на высоком уровне получают премиальные вознаграждения.</w:t>
      </w:r>
    </w:p>
    <w:p w:rsidR="00C57F63" w:rsidRPr="001A27A8" w:rsidRDefault="00C57F63" w:rsidP="001A27A8">
      <w:pPr>
        <w:spacing w:after="0" w:line="240" w:lineRule="auto"/>
        <w:rPr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1A27A8">
        <w:rPr>
          <w:b/>
          <w:sz w:val="28"/>
          <w:szCs w:val="28"/>
        </w:rPr>
        <w:t xml:space="preserve">РАЗДЕЛ 1.                     </w:t>
      </w:r>
    </w:p>
    <w:p w:rsidR="001A27A8" w:rsidRPr="001A27A8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1A27A8">
        <w:rPr>
          <w:b/>
          <w:sz w:val="28"/>
          <w:szCs w:val="28"/>
        </w:rPr>
        <w:t xml:space="preserve"> О появлении шахмат.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О том, что шахматы впервые появились в Индии, известно всем. А вот все ли знают,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как долго и через какие этапы шли шахматы к современному виду. Сначала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появилась так называемая чатуранга (четырехсоставное войско),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где игра сводилась не к </w:t>
      </w:r>
      <w:proofErr w:type="spellStart"/>
      <w:r w:rsidRPr="001A27A8">
        <w:rPr>
          <w:sz w:val="28"/>
          <w:szCs w:val="28"/>
        </w:rPr>
        <w:t>матованию</w:t>
      </w:r>
      <w:proofErr w:type="spellEnd"/>
      <w:r w:rsidRPr="001A27A8">
        <w:rPr>
          <w:sz w:val="28"/>
          <w:szCs w:val="28"/>
        </w:rPr>
        <w:t xml:space="preserve"> короля, а к уничтожению всех сил каждого из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соперников, которые делали ходы по поочередно, в зависимости от показаний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игральной кости. Так, если выпадала цифра 2, то играла ладья, 3 –конь, 4 – слон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 так далее. Чатуранга возникла в Северной Индии не позже 5 века. На рубеже VI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– VII веков чатуранга превратилась в </w:t>
      </w:r>
      <w:proofErr w:type="spellStart"/>
      <w:r w:rsidRPr="001A27A8">
        <w:rPr>
          <w:sz w:val="28"/>
          <w:szCs w:val="28"/>
        </w:rPr>
        <w:t>шатрандж</w:t>
      </w:r>
      <w:proofErr w:type="spellEnd"/>
      <w:r w:rsidRPr="001A27A8">
        <w:rPr>
          <w:sz w:val="28"/>
          <w:szCs w:val="28"/>
        </w:rPr>
        <w:t xml:space="preserve"> (или в </w:t>
      </w:r>
      <w:proofErr w:type="spellStart"/>
      <w:r w:rsidRPr="001A27A8">
        <w:rPr>
          <w:sz w:val="28"/>
          <w:szCs w:val="28"/>
        </w:rPr>
        <w:t>шатранг</w:t>
      </w:r>
      <w:proofErr w:type="spellEnd"/>
      <w:r w:rsidRPr="001A27A8">
        <w:rPr>
          <w:sz w:val="28"/>
          <w:szCs w:val="28"/>
        </w:rPr>
        <w:t>) – игру для двух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соперников, внешне схожую с нынешними шахматами, но с иными правилами. Здесь не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было рокировки, пешка передвигалась лишь на одно поле и превращалась только в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ферзя. Сам ферзь считался слабой </w:t>
      </w:r>
      <w:r w:rsidR="00C57F63">
        <w:rPr>
          <w:sz w:val="28"/>
          <w:szCs w:val="28"/>
        </w:rPr>
        <w:t xml:space="preserve">фигурой и ходил так же, как и в </w:t>
      </w:r>
      <w:r w:rsidRPr="001A27A8">
        <w:rPr>
          <w:sz w:val="28"/>
          <w:szCs w:val="28"/>
        </w:rPr>
        <w:t>современных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шахматах. Выигрышем считался не только мат, но и пат. Кроме того, победителем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считался тот, кто забирал все фигуры соперника, даже если у сильнейшей стороны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 этому моменту оставалась только одна фигура или пешка.</w:t>
      </w:r>
    </w:p>
    <w:p w:rsidR="00C57F63" w:rsidRDefault="00C57F63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1F6DBF" w:rsidRDefault="001F6DBF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 xml:space="preserve">РАЗДЕЛ 2.        </w:t>
      </w: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 xml:space="preserve"> Влияние шахмат на человеческий ум.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Сегодня шахматы, отвечая глубокой потребности людей в творческом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самовыражении, рождены для испытания ума. Шахматы – абстракция, чистая мысль,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вы не найдете в жизни ничего материально ощутимого, что </w:t>
      </w:r>
      <w:r w:rsidRPr="001A27A8">
        <w:rPr>
          <w:sz w:val="28"/>
          <w:szCs w:val="28"/>
        </w:rPr>
        <w:lastRenderedPageBreak/>
        <w:t>адекватно бы в них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выражало. Это демонстрация нашей способности творить новое на основе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известного. Они проверяют нас не статично, не в холодном сопоставлении, 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резком противоборстве ума, воли, проницательности, воображения,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дальновидности. В абстрактной форме они воплощают идею справедливости: перед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шахматами все равны. Игра отвечает истинно человеческим потребностям разума,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духовного нашего существа. В борьбе создаются, захватывающие дух своей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красотой, произведения шахматного искусства, несущие на себе отпечаток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драматизма, озарений и заблуждений.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Таким образом, шахматы оказывают, несомненно, позитивное влияние на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умственное развитие человека. Совершенствуется возможность ума в </w:t>
      </w:r>
      <w:proofErr w:type="spellStart"/>
      <w:r w:rsidRPr="001A27A8">
        <w:rPr>
          <w:sz w:val="28"/>
          <w:szCs w:val="28"/>
        </w:rPr>
        <w:t>предугодании</w:t>
      </w:r>
      <w:proofErr w:type="spellEnd"/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дальнейших ходов противника, полного </w:t>
      </w:r>
      <w:proofErr w:type="spellStart"/>
      <w:r w:rsidRPr="001A27A8">
        <w:rPr>
          <w:sz w:val="28"/>
          <w:szCs w:val="28"/>
        </w:rPr>
        <w:t>овладевания</w:t>
      </w:r>
      <w:proofErr w:type="spellEnd"/>
      <w:r w:rsidRPr="001A27A8">
        <w:rPr>
          <w:sz w:val="28"/>
          <w:szCs w:val="28"/>
        </w:rPr>
        <w:t xml:space="preserve"> своими фигурами 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правильного их применения в ходе партии. Нередко навыки, полученные при игре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шахматы, помогают в жизненных ситуациях. Для правильного развития всего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организма человека также необходимо заниматься различными физическими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упражнениями, которые поддерживают организм, обеспечивают правильное его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развитие, хорошее кровоснабжение мозга, что повышает его деятельность.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Непосредственно перед шахматным матчем полезно провести дыхательные,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двигательные упражнения, которые полезно также повторить и после матча, так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как игра не редко продолжается очень длительное время. Укрепляя, таким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образом, свой организм на много проще выполнять шахматные приемы, которые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требуют тщательного продумывания позиции.</w:t>
      </w:r>
    </w:p>
    <w:p w:rsidR="00C57F63" w:rsidRDefault="00C57F63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>РАЗДЕЛ</w:t>
      </w:r>
      <w:r w:rsidR="00C57F63">
        <w:rPr>
          <w:b/>
          <w:sz w:val="28"/>
          <w:szCs w:val="28"/>
        </w:rPr>
        <w:t xml:space="preserve"> </w:t>
      </w:r>
      <w:r w:rsidR="00C71D85">
        <w:rPr>
          <w:b/>
          <w:sz w:val="28"/>
          <w:szCs w:val="28"/>
        </w:rPr>
        <w:t>3</w:t>
      </w:r>
      <w:r w:rsidRPr="00C57F63">
        <w:rPr>
          <w:b/>
          <w:sz w:val="28"/>
          <w:szCs w:val="28"/>
        </w:rPr>
        <w:t xml:space="preserve">.                  </w:t>
      </w: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>Правила игры в шахматы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В шахматах на сегодняшний день сложились очень сложные правила игры. Главные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фигуры расставляются от а1 до h1,а пешки от а2 до h2. При этом фигуры, кроме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пешек, имеют свои возможности передвижения. Пешки могут передвигаться только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 одну клетку, но при первом ходе пешкой можно походить через одну клетку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всегда только вперед. Рубят они только по диагонали.  Ладья, не имея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ограничений, может передвигаться на любое расстояние по горизонтали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вертикали. Конь ходит буквой Г, делая ход через препятствующие фигуры. Слон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ходит по диагонали на любое расстояние. Ферзь в принципе не имеет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ограничений, и может ходить как по горизонтали и вертикали, так и по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диагонали на любое количество клеток. Король также может передвигаться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любом направлении, но только на одну клетку. Вся игра сводиться к </w:t>
      </w:r>
      <w:proofErr w:type="spellStart"/>
      <w:r w:rsidRPr="001A27A8">
        <w:rPr>
          <w:sz w:val="28"/>
          <w:szCs w:val="28"/>
        </w:rPr>
        <w:t>матованию</w:t>
      </w:r>
      <w:proofErr w:type="spellEnd"/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короля. Кроме того, существует масса нюансов, связанных с рокировкой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короткую или длинную сторону. Дойдя до противоположной стороны игрового поля,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пешка может стать любой другой фигурой (естественно кроме короля), в том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числе и ферзем, который представляет значительную силу в «шахматном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сражении». В настоящее время разработаны различные пособия, книги, в которых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>описываются разнообразные возникающие ситуации и возможности выхода из них.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1912 году в Риме на итальянском языке вышло руководство португальца </w:t>
      </w:r>
      <w:proofErr w:type="spellStart"/>
      <w:r w:rsidRPr="001A27A8">
        <w:rPr>
          <w:sz w:val="28"/>
          <w:szCs w:val="28"/>
        </w:rPr>
        <w:t>Дамиано</w:t>
      </w:r>
      <w:proofErr w:type="spellEnd"/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под названием «Книга учит играть в шахматы и содержит задачи». Вот несколько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советов </w:t>
      </w:r>
      <w:proofErr w:type="spellStart"/>
      <w:r w:rsidRPr="001A27A8">
        <w:rPr>
          <w:sz w:val="28"/>
          <w:szCs w:val="28"/>
        </w:rPr>
        <w:t>Дамиано</w:t>
      </w:r>
      <w:proofErr w:type="spellEnd"/>
      <w:r w:rsidRPr="001A27A8">
        <w:rPr>
          <w:sz w:val="28"/>
          <w:szCs w:val="28"/>
        </w:rPr>
        <w:t>: «никакой ход не должен быть сделан без цели», «не должно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играть скоро», «когда имеешь в виду хороший ход, то все  – таки посмотри, нет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ли еще лучшего».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4</w:t>
      </w:r>
      <w:r w:rsidRPr="00C71D85">
        <w:rPr>
          <w:b/>
          <w:sz w:val="28"/>
          <w:szCs w:val="28"/>
        </w:rPr>
        <w:t xml:space="preserve">.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Понятия, используемые в шахматной игре.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Нередко люди, не имеющие отношения к шахматам, слышат по телевиденью, радио,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СМИ или просто от людей, играющих в шахматы различные понятия, используемые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шахматной игре. Это в основном такие, как мат, пат, гарде, эндшпиль и так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далее. Эти понятия используются в шахматах при возникновении тех или иных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позиций, ситуаций в ходе игры. Как известно, вся суть игры в шахматы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сводиться к </w:t>
      </w:r>
      <w:proofErr w:type="spellStart"/>
      <w:r w:rsidRPr="001A27A8">
        <w:rPr>
          <w:sz w:val="28"/>
          <w:szCs w:val="28"/>
        </w:rPr>
        <w:t>матованию</w:t>
      </w:r>
      <w:proofErr w:type="spellEnd"/>
      <w:r w:rsidRPr="001A27A8">
        <w:rPr>
          <w:sz w:val="28"/>
          <w:szCs w:val="28"/>
        </w:rPr>
        <w:t xml:space="preserve"> короля. Таким образом, отсюда можно сделать вывод 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том, что вся стратегия игры должна разрабатываться из защиты своего короля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нападению на короля противника.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Если королю угрожает какая либо фигура противника, то в этом случае объявляется 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шах. В этом случае шахуемый король может либо уйти в сторону, либо закрыться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какой – либо своей фигурой. Запрещается во время шаха производить лакировку. 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Лакировка в свою очередь также относится к одному из понятий шахматной игры.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Она производиться в том случае, если королю ничто не угрожает и свободен путь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 ладьи до короля в правую или левую сторону. При этом обязательным правилом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должно являться то, что король и ладья не делали еще ни одного хода. В случае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если королю угрожает фигура противника, а ходить некуда, то в этом случае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объявляется мат и присуждается выигрыш атакующей стороне. В подобном же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случае, при не имении хода ни одной фигурой, но шах не был произведен, то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этом случае фиксируется пат, то есть ничья. И даже в том случае, если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один игрок имеет значительное преимущество над другим.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Также возникают различные ситуации для ферзя. Если ферзь находится под угрозой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сруба, то в этом случае объявляется гарде, но ферзем в определенных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ситуациях можно и пожертвовать, если под угрозой находится король или того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требуют обстоятельства игры. Эти понятия относятся к основным при игре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шахматы и их необходимо знать даже начинающим игрокам.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5</w:t>
      </w:r>
      <w:r w:rsidRPr="00C71D85">
        <w:rPr>
          <w:b/>
          <w:sz w:val="28"/>
          <w:szCs w:val="28"/>
        </w:rPr>
        <w:t xml:space="preserve">.              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Атаки и прикрытия.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Атаковать можно как с помощью жертв, так и путем планомерного усиления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позиции. Очень часто атака может развиваться сама собой, катализатором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атакующего процесса служат размены. В теме  «Атака </w:t>
      </w:r>
      <w:r w:rsidRPr="001A27A8">
        <w:rPr>
          <w:sz w:val="28"/>
          <w:szCs w:val="28"/>
        </w:rPr>
        <w:lastRenderedPageBreak/>
        <w:t>короля» всегда большой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интерес вызывают методы наступления при разносторонних рокировках. Положение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 на третий вертикали после длинной рокировки создает дополнительные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мотивы. Обычно атака при разносторонних рокировках ведется взаимно. Например: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белые атакуют на королевском фланге, а черные на ферзевом. Самое главное при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этом – сохранить высокий темп наступления, опередить соперника в решающих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действиях. Ведь очень часто возникают ситуации, когда обоим королям угрожает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мат и все решает один темп. Также на первый взгляд пешечные окончания кажутся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простыми. На самом деле игра пешками содержит многочисленные тонкости. Вот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некоторые принципы пешечного эндшпиля: оппозиция, квадрат, отдаленная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проходная, защищенная проходная, прорыв, пат, преграда, цугцванг, крайняя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пешка, оттеснение, треугольник, пространство, фиксация, обход, двойная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угроза, подрыв, подвижность пешек, запасной темп. Любой из перечисленных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приемов пешечного эндшпиля можно встретить в практических отношениях. Иногда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идеи пешечного эндшпиля служат стержнем стратегического плана прямо с дебюта.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К одной </w:t>
      </w:r>
      <w:proofErr w:type="spellStart"/>
      <w:r w:rsidRPr="001A27A8">
        <w:rPr>
          <w:sz w:val="28"/>
          <w:szCs w:val="28"/>
        </w:rPr>
        <w:t>эндшпильной</w:t>
      </w:r>
      <w:proofErr w:type="spellEnd"/>
      <w:r w:rsidRPr="001A27A8">
        <w:rPr>
          <w:sz w:val="28"/>
          <w:szCs w:val="28"/>
        </w:rPr>
        <w:t xml:space="preserve"> закономерности, относится мат слоном и конем. По сути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своей он не сложен, но требует знания механизма взаимодействия короля, слона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 коня. Необходимо оттеснить короля из центра в угол. Так как мат слоном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конем возможен лишь в том случае, если король слабейшей стороны будет в углу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цвета слона. По этому необходимо приступать ко второй задаче – силой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приближают черного короля к полю а8, выигрыш темпа слоном, треугольный маневр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коня, перегруппировка перед заключительным ударом. Эту схему нужно знать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твердо, в противном случае может повториться история, происшедшая с одним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известным шахматным мастером, который в турнирной партии не сумел поставить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мат слоном и конем. Партнер мастера Н., оставшись с «голым» королем, хотел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сначала сдаться, но потом решил все же поиграть, терять – то уже было нечего.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К удивлению окружающих, мастер Н. Увлекся шахами и никак не мог загнать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 в нужный угол (король все время вырывался на простор). Наконец, мастер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Н. «открыл» для себя способ перегонки, но. поздно. Чтобы оттеснить короля из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угла в угол, требуется около 20 ходов, а уже было израсходовано больше 30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ходов. Шахматный кодекс же неумолимо гласит: мат слоном и конем ставиться за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50 ходов, на 51 – </w:t>
      </w:r>
      <w:proofErr w:type="spellStart"/>
      <w:r w:rsidRPr="001A27A8">
        <w:rPr>
          <w:sz w:val="28"/>
          <w:szCs w:val="28"/>
        </w:rPr>
        <w:t>ом</w:t>
      </w:r>
      <w:proofErr w:type="spellEnd"/>
      <w:r w:rsidRPr="001A27A8">
        <w:rPr>
          <w:sz w:val="28"/>
          <w:szCs w:val="28"/>
        </w:rPr>
        <w:t xml:space="preserve"> фиксируется ничья. Оказывается, неудачнику никогда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жизни не приходилось ставить мат конем и слоном, да он и не изучал этот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механизм, так как до того мата дело обычно не доходит. Вывод: проблемы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шахматном образовании рано или поздно, но сказываются.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6</w:t>
      </w:r>
      <w:r w:rsidRPr="00C71D85">
        <w:rPr>
          <w:b/>
          <w:sz w:val="28"/>
          <w:szCs w:val="28"/>
        </w:rPr>
        <w:t xml:space="preserve">.  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Ничья в позициях слон и пешка против слона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>Существует три основных типа ничейных позиций в окончаниях слон и пешка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против слона.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1.      Ничья достигается в позициях, в которых король слабейшей стороны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занимает поле перед пешкой, недоступное слону.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2.      Также ничья достигается в позициях, в которых вытеснение или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перекрытие диагонали слона приводит к ничейному пешечному окончанию.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3.      Наконец, ничья достигается в позициях, в которых король слабейшей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стороны может помешать вытеснению или перекрытию диагонали слона.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В шахматах нельзя ни на секунду забывать о возможных угрозах, и даже в самых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спокойных на вид позициях, при самых естественных продолжениях надо, прежде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чем окончательно решиться на ход, еще раз спросить себя: «Что мне грозит?».</w:t>
      </w: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</w:p>
    <w:p w:rsid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РАЗДЕЛ </w:t>
      </w:r>
      <w:r w:rsidR="0038455E">
        <w:rPr>
          <w:b/>
          <w:sz w:val="28"/>
          <w:szCs w:val="28"/>
        </w:rPr>
        <w:t>7</w:t>
      </w:r>
      <w:r w:rsidRPr="0038455E">
        <w:rPr>
          <w:b/>
          <w:sz w:val="28"/>
          <w:szCs w:val="28"/>
        </w:rPr>
        <w:t xml:space="preserve">.   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 Гарри Каспаров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Впервые шахматный мир услышал о Гарри Каспарове в начале 1974 года. Тогда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Москве проходил второй турнир «гроссмейстеры – пионеры», где Каспаров играл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за башкирскую команду. В сеансе гроссмейстера Авербаха школьник отложил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партию с лишней пешкой в ферзевом эндшпиле. Авербах заключил: «ничья, лишнюю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пешку реализовать трудно». С ним согласился и главный арбитр Котов. Но 11 –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летний юноша подал протест на присуждение партии и доказал вариантами, что он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сумеет провести лишнюю пешку в ферзи. В результате белым, которыми играл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Каспаров была присуждена победа. Прошло три года. О Каспарове начали говорить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 и всюду – ведь его шахматные успехи росли не по дням, а по часам. Он на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три очка перевыполнил норматив мастера, выиграл исключительно сложный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всесоюзный отборочный турнир по швейцарской системе. Главные успехи Каспарова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связаны с участием в гроссмейстерских турнирах. Феноменальный результат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Каспаров добивается в 1982 году, показав отличный результат в Московском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турнире гроссмейстеров и поделив первое место в чемпионате СССР. В начале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1982 года Каспаров убедительно выигрывает </w:t>
      </w:r>
      <w:proofErr w:type="spellStart"/>
      <w:r w:rsidRPr="001A27A8">
        <w:rPr>
          <w:sz w:val="28"/>
          <w:szCs w:val="28"/>
        </w:rPr>
        <w:t>супер</w:t>
      </w:r>
      <w:proofErr w:type="spellEnd"/>
      <w:r w:rsidRPr="001A27A8">
        <w:rPr>
          <w:sz w:val="28"/>
          <w:szCs w:val="28"/>
        </w:rPr>
        <w:t xml:space="preserve"> турнир гроссмейстеров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Югославии; теперь у него второй в мире коэффициент ЭЛО. Решением ФИДЕ он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персонально допускается к участию межзональных соревнованиях очередного цикла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розыгрыша первенства Мира.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Каспаров часто выступает в шахматной печати. Свои партии он комментирует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тщательно и интересно, стараясь давать объективные оценки происходившим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событиям.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 xml:space="preserve">На </w:t>
      </w:r>
      <w:proofErr w:type="spellStart"/>
      <w:r w:rsidRPr="001A27A8">
        <w:rPr>
          <w:sz w:val="28"/>
          <w:szCs w:val="28"/>
        </w:rPr>
        <w:t>сегоднейшний</w:t>
      </w:r>
      <w:proofErr w:type="spellEnd"/>
      <w:r w:rsidRPr="001A27A8">
        <w:rPr>
          <w:sz w:val="28"/>
          <w:szCs w:val="28"/>
        </w:rPr>
        <w:t xml:space="preserve"> день Каспаров, находясь в зрелом возрасте, в наш век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прогрессивных компьютерных технологий бросил вызов современной компьютерной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шахматной игре, которая на основе сложных  математических расчетов делает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ходы виртуальными шахматными фигурами. Партии заканчиваются с выигрышем одной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из сторон, но в среднем проходят на </w:t>
      </w:r>
      <w:r w:rsidRPr="001A27A8">
        <w:rPr>
          <w:sz w:val="28"/>
          <w:szCs w:val="28"/>
        </w:rPr>
        <w:lastRenderedPageBreak/>
        <w:t>ничью. Можно заметить, что если Каспаров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итоге наберет большее число побед, то он получит солидное материальное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вознаграждение от короля Бахрейна. Будем надеяться, что машине не удастся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оказаться умнее человека.</w:t>
      </w:r>
    </w:p>
    <w:p w:rsidR="0038455E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</w:t>
      </w:r>
    </w:p>
    <w:p w:rsid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РАЗДЕЛ </w:t>
      </w:r>
      <w:r w:rsidR="0038455E">
        <w:rPr>
          <w:b/>
          <w:sz w:val="28"/>
          <w:szCs w:val="28"/>
        </w:rPr>
        <w:t>8</w:t>
      </w:r>
      <w:r w:rsidRPr="0038455E">
        <w:rPr>
          <w:b/>
          <w:sz w:val="28"/>
          <w:szCs w:val="28"/>
        </w:rPr>
        <w:t xml:space="preserve">.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    Активность фигур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Очередной принцип оценки позиции фигур связан с коэффициентом полезного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действия фигур. Активное расположение фигур имеет очень большое значение. Что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понимать под активностью фигур? Если фигура способна энергично вмешаться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события, происходящие на доске, то такая фигура называется активной. Ради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активности жертвуют пешками в дебюте миттельшпиле, переходят без пешки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эндшпиль; характерный признак атаки – совокупность активных фигур лучше всего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видна в простых позициях. При оценке позиции надо очень внимательно следить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за коэффициентом полезного действия всех боевых единиц Активность фигур часто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подсказывает направление поиска при выборе конкретного хода.</w:t>
      </w: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1A27A8" w:rsidRPr="0038455E">
        <w:rPr>
          <w:b/>
          <w:sz w:val="28"/>
          <w:szCs w:val="28"/>
        </w:rPr>
        <w:t xml:space="preserve">.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Пешечный центр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Подвижный центр характеризуется наличием у одной из сторон пешечной пары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центре. Неподвижный центр – главный признак – пешечные цепи в центре.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Получается из старо индийской, французской защит, испанской партии. 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Открытый центр – особенность его в том, что на центральных полях нет пешек.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 этому приводят варианты из разных дебютов. Статический центр –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образуется после фиксации центральных пешек. Может возникнуть из любой дебютной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системы. Динамический центр получил такое название из – за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невыясненного «напряженного» положения пешек в центре. Он характерен для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сицилийской защиты.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Вывод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Таким образом, проследив историю развития шахматной игры и место шахмат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настоящем времени, можно сделать вывод о том, что шахматы с самого начала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приобрели широкое распространение и известность среди многого числа</w:t>
      </w:r>
      <w:r w:rsidR="0038455E">
        <w:rPr>
          <w:sz w:val="28"/>
          <w:szCs w:val="28"/>
        </w:rPr>
        <w:t xml:space="preserve">  </w:t>
      </w:r>
      <w:r w:rsidRPr="001A27A8">
        <w:rPr>
          <w:sz w:val="28"/>
          <w:szCs w:val="28"/>
        </w:rPr>
        <w:t>почитателей умственных игр. И, хотя шахматы небыли похожи на современные, все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же они не были забыты. В настоящее время шахматы занимают одну из лидирующих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мест среди интеллектуальных игр во всем мире.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Эта игра оказывает, несомненно, позитивное влияние на организм человека, но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 этом не стоит забывать и о физическом развитии человека.</w:t>
      </w:r>
    </w:p>
    <w:p w:rsidR="0038455E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Использованная литература: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1.      Е. М. Браун «Шахматы в Казахстане» (</w:t>
      </w:r>
      <w:proofErr w:type="spellStart"/>
      <w:r w:rsidRPr="001A27A8">
        <w:rPr>
          <w:sz w:val="28"/>
          <w:szCs w:val="28"/>
        </w:rPr>
        <w:t>Алма</w:t>
      </w:r>
      <w:proofErr w:type="spellEnd"/>
      <w:r w:rsidRPr="001A27A8">
        <w:rPr>
          <w:sz w:val="28"/>
          <w:szCs w:val="28"/>
        </w:rPr>
        <w:t xml:space="preserve"> – </w:t>
      </w:r>
      <w:proofErr w:type="spellStart"/>
      <w:r w:rsidRPr="001A27A8">
        <w:rPr>
          <w:sz w:val="28"/>
          <w:szCs w:val="28"/>
        </w:rPr>
        <w:t>Ата</w:t>
      </w:r>
      <w:proofErr w:type="spellEnd"/>
      <w:r w:rsidRPr="001A27A8">
        <w:rPr>
          <w:sz w:val="28"/>
          <w:szCs w:val="28"/>
        </w:rPr>
        <w:t>, издательство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«Казахстан», 1992 год).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 xml:space="preserve">2.      А. Н. </w:t>
      </w:r>
      <w:proofErr w:type="spellStart"/>
      <w:r w:rsidRPr="001A27A8">
        <w:rPr>
          <w:sz w:val="28"/>
          <w:szCs w:val="28"/>
        </w:rPr>
        <w:t>Костьев</w:t>
      </w:r>
      <w:proofErr w:type="spellEnd"/>
      <w:r w:rsidRPr="001A27A8">
        <w:rPr>
          <w:sz w:val="28"/>
          <w:szCs w:val="28"/>
        </w:rPr>
        <w:t xml:space="preserve"> «Уроки шахмат» (Москва, издательство «Физкультура 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спорт», 1984 год).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       3.      Е. Я. Пик «Беседы о шахматах» (Москва, 1985 год).</w:t>
      </w:r>
    </w:p>
    <w:sectPr w:rsidR="001A27A8" w:rsidRPr="001A27A8" w:rsidSect="00A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C4" w:rsidRDefault="00D45CC4" w:rsidP="00964A88">
      <w:pPr>
        <w:spacing w:after="0" w:line="240" w:lineRule="auto"/>
      </w:pPr>
      <w:r>
        <w:separator/>
      </w:r>
    </w:p>
  </w:endnote>
  <w:endnote w:type="continuationSeparator" w:id="1">
    <w:p w:rsidR="00D45CC4" w:rsidRDefault="00D45CC4" w:rsidP="009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C4" w:rsidRDefault="00D45CC4" w:rsidP="00964A88">
      <w:pPr>
        <w:spacing w:after="0" w:line="240" w:lineRule="auto"/>
      </w:pPr>
      <w:r>
        <w:separator/>
      </w:r>
    </w:p>
  </w:footnote>
  <w:footnote w:type="continuationSeparator" w:id="1">
    <w:p w:rsidR="00D45CC4" w:rsidRDefault="00D45CC4" w:rsidP="0096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A8"/>
    <w:rsid w:val="000915CB"/>
    <w:rsid w:val="00144747"/>
    <w:rsid w:val="00171819"/>
    <w:rsid w:val="001A27A8"/>
    <w:rsid w:val="001F6DBF"/>
    <w:rsid w:val="00244DED"/>
    <w:rsid w:val="003320B0"/>
    <w:rsid w:val="00335C57"/>
    <w:rsid w:val="0038340E"/>
    <w:rsid w:val="0038455E"/>
    <w:rsid w:val="0044133F"/>
    <w:rsid w:val="00464A35"/>
    <w:rsid w:val="005A7DCD"/>
    <w:rsid w:val="005D228F"/>
    <w:rsid w:val="00662FBB"/>
    <w:rsid w:val="006C5E1D"/>
    <w:rsid w:val="006D0F26"/>
    <w:rsid w:val="007B2E65"/>
    <w:rsid w:val="00896139"/>
    <w:rsid w:val="00964A88"/>
    <w:rsid w:val="00A929E3"/>
    <w:rsid w:val="00AE569F"/>
    <w:rsid w:val="00C243E2"/>
    <w:rsid w:val="00C51466"/>
    <w:rsid w:val="00C57F63"/>
    <w:rsid w:val="00C71D85"/>
    <w:rsid w:val="00C963F3"/>
    <w:rsid w:val="00D45CC4"/>
    <w:rsid w:val="00D8432D"/>
    <w:rsid w:val="00DE4019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A88"/>
  </w:style>
  <w:style w:type="paragraph" w:styleId="a7">
    <w:name w:val="footer"/>
    <w:basedOn w:val="a"/>
    <w:link w:val="a8"/>
    <w:uiPriority w:val="99"/>
    <w:semiHidden/>
    <w:unhideWhenUsed/>
    <w:rsid w:val="0096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A88"/>
  </w:style>
  <w:style w:type="character" w:customStyle="1" w:styleId="a9">
    <w:name w:val="Основной текст_"/>
    <w:basedOn w:val="a0"/>
    <w:link w:val="2"/>
    <w:rsid w:val="00964A88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9"/>
    <w:rsid w:val="00964A88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964A88"/>
    <w:rPr>
      <w:rFonts w:ascii="Arial" w:eastAsia="Arial" w:hAnsi="Arial" w:cs="Arial"/>
      <w:b/>
      <w:bCs/>
      <w:i w:val="0"/>
      <w:iCs w:val="0"/>
      <w:smallCaps w:val="0"/>
      <w:strike w:val="0"/>
      <w:spacing w:val="27"/>
      <w:sz w:val="58"/>
      <w:szCs w:val="58"/>
      <w:u w:val="none"/>
    </w:rPr>
  </w:style>
  <w:style w:type="character" w:customStyle="1" w:styleId="11">
    <w:name w:val="Заголовок №1"/>
    <w:basedOn w:val="10"/>
    <w:rsid w:val="00964A8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9"/>
    <w:rsid w:val="00964A88"/>
    <w:pPr>
      <w:widowControl w:val="0"/>
      <w:shd w:val="clear" w:color="auto" w:fill="FFFFFF"/>
      <w:spacing w:after="1560" w:line="27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20">
    <w:name w:val="Заголовок №2"/>
    <w:basedOn w:val="a0"/>
    <w:rsid w:val="003320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4">
    <w:name w:val="Заголовок №2 + 14"/>
    <w:aliases w:val="5 pt,Не полужирный,Интервал 0 pt"/>
    <w:basedOn w:val="a0"/>
    <w:rsid w:val="003320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2464</Words>
  <Characters>14050</Characters>
  <Application>Microsoft Office Word</Application>
  <DocSecurity>0</DocSecurity>
  <Lines>117</Lines>
  <Paragraphs>32</Paragraphs>
  <ScaleCrop>false</ScaleCrop>
  <Company>Microsoft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Очур Т.К</cp:lastModifiedBy>
  <cp:revision>11</cp:revision>
  <dcterms:created xsi:type="dcterms:W3CDTF">2014-11-04T11:51:00Z</dcterms:created>
  <dcterms:modified xsi:type="dcterms:W3CDTF">2014-11-04T13:00:00Z</dcterms:modified>
</cp:coreProperties>
</file>