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C95" w:rsidRDefault="00337C95" w:rsidP="00337C95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37C95" w:rsidRDefault="00337C95" w:rsidP="00337C95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37C95" w:rsidRDefault="00337C95" w:rsidP="00337C9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Проект</w:t>
      </w:r>
    </w:p>
    <w:p w:rsidR="00337C95" w:rsidRDefault="00337C95" w:rsidP="00337C9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37C95">
        <w:rPr>
          <w:rFonts w:ascii="Times New Roman" w:hAnsi="Times New Roman" w:cs="Times New Roman"/>
          <w:b/>
          <w:sz w:val="44"/>
          <w:szCs w:val="44"/>
        </w:rPr>
        <w:t xml:space="preserve">Школьная экологическая тропа </w:t>
      </w:r>
    </w:p>
    <w:p w:rsidR="00337C95" w:rsidRDefault="00337C95" w:rsidP="00337C9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37C95">
        <w:rPr>
          <w:rFonts w:ascii="Times New Roman" w:hAnsi="Times New Roman" w:cs="Times New Roman"/>
          <w:b/>
          <w:sz w:val="44"/>
          <w:szCs w:val="44"/>
        </w:rPr>
        <w:t>« Удивительный мир природы Детского парка г. Новомосковска»</w:t>
      </w:r>
      <w:r>
        <w:rPr>
          <w:rFonts w:ascii="Times New Roman" w:hAnsi="Times New Roman" w:cs="Times New Roman"/>
          <w:b/>
          <w:sz w:val="44"/>
          <w:szCs w:val="44"/>
        </w:rPr>
        <w:t>.</w:t>
      </w:r>
    </w:p>
    <w:p w:rsidR="00337C95" w:rsidRDefault="00337C95" w:rsidP="00337C9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C95" w:rsidRDefault="00337C95" w:rsidP="00337C9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C95" w:rsidRDefault="00337C95" w:rsidP="00337C9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C95" w:rsidRDefault="00337C95" w:rsidP="00337C9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C95" w:rsidRDefault="00337C95" w:rsidP="00337C9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C95" w:rsidRDefault="00337C95" w:rsidP="00337C9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C95" w:rsidRDefault="00337C95" w:rsidP="00337C9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C95" w:rsidRDefault="00337C95" w:rsidP="00337C9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C95" w:rsidRDefault="00337C95" w:rsidP="00337C9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C95" w:rsidRDefault="00337C95" w:rsidP="00337C9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C95" w:rsidRDefault="00337C95" w:rsidP="00337C9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C95" w:rsidRDefault="00337C95" w:rsidP="00337C9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7C95" w:rsidRDefault="00337C95" w:rsidP="00337C95">
      <w:pPr>
        <w:rPr>
          <w:rFonts w:ascii="Times New Roman" w:hAnsi="Times New Roman" w:cs="Times New Roman"/>
          <w:sz w:val="24"/>
          <w:szCs w:val="24"/>
        </w:rPr>
      </w:pPr>
    </w:p>
    <w:p w:rsidR="00337C95" w:rsidRDefault="00337C95" w:rsidP="00337C95">
      <w:pPr>
        <w:spacing w:after="1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Выполнила: </w:t>
      </w:r>
    </w:p>
    <w:p w:rsidR="00337C95" w:rsidRDefault="00337C95" w:rsidP="00337C95">
      <w:pPr>
        <w:spacing w:after="1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биологии</w:t>
      </w:r>
    </w:p>
    <w:p w:rsidR="00337C95" w:rsidRDefault="00337C95" w:rsidP="00337C95">
      <w:pPr>
        <w:spacing w:after="1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высшей  квалификационной </w:t>
      </w:r>
    </w:p>
    <w:p w:rsidR="00337C95" w:rsidRDefault="00337C95" w:rsidP="00337C95">
      <w:pPr>
        <w:spacing w:after="1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категории МБОУ «СОШ-№5»</w:t>
      </w:r>
    </w:p>
    <w:p w:rsidR="00337C95" w:rsidRPr="00337C95" w:rsidRDefault="00337C95" w:rsidP="00337C95">
      <w:pPr>
        <w:spacing w:after="1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г. Новомосковска Тульской области.</w:t>
      </w:r>
    </w:p>
    <w:p w:rsidR="00337C95" w:rsidRDefault="00337C95" w:rsidP="00337C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544DA" w:rsidRPr="00337C95" w:rsidRDefault="00337C95" w:rsidP="00337C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Новомосковск 2015 год</w:t>
      </w:r>
      <w:r w:rsidR="00A544DA" w:rsidRPr="00337C95">
        <w:rPr>
          <w:rFonts w:ascii="Times New Roman" w:hAnsi="Times New Roman" w:cs="Times New Roman"/>
          <w:b/>
          <w:sz w:val="44"/>
          <w:szCs w:val="44"/>
        </w:rPr>
        <w:br w:type="page"/>
      </w:r>
    </w:p>
    <w:p w:rsidR="007C6817" w:rsidRDefault="008224E9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7C6817" w:rsidRPr="006D6B3D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="00157BCA">
        <w:rPr>
          <w:rFonts w:ascii="Times New Roman" w:hAnsi="Times New Roman" w:cs="Times New Roman"/>
          <w:b/>
          <w:sz w:val="24"/>
          <w:szCs w:val="24"/>
        </w:rPr>
        <w:t>проекта</w:t>
      </w:r>
      <w:r w:rsidR="007C6817" w:rsidRPr="006D6B3D">
        <w:rPr>
          <w:rFonts w:ascii="Times New Roman" w:hAnsi="Times New Roman" w:cs="Times New Roman"/>
          <w:b/>
          <w:sz w:val="24"/>
          <w:szCs w:val="24"/>
        </w:rPr>
        <w:t>:</w:t>
      </w:r>
      <w:r w:rsidR="007C6817">
        <w:rPr>
          <w:rFonts w:ascii="Times New Roman" w:hAnsi="Times New Roman" w:cs="Times New Roman"/>
          <w:sz w:val="24"/>
          <w:szCs w:val="24"/>
        </w:rPr>
        <w:t xml:space="preserve"> формирование у школьников экологического мышления; овладение правилами грамотного поведения в природе; знакомство с природой родного края; его экологическими проблемами.</w:t>
      </w:r>
    </w:p>
    <w:p w:rsidR="007C6817" w:rsidRDefault="00157B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проекта</w:t>
      </w:r>
      <w:r w:rsidR="007C6817" w:rsidRPr="006D6B3D">
        <w:rPr>
          <w:rFonts w:ascii="Times New Roman" w:hAnsi="Times New Roman" w:cs="Times New Roman"/>
          <w:b/>
          <w:sz w:val="24"/>
          <w:szCs w:val="24"/>
        </w:rPr>
        <w:t>:</w:t>
      </w:r>
      <w:r w:rsidR="007C6817">
        <w:rPr>
          <w:rFonts w:ascii="Times New Roman" w:hAnsi="Times New Roman" w:cs="Times New Roman"/>
          <w:sz w:val="24"/>
          <w:szCs w:val="24"/>
        </w:rPr>
        <w:t xml:space="preserve"> </w:t>
      </w:r>
      <w:r w:rsidR="004C7F81">
        <w:rPr>
          <w:rFonts w:ascii="Times New Roman" w:hAnsi="Times New Roman" w:cs="Times New Roman"/>
          <w:sz w:val="24"/>
          <w:szCs w:val="24"/>
        </w:rPr>
        <w:t>способствовать воспитанию экологической культуры человека; стимулировать школьников к постоянному пополнению знаний об окружающей среде; способствовать развитию творческого мышления, научить выполнять систематически</w:t>
      </w:r>
      <w:r w:rsidR="006D6B3D">
        <w:rPr>
          <w:rFonts w:ascii="Times New Roman" w:hAnsi="Times New Roman" w:cs="Times New Roman"/>
          <w:sz w:val="24"/>
          <w:szCs w:val="24"/>
        </w:rPr>
        <w:t>е</w:t>
      </w:r>
      <w:r w:rsidR="004C7F81">
        <w:rPr>
          <w:rFonts w:ascii="Times New Roman" w:hAnsi="Times New Roman" w:cs="Times New Roman"/>
          <w:sz w:val="24"/>
          <w:szCs w:val="24"/>
        </w:rPr>
        <w:t xml:space="preserve"> наблюдения, проводить анализ изучаемых объектов, делать обобщения и выводы.</w:t>
      </w:r>
    </w:p>
    <w:p w:rsidR="00157BCA" w:rsidRDefault="00157B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Описание проекта</w:t>
      </w:r>
      <w:r w:rsidRPr="00157BCA">
        <w:rPr>
          <w:rFonts w:ascii="Times New Roman" w:hAnsi="Times New Roman" w:cs="Times New Roman"/>
          <w:b/>
          <w:sz w:val="24"/>
          <w:szCs w:val="24"/>
        </w:rPr>
        <w:t>:</w:t>
      </w:r>
    </w:p>
    <w:p w:rsidR="00157BCA" w:rsidRDefault="00157B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</w:p>
    <w:p w:rsidR="00157BCA" w:rsidRDefault="00157BCA" w:rsidP="00157BC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</w:t>
      </w:r>
    </w:p>
    <w:p w:rsidR="00157BCA" w:rsidRDefault="00157BCA" w:rsidP="00157BC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часть. Школьная экологическая тропа в Детском парке г. Новомосковска.</w:t>
      </w:r>
    </w:p>
    <w:p w:rsidR="00157BCA" w:rsidRDefault="00157BCA" w:rsidP="00157BC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</w:t>
      </w:r>
    </w:p>
    <w:p w:rsidR="00157BCA" w:rsidRPr="00157BCA" w:rsidRDefault="00157BCA" w:rsidP="00157BC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157BCA" w:rsidRPr="00157BCA" w:rsidRDefault="00157BCA" w:rsidP="00157BCA">
      <w:pPr>
        <w:ind w:left="360"/>
        <w:rPr>
          <w:rFonts w:ascii="Times New Roman" w:hAnsi="Times New Roman" w:cs="Times New Roman"/>
          <w:b/>
          <w:sz w:val="28"/>
          <w:szCs w:val="24"/>
        </w:rPr>
      </w:pPr>
      <w:r w:rsidRPr="00157BCA">
        <w:rPr>
          <w:rFonts w:ascii="Times New Roman" w:hAnsi="Times New Roman" w:cs="Times New Roman"/>
          <w:b/>
          <w:sz w:val="28"/>
          <w:szCs w:val="24"/>
        </w:rPr>
        <w:t>Введение</w:t>
      </w:r>
    </w:p>
    <w:p w:rsidR="00F4162F" w:rsidRPr="002252D2" w:rsidRDefault="008224E9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 xml:space="preserve"> Пришла пора воспитывать детей не в вековой потребительской традиции «природонакопительства», а в совершенно ином, гармоничном сосуществовании с природой, в психологической готовности оберегать наши</w:t>
      </w:r>
      <w:r w:rsidR="004C7F81">
        <w:rPr>
          <w:rFonts w:ascii="Times New Roman" w:hAnsi="Times New Roman" w:cs="Times New Roman"/>
          <w:sz w:val="24"/>
          <w:szCs w:val="24"/>
        </w:rPr>
        <w:t xml:space="preserve"> общие природные ценности везде</w:t>
      </w:r>
      <w:r w:rsidRPr="002252D2">
        <w:rPr>
          <w:rFonts w:ascii="Times New Roman" w:hAnsi="Times New Roman" w:cs="Times New Roman"/>
          <w:sz w:val="24"/>
          <w:szCs w:val="24"/>
        </w:rPr>
        <w:t>, всегда.  Это и составляет основу экологического воспитания, направленного на формирование ответственного отношения к окружающей природной среде.</w:t>
      </w:r>
    </w:p>
    <w:p w:rsidR="008224E9" w:rsidRDefault="008224E9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 xml:space="preserve">   Вполне очевидно, что чем теснее общение с природой, тем эффективнее экологическое воспитание. Городским детям встреч с природой явно недостает.  И именно </w:t>
      </w:r>
      <w:r w:rsidR="00E473F9" w:rsidRPr="002252D2">
        <w:rPr>
          <w:rFonts w:ascii="Times New Roman" w:hAnsi="Times New Roman" w:cs="Times New Roman"/>
          <w:sz w:val="24"/>
          <w:szCs w:val="24"/>
        </w:rPr>
        <w:t>экологическая тропа в Детском парке города Новомосковска Тульской области может стать бесценным, верным помошником в деле формирования новой культуры отношения к природе и создаст здоровьесберегающую среду  в образовательном учреждении МБОУ «СОШ №5». Экскурсии по  окружающему миру и биологии можно проводить на этой тропе. Все это поможет детям подружиться с природой</w:t>
      </w:r>
      <w:r w:rsidR="008E003B" w:rsidRPr="002252D2">
        <w:rPr>
          <w:rFonts w:ascii="Times New Roman" w:hAnsi="Times New Roman" w:cs="Times New Roman"/>
          <w:sz w:val="24"/>
          <w:szCs w:val="24"/>
        </w:rPr>
        <w:t xml:space="preserve"> и понять этот удивительный мир, определить свою позицию во взаимоотношениях с природой. Без эколо</w:t>
      </w:r>
      <w:r w:rsidR="006E1B1C">
        <w:rPr>
          <w:rFonts w:ascii="Times New Roman" w:hAnsi="Times New Roman" w:cs="Times New Roman"/>
          <w:sz w:val="24"/>
          <w:szCs w:val="24"/>
        </w:rPr>
        <w:t>гической тропы ребята не узнают</w:t>
      </w:r>
      <w:bookmarkStart w:id="0" w:name="_GoBack"/>
      <w:bookmarkEnd w:id="0"/>
      <w:r w:rsidR="008E003B" w:rsidRPr="002252D2">
        <w:rPr>
          <w:rFonts w:ascii="Times New Roman" w:hAnsi="Times New Roman" w:cs="Times New Roman"/>
          <w:sz w:val="24"/>
          <w:szCs w:val="24"/>
        </w:rPr>
        <w:t>, что на лугу растет не просто трава, а подмаренник и мятлик, донник и зверобой, что пеночка - весничка поет иначе, чем зяблик или большая синица, потому что книга природы, открытая всем, по-настоящему доступна лишь тому, кто способен понимать ее язык.</w:t>
      </w:r>
    </w:p>
    <w:p w:rsidR="002C368F" w:rsidRDefault="002C368F">
      <w:pPr>
        <w:rPr>
          <w:rFonts w:ascii="Times New Roman" w:hAnsi="Times New Roman" w:cs="Times New Roman"/>
          <w:sz w:val="24"/>
          <w:szCs w:val="24"/>
        </w:rPr>
      </w:pPr>
    </w:p>
    <w:p w:rsidR="002C368F" w:rsidRDefault="002C368F">
      <w:pPr>
        <w:rPr>
          <w:rFonts w:ascii="Times New Roman" w:hAnsi="Times New Roman" w:cs="Times New Roman"/>
          <w:sz w:val="24"/>
          <w:szCs w:val="24"/>
        </w:rPr>
      </w:pPr>
    </w:p>
    <w:p w:rsidR="002C368F" w:rsidRDefault="002C368F">
      <w:pPr>
        <w:rPr>
          <w:rFonts w:ascii="Times New Roman" w:hAnsi="Times New Roman" w:cs="Times New Roman"/>
          <w:sz w:val="24"/>
          <w:szCs w:val="24"/>
        </w:rPr>
      </w:pPr>
    </w:p>
    <w:p w:rsidR="002C368F" w:rsidRDefault="002C368F">
      <w:pPr>
        <w:rPr>
          <w:rFonts w:ascii="Times New Roman" w:hAnsi="Times New Roman" w:cs="Times New Roman"/>
          <w:sz w:val="24"/>
          <w:szCs w:val="24"/>
        </w:rPr>
      </w:pPr>
    </w:p>
    <w:p w:rsidR="002C368F" w:rsidRDefault="002C368F">
      <w:pPr>
        <w:rPr>
          <w:rFonts w:ascii="Times New Roman" w:hAnsi="Times New Roman" w:cs="Times New Roman"/>
          <w:sz w:val="24"/>
          <w:szCs w:val="24"/>
        </w:rPr>
      </w:pPr>
    </w:p>
    <w:p w:rsidR="00157BCA" w:rsidRDefault="00157BCA">
      <w:pPr>
        <w:rPr>
          <w:rFonts w:ascii="Times New Roman" w:hAnsi="Times New Roman" w:cs="Times New Roman"/>
          <w:b/>
          <w:sz w:val="28"/>
          <w:szCs w:val="24"/>
        </w:rPr>
      </w:pPr>
      <w:r w:rsidRPr="00157BCA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Основная часть. Школьная экологическая тропа </w:t>
      </w:r>
      <w:r w:rsidR="002C368F">
        <w:rPr>
          <w:rFonts w:ascii="Times New Roman" w:hAnsi="Times New Roman" w:cs="Times New Roman"/>
          <w:b/>
          <w:sz w:val="28"/>
          <w:szCs w:val="24"/>
        </w:rPr>
        <w:t xml:space="preserve">«Удивительный мир природы Детского парка </w:t>
      </w:r>
      <w:r w:rsidRPr="00157BCA">
        <w:rPr>
          <w:rFonts w:ascii="Times New Roman" w:hAnsi="Times New Roman" w:cs="Times New Roman"/>
          <w:b/>
          <w:sz w:val="28"/>
          <w:szCs w:val="24"/>
        </w:rPr>
        <w:t>г. Новомосковска</w:t>
      </w:r>
      <w:r w:rsidR="002C368F">
        <w:rPr>
          <w:rFonts w:ascii="Times New Roman" w:hAnsi="Times New Roman" w:cs="Times New Roman"/>
          <w:b/>
          <w:sz w:val="28"/>
          <w:szCs w:val="24"/>
        </w:rPr>
        <w:t>»</w:t>
      </w:r>
      <w:r w:rsidRPr="00157BCA">
        <w:rPr>
          <w:rFonts w:ascii="Times New Roman" w:hAnsi="Times New Roman" w:cs="Times New Roman"/>
          <w:b/>
          <w:sz w:val="28"/>
          <w:szCs w:val="24"/>
        </w:rPr>
        <w:t>.</w:t>
      </w:r>
    </w:p>
    <w:p w:rsidR="002C368F" w:rsidRDefault="002C368F">
      <w:pPr>
        <w:rPr>
          <w:rFonts w:ascii="Times New Roman" w:hAnsi="Times New Roman" w:cs="Times New Roman"/>
          <w:b/>
          <w:sz w:val="28"/>
          <w:szCs w:val="24"/>
        </w:rPr>
      </w:pPr>
    </w:p>
    <w:p w:rsidR="002C368F" w:rsidRPr="00157BCA" w:rsidRDefault="002C368F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Исток реки Дон.</w:t>
      </w:r>
    </w:p>
    <w:p w:rsidR="003931DC" w:rsidRPr="002252D2" w:rsidRDefault="003931DC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 xml:space="preserve">Достопримечательностью района является Детский парк. Здесь начинается  река </w:t>
      </w:r>
      <w:r w:rsidR="00157BCA">
        <w:rPr>
          <w:rFonts w:ascii="Times New Roman" w:hAnsi="Times New Roman" w:cs="Times New Roman"/>
          <w:sz w:val="24"/>
          <w:szCs w:val="24"/>
        </w:rPr>
        <w:t>Дон</w:t>
      </w:r>
      <w:r w:rsidRPr="002252D2">
        <w:rPr>
          <w:rFonts w:ascii="Times New Roman" w:hAnsi="Times New Roman" w:cs="Times New Roman"/>
          <w:sz w:val="24"/>
          <w:szCs w:val="24"/>
        </w:rPr>
        <w:t>, пятая по величине река Европы</w:t>
      </w:r>
      <w:r w:rsidR="00483DF0" w:rsidRPr="002252D2">
        <w:rPr>
          <w:rFonts w:ascii="Times New Roman" w:hAnsi="Times New Roman" w:cs="Times New Roman"/>
          <w:sz w:val="24"/>
          <w:szCs w:val="24"/>
        </w:rPr>
        <w:t>. Историческим истоком Дона являлось Иван-озеро, хотя уже в конце Х</w:t>
      </w:r>
      <w:proofErr w:type="gramStart"/>
      <w:r w:rsidR="00483DF0" w:rsidRPr="002252D2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="00483DF0" w:rsidRPr="002252D2">
        <w:rPr>
          <w:rFonts w:ascii="Times New Roman" w:hAnsi="Times New Roman" w:cs="Times New Roman"/>
          <w:sz w:val="24"/>
          <w:szCs w:val="24"/>
        </w:rPr>
        <w:t xml:space="preserve">Х века это стало вызывать сомнения. Распашка водосборной площади привело к развитию эрозии, заиливанию русла и его периодическому пересыханию. Вот что писал об этом в 1902 году </w:t>
      </w:r>
      <w:proofErr w:type="spellStart"/>
      <w:r w:rsidR="00483DF0" w:rsidRPr="002252D2">
        <w:rPr>
          <w:rFonts w:ascii="Times New Roman" w:hAnsi="Times New Roman" w:cs="Times New Roman"/>
          <w:sz w:val="24"/>
          <w:szCs w:val="24"/>
        </w:rPr>
        <w:t>В.П.Семенов</w:t>
      </w:r>
      <w:proofErr w:type="spellEnd"/>
      <w:r w:rsidR="00483DF0" w:rsidRPr="002252D2">
        <w:rPr>
          <w:rFonts w:ascii="Times New Roman" w:hAnsi="Times New Roman" w:cs="Times New Roman"/>
          <w:sz w:val="24"/>
          <w:szCs w:val="24"/>
        </w:rPr>
        <w:t xml:space="preserve"> : «...знаменитое Иван-озеро, всегда считавшееся истоком рек Дона и </w:t>
      </w:r>
      <w:proofErr w:type="spellStart"/>
      <w:r w:rsidR="00483DF0" w:rsidRPr="002252D2">
        <w:rPr>
          <w:rFonts w:ascii="Times New Roman" w:hAnsi="Times New Roman" w:cs="Times New Roman"/>
          <w:sz w:val="24"/>
          <w:szCs w:val="24"/>
        </w:rPr>
        <w:t>Шата</w:t>
      </w:r>
      <w:proofErr w:type="spellEnd"/>
      <w:r w:rsidR="004D4E05" w:rsidRPr="002252D2">
        <w:rPr>
          <w:rFonts w:ascii="Times New Roman" w:hAnsi="Times New Roman" w:cs="Times New Roman"/>
          <w:sz w:val="24"/>
          <w:szCs w:val="24"/>
        </w:rPr>
        <w:t xml:space="preserve">, может и было таковым в старину, но ныне из Иван-озера вытекает только </w:t>
      </w:r>
      <w:proofErr w:type="spellStart"/>
      <w:r w:rsidR="004D4E05" w:rsidRPr="002252D2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="004D4E05" w:rsidRPr="002252D2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="004D4E05" w:rsidRPr="002252D2">
        <w:rPr>
          <w:rFonts w:ascii="Times New Roman" w:hAnsi="Times New Roman" w:cs="Times New Roman"/>
          <w:sz w:val="24"/>
          <w:szCs w:val="24"/>
        </w:rPr>
        <w:t>ат</w:t>
      </w:r>
      <w:proofErr w:type="spellEnd"/>
      <w:r w:rsidR="004D4E05" w:rsidRPr="002252D2">
        <w:rPr>
          <w:rFonts w:ascii="Times New Roman" w:hAnsi="Times New Roman" w:cs="Times New Roman"/>
          <w:sz w:val="24"/>
          <w:szCs w:val="24"/>
        </w:rPr>
        <w:t xml:space="preserve">, а за верховье Дона приходится считать речку </w:t>
      </w:r>
      <w:proofErr w:type="spellStart"/>
      <w:r w:rsidR="004D4E05" w:rsidRPr="002252D2">
        <w:rPr>
          <w:rFonts w:ascii="Times New Roman" w:hAnsi="Times New Roman" w:cs="Times New Roman"/>
          <w:sz w:val="24"/>
          <w:szCs w:val="24"/>
        </w:rPr>
        <w:t>Урванку</w:t>
      </w:r>
      <w:proofErr w:type="spellEnd"/>
      <w:r w:rsidR="004D4E05" w:rsidRPr="002252D2">
        <w:rPr>
          <w:rFonts w:ascii="Times New Roman" w:hAnsi="Times New Roman" w:cs="Times New Roman"/>
          <w:sz w:val="24"/>
          <w:szCs w:val="24"/>
        </w:rPr>
        <w:t xml:space="preserve">, протекающую в полуверсте от озера и питаемую ключами, вырывающимися из известняков при дер. </w:t>
      </w:r>
      <w:proofErr w:type="spellStart"/>
      <w:r w:rsidR="004D4E05" w:rsidRPr="002252D2">
        <w:rPr>
          <w:rFonts w:ascii="Times New Roman" w:hAnsi="Times New Roman" w:cs="Times New Roman"/>
          <w:sz w:val="24"/>
          <w:szCs w:val="24"/>
        </w:rPr>
        <w:t>Урванке</w:t>
      </w:r>
      <w:proofErr w:type="spellEnd"/>
      <w:r w:rsidR="004D4E05" w:rsidRPr="002252D2">
        <w:rPr>
          <w:rFonts w:ascii="Times New Roman" w:hAnsi="Times New Roman" w:cs="Times New Roman"/>
          <w:sz w:val="24"/>
          <w:szCs w:val="24"/>
        </w:rPr>
        <w:t>». В дальнейшем Иван-озеро было отсечено от долины Дона железнодорожной насыпью, и река теперь начинается в городе Новомосковске.</w:t>
      </w:r>
    </w:p>
    <w:p w:rsidR="00BA1CA4" w:rsidRDefault="004D4E05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>При проведении экскурсий</w:t>
      </w:r>
      <w:r w:rsidR="00735C24" w:rsidRPr="002252D2">
        <w:rPr>
          <w:rFonts w:ascii="Times New Roman" w:hAnsi="Times New Roman" w:cs="Times New Roman"/>
          <w:sz w:val="24"/>
          <w:szCs w:val="24"/>
        </w:rPr>
        <w:t xml:space="preserve"> </w:t>
      </w:r>
      <w:r w:rsidRPr="002252D2">
        <w:rPr>
          <w:rFonts w:ascii="Times New Roman" w:hAnsi="Times New Roman" w:cs="Times New Roman"/>
          <w:sz w:val="24"/>
          <w:szCs w:val="24"/>
        </w:rPr>
        <w:t xml:space="preserve"> район Детского парка делится на биоценозы:  дубрава, лиственничный лес, березняк,</w:t>
      </w:r>
      <w:r w:rsidR="00282875" w:rsidRPr="002252D2">
        <w:rPr>
          <w:rFonts w:ascii="Times New Roman" w:hAnsi="Times New Roman" w:cs="Times New Roman"/>
          <w:sz w:val="24"/>
          <w:szCs w:val="24"/>
        </w:rPr>
        <w:t xml:space="preserve"> исток реки Дон и бассейн. Класс делится на группы, которые получают задания.</w:t>
      </w:r>
      <w:r w:rsidR="00BA1CA4">
        <w:rPr>
          <w:rFonts w:ascii="Times New Roman" w:hAnsi="Times New Roman" w:cs="Times New Roman"/>
          <w:sz w:val="24"/>
          <w:szCs w:val="24"/>
        </w:rPr>
        <w:br w:type="page"/>
      </w:r>
    </w:p>
    <w:p w:rsidR="004D4E05" w:rsidRPr="002252D2" w:rsidRDefault="004D4E05">
      <w:pPr>
        <w:rPr>
          <w:rFonts w:ascii="Times New Roman" w:hAnsi="Times New Roman" w:cs="Times New Roman"/>
          <w:sz w:val="24"/>
          <w:szCs w:val="24"/>
        </w:rPr>
      </w:pPr>
    </w:p>
    <w:p w:rsidR="00282875" w:rsidRDefault="00282875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>Задание</w:t>
      </w:r>
      <w:r w:rsidR="00F56E58" w:rsidRPr="002252D2">
        <w:rPr>
          <w:rFonts w:ascii="Times New Roman" w:hAnsi="Times New Roman" w:cs="Times New Roman"/>
          <w:sz w:val="24"/>
          <w:szCs w:val="24"/>
        </w:rPr>
        <w:t xml:space="preserve"> </w:t>
      </w:r>
      <w:r w:rsidRPr="002252D2">
        <w:rPr>
          <w:rFonts w:ascii="Times New Roman" w:hAnsi="Times New Roman" w:cs="Times New Roman"/>
          <w:sz w:val="24"/>
          <w:szCs w:val="24"/>
        </w:rPr>
        <w:t>1.</w:t>
      </w:r>
    </w:p>
    <w:p w:rsidR="00BA1CA4" w:rsidRDefault="00BA1C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47053"/>
            <wp:effectExtent l="0" t="0" r="3175" b="0"/>
            <wp:docPr id="6" name="Рисунок 6" descr="C:\Users\1\Desktop\экскурсия 5а\DSC06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экскурсия 5а\DSC066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CA4" w:rsidRPr="002C368F" w:rsidRDefault="00BA1C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Дубрава.</w:t>
      </w:r>
    </w:p>
    <w:p w:rsidR="00282875" w:rsidRPr="002252D2" w:rsidRDefault="00282875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>1.Определить число ярусов растений биоценоза. Какой фактор является определяющим в распределении растений по ярусам? Каким образом ярусы и  их обитатели взаимодействуют между собой</w:t>
      </w:r>
      <w:r w:rsidRPr="002252D2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282875" w:rsidRPr="002252D2" w:rsidRDefault="00282875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 xml:space="preserve">2. Определить,  </w:t>
      </w:r>
      <w:proofErr w:type="gramStart"/>
      <w:r w:rsidRPr="002252D2">
        <w:rPr>
          <w:rFonts w:ascii="Times New Roman" w:hAnsi="Times New Roman" w:cs="Times New Roman"/>
          <w:sz w:val="24"/>
          <w:szCs w:val="24"/>
        </w:rPr>
        <w:t>жизнь</w:t>
      </w:r>
      <w:proofErr w:type="gramEnd"/>
      <w:r w:rsidRPr="002252D2">
        <w:rPr>
          <w:rFonts w:ascii="Times New Roman" w:hAnsi="Times New Roman" w:cs="Times New Roman"/>
          <w:sz w:val="24"/>
          <w:szCs w:val="24"/>
        </w:rPr>
        <w:t xml:space="preserve"> каких животных приурочена к тому или иному ярусу. Какие обстоятельства влияют на распределение животных в наземных ярусах? Что обеспечивает такое распределение жизненного пространства в биоценозе</w:t>
      </w:r>
      <w:r w:rsidRPr="009D5648">
        <w:rPr>
          <w:rFonts w:ascii="Times New Roman" w:hAnsi="Times New Roman" w:cs="Times New Roman"/>
          <w:sz w:val="24"/>
          <w:szCs w:val="24"/>
        </w:rPr>
        <w:t>?</w:t>
      </w:r>
    </w:p>
    <w:p w:rsidR="005B1BEB" w:rsidRDefault="005B1BEB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>3. Описать животных одного из ярусов, указать черты их приспособленнсти к жизни в этом ярусе.</w:t>
      </w:r>
    </w:p>
    <w:p w:rsidR="002C368F" w:rsidRPr="002252D2" w:rsidRDefault="00BA1C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B1BEB" w:rsidRDefault="005B1BEB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lastRenderedPageBreak/>
        <w:t>Задание 2.</w:t>
      </w:r>
    </w:p>
    <w:p w:rsidR="009D5648" w:rsidRDefault="00BA1C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3325" cy="5633810"/>
            <wp:effectExtent l="0" t="0" r="0" b="5080"/>
            <wp:docPr id="8" name="Рисунок 8" descr="C:\Users\1\Desktop\экскурсия 5а\DSC0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экскурсия 5а\DSC06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930" cy="562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CA4" w:rsidRPr="002252D2" w:rsidRDefault="00BA1CA4">
      <w:pPr>
        <w:rPr>
          <w:rFonts w:ascii="Times New Roman" w:hAnsi="Times New Roman" w:cs="Times New Roman"/>
          <w:sz w:val="24"/>
          <w:szCs w:val="24"/>
        </w:rPr>
      </w:pPr>
      <w:r w:rsidRPr="00BA1CA4">
        <w:rPr>
          <w:rFonts w:ascii="Times New Roman" w:hAnsi="Times New Roman" w:cs="Times New Roman"/>
          <w:sz w:val="24"/>
          <w:szCs w:val="24"/>
        </w:rPr>
        <w:t>Лиственничный биоценоз.</w:t>
      </w:r>
    </w:p>
    <w:p w:rsidR="005B1BEB" w:rsidRPr="002252D2" w:rsidRDefault="005B1BEB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>1.Осмотерть поверхность листьев, стоволов, пней, трещины коры. Найти обитающих там насекомых.</w:t>
      </w:r>
    </w:p>
    <w:p w:rsidR="005B1BEB" w:rsidRPr="002252D2" w:rsidRDefault="00F56E58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>2. Понаблюдать</w:t>
      </w:r>
      <w:r w:rsidR="005B1BEB" w:rsidRPr="002252D2">
        <w:rPr>
          <w:rFonts w:ascii="Times New Roman" w:hAnsi="Times New Roman" w:cs="Times New Roman"/>
          <w:sz w:val="24"/>
          <w:szCs w:val="24"/>
        </w:rPr>
        <w:t>, чем питаются насекомые. К какому отряду относят этих насекомых? В чем приспособленность этих насекомых к питанию растительной пищей?</w:t>
      </w:r>
    </w:p>
    <w:p w:rsidR="005B1BEB" w:rsidRPr="002252D2" w:rsidRDefault="005B1BEB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>3. Осмотреть трещины кор</w:t>
      </w:r>
      <w:r w:rsidR="00C46DB6" w:rsidRPr="002252D2">
        <w:rPr>
          <w:rFonts w:ascii="Times New Roman" w:hAnsi="Times New Roman" w:cs="Times New Roman"/>
          <w:sz w:val="24"/>
          <w:szCs w:val="24"/>
        </w:rPr>
        <w:t>ы упавших деревьев. Найти яйца насекомых, их личинок, куколок, взрослых особей. Определить, к какому отряду принадлежат насекомые. Выяснить конкурируют ли друг с другом эти насекомые. Как при этом насекомые используют биотические и абиотические ресурсы биоценоза?</w:t>
      </w:r>
    </w:p>
    <w:p w:rsidR="00C46DB6" w:rsidRPr="002252D2" w:rsidRDefault="00C46DB6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>4. Выяснить, какие животные питаются насекомыми. Составить, цепи питания по результатам наблюдений.</w:t>
      </w:r>
    </w:p>
    <w:p w:rsidR="002C368F" w:rsidRDefault="002C368F">
      <w:pPr>
        <w:rPr>
          <w:rFonts w:ascii="Times New Roman" w:hAnsi="Times New Roman" w:cs="Times New Roman"/>
          <w:sz w:val="24"/>
          <w:szCs w:val="24"/>
        </w:rPr>
      </w:pPr>
    </w:p>
    <w:p w:rsidR="00C46DB6" w:rsidRDefault="00C46DB6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lastRenderedPageBreak/>
        <w:t>Задание 3.</w:t>
      </w:r>
    </w:p>
    <w:p w:rsidR="00BA1CA4" w:rsidRDefault="00BA1C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47053"/>
            <wp:effectExtent l="0" t="0" r="3175" b="0"/>
            <wp:docPr id="7" name="Рисунок 7" descr="C:\Users\1\Desktop\экскурсия 5а\DSC0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экскурсия 5а\DSC06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CA4" w:rsidRPr="002252D2" w:rsidRDefault="00BA1C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Березняк.</w:t>
      </w:r>
    </w:p>
    <w:p w:rsidR="00C46DB6" w:rsidRPr="002252D2" w:rsidRDefault="00C46DB6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>1.Найти места поселений животных в биоценозе. Какие факторы среды влияют на выбор</w:t>
      </w:r>
      <w:r w:rsidR="00DA0205" w:rsidRPr="002252D2">
        <w:rPr>
          <w:rFonts w:ascii="Times New Roman" w:hAnsi="Times New Roman" w:cs="Times New Roman"/>
          <w:sz w:val="24"/>
          <w:szCs w:val="24"/>
        </w:rPr>
        <w:t xml:space="preserve"> животными мест проживания? Как часто животные служат местом проживания для живых организмов и наоборот? </w:t>
      </w:r>
    </w:p>
    <w:p w:rsidR="00DA0205" w:rsidRPr="002252D2" w:rsidRDefault="00DA0205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>2. Определить систематическое положение наблюдаемых животных и их приспособленность к живому месту проживания в биоценозе?</w:t>
      </w:r>
    </w:p>
    <w:p w:rsidR="00DA0205" w:rsidRPr="002252D2" w:rsidRDefault="00DA0205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>3. Найти места проживания, которые используют животные разных систематических групп. Почему, несмотря на совместное обитание, животные не конкурируют друг с другом за жизне</w:t>
      </w:r>
      <w:r w:rsidR="00F56E58" w:rsidRPr="002252D2">
        <w:rPr>
          <w:rFonts w:ascii="Times New Roman" w:hAnsi="Times New Roman" w:cs="Times New Roman"/>
          <w:sz w:val="24"/>
          <w:szCs w:val="24"/>
        </w:rPr>
        <w:t>нное пространство</w:t>
      </w:r>
      <w:r w:rsidRPr="002252D2">
        <w:rPr>
          <w:rFonts w:ascii="Times New Roman" w:hAnsi="Times New Roman" w:cs="Times New Roman"/>
          <w:sz w:val="24"/>
          <w:szCs w:val="24"/>
        </w:rPr>
        <w:t>? Как в этом случае они используют биотические и абиотические ресурсы биоценоза?</w:t>
      </w:r>
    </w:p>
    <w:p w:rsidR="00DA0205" w:rsidRPr="002252D2" w:rsidRDefault="00DA0205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>Задание 4.</w:t>
      </w:r>
    </w:p>
    <w:p w:rsidR="00DA0205" w:rsidRPr="002252D2" w:rsidRDefault="00DA0205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>1.Найти в биоценозе активно летающих насекомых. Понаблюдать, как часто эти насекомые посещают цветущие растения.</w:t>
      </w:r>
    </w:p>
    <w:p w:rsidR="00DA0205" w:rsidRPr="009D5648" w:rsidRDefault="00DA0205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>2.Описать этих насекомых, определить черты их приспособленности  к питанию. Какую роль выполняют эти насекомые в биоценозе</w:t>
      </w:r>
      <w:r w:rsidRPr="009D5648">
        <w:rPr>
          <w:rFonts w:ascii="Times New Roman" w:hAnsi="Times New Roman" w:cs="Times New Roman"/>
          <w:sz w:val="24"/>
          <w:szCs w:val="24"/>
        </w:rPr>
        <w:t>?</w:t>
      </w:r>
    </w:p>
    <w:p w:rsidR="00BA1CA4" w:rsidRDefault="008C685C" w:rsidP="005C786D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>3. Понаблюдать за птицами и млекопитающими, питающимися семенами и плодами. В чем проявляется приспособленность животных к определенному виду пищи? Как часто в покровах одних животных обитают другие? Какова в связи с этим дополнительная роль животных в биоценозе?</w:t>
      </w:r>
      <w:r w:rsidR="00BA1CA4">
        <w:rPr>
          <w:rFonts w:ascii="Times New Roman" w:hAnsi="Times New Roman" w:cs="Times New Roman"/>
          <w:sz w:val="24"/>
          <w:szCs w:val="24"/>
        </w:rPr>
        <w:br w:type="page"/>
      </w:r>
    </w:p>
    <w:p w:rsidR="008C685C" w:rsidRPr="002252D2" w:rsidRDefault="008C685C" w:rsidP="005C786D">
      <w:p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lastRenderedPageBreak/>
        <w:t>Задание 5.</w:t>
      </w:r>
    </w:p>
    <w:p w:rsidR="008C685C" w:rsidRPr="002252D2" w:rsidRDefault="008C685C" w:rsidP="005C78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>Измерить толщину лесного опада.  Какова роль опада в биоценозе?</w:t>
      </w:r>
    </w:p>
    <w:p w:rsidR="008C685C" w:rsidRPr="002252D2" w:rsidRDefault="008C685C" w:rsidP="005C78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>Разложить на белой бумаге несколько горстей опада. Найти животных, обитающих в опаде.</w:t>
      </w:r>
    </w:p>
    <w:p w:rsidR="008C685C" w:rsidRPr="002252D2" w:rsidRDefault="008C685C" w:rsidP="005C78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>Определить систематическое положение этих животных: тип, класс. Указать черты их приспособленности  к жизни в напочвенном ярусе. Почему толщина лесной подстилки не увеличивается с каждым годом</w:t>
      </w:r>
      <w:r w:rsidRPr="002252D2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5C786D" w:rsidRDefault="008C685C" w:rsidP="005C78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52D2">
        <w:rPr>
          <w:rFonts w:ascii="Times New Roman" w:hAnsi="Times New Roman" w:cs="Times New Roman"/>
          <w:sz w:val="24"/>
          <w:szCs w:val="24"/>
        </w:rPr>
        <w:t>Разложить на белой бумаге</w:t>
      </w:r>
      <w:r w:rsidR="00123038" w:rsidRPr="002252D2">
        <w:rPr>
          <w:rFonts w:ascii="Times New Roman" w:hAnsi="Times New Roman" w:cs="Times New Roman"/>
          <w:sz w:val="24"/>
          <w:szCs w:val="24"/>
        </w:rPr>
        <w:t xml:space="preserve"> несколько горстей верхнего слоя почвы. Найти в нем  обитающих животных. Какую роль выполняют почвенные животные и микроорганизмы в биоценозе?</w:t>
      </w:r>
    </w:p>
    <w:p w:rsidR="005C786D" w:rsidRDefault="00F56E58" w:rsidP="005C786D">
      <w:pPr>
        <w:ind w:left="360"/>
        <w:rPr>
          <w:rFonts w:ascii="Times New Roman" w:hAnsi="Times New Roman" w:cs="Times New Roman"/>
          <w:sz w:val="24"/>
          <w:szCs w:val="24"/>
        </w:rPr>
      </w:pPr>
      <w:r w:rsidRPr="005C786D">
        <w:rPr>
          <w:rFonts w:ascii="Times New Roman" w:hAnsi="Times New Roman" w:cs="Times New Roman"/>
          <w:sz w:val="24"/>
          <w:szCs w:val="24"/>
        </w:rPr>
        <w:t>В районе бассейна проводятся исследования водной среды обитания.</w:t>
      </w:r>
    </w:p>
    <w:p w:rsidR="002C368F" w:rsidRDefault="002C368F" w:rsidP="005C786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35981"/>
            <wp:effectExtent l="0" t="0" r="3175" b="3175"/>
            <wp:docPr id="4" name="Рисунок 4" descr="C:\Users\1\AppData\Local\Microsoft\Windows\Temporary Internet Files\Content.Word\DSCF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DSCF0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68F" w:rsidRDefault="002C368F" w:rsidP="005C786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Бассейн.</w:t>
      </w:r>
    </w:p>
    <w:p w:rsidR="002252D2" w:rsidRDefault="002252D2" w:rsidP="005C786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C786D">
        <w:rPr>
          <w:rFonts w:ascii="Times New Roman" w:hAnsi="Times New Roman" w:cs="Times New Roman"/>
          <w:sz w:val="24"/>
          <w:szCs w:val="24"/>
        </w:rPr>
        <w:t>Рекогносцировочное, или визуальное, обследование осуществляется для получения первоначальной общей картины экологического состояния водного объекта и выбора пунктов наблюдения (месторасположения речных створов). Рекогносцировка – предварительное обследование, основанное лишь на визуальном наблюдении и не требующее для проведения каких-либо инструментов и оборудования.</w:t>
      </w:r>
    </w:p>
    <w:p w:rsidR="005C786D" w:rsidRDefault="005C786D" w:rsidP="005C786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Собирается информация о наличии или отсутствии прибрежной водной и высшей водной растительности.</w:t>
      </w:r>
    </w:p>
    <w:p w:rsidR="005C786D" w:rsidRDefault="005C786D" w:rsidP="005C786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Описывается дно водоема.</w:t>
      </w:r>
    </w:p>
    <w:p w:rsidR="005C786D" w:rsidRDefault="005C786D" w:rsidP="005C786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Дается общая характеристика воды: прозрачность (мутность), цвет (цветность), запах, наличие или отсутствие на поверхности воды посторонних примесей, пены, температура, активная реакция водной среды рН (определяется с помощью универсальной индикаторной бумаги рН 0 – 12  по прилагающейся  эталонной шкале).</w:t>
      </w:r>
    </w:p>
    <w:p w:rsidR="005C786D" w:rsidRDefault="005C786D" w:rsidP="005C786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Исследуется наличие или отсутствие обрастаний на подводных предметах, описание обрастаний (цвет, форма, обилие).</w:t>
      </w:r>
    </w:p>
    <w:p w:rsidR="005C786D" w:rsidRDefault="005C786D" w:rsidP="005C786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Определяется наличие либо отсутствие фауны вблизи водоема.</w:t>
      </w:r>
    </w:p>
    <w:p w:rsidR="00157BCA" w:rsidRPr="00157BCA" w:rsidRDefault="00157BCA" w:rsidP="007C6817">
      <w:pPr>
        <w:ind w:left="360"/>
        <w:rPr>
          <w:rFonts w:ascii="Times New Roman" w:hAnsi="Times New Roman" w:cs="Times New Roman"/>
          <w:b/>
          <w:sz w:val="28"/>
          <w:szCs w:val="24"/>
        </w:rPr>
      </w:pPr>
      <w:r w:rsidRPr="00157BCA">
        <w:rPr>
          <w:rFonts w:ascii="Times New Roman" w:hAnsi="Times New Roman" w:cs="Times New Roman"/>
          <w:b/>
          <w:sz w:val="28"/>
          <w:szCs w:val="24"/>
        </w:rPr>
        <w:t>Заключение</w:t>
      </w:r>
      <w:r w:rsidR="00A544DA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7C6817" w:rsidRPr="007C6817" w:rsidRDefault="00A544DA" w:rsidP="007C681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Школьная э</w:t>
      </w:r>
      <w:r w:rsidR="007C6817">
        <w:rPr>
          <w:rFonts w:ascii="Times New Roman" w:hAnsi="Times New Roman" w:cs="Times New Roman"/>
          <w:sz w:val="24"/>
          <w:szCs w:val="24"/>
        </w:rPr>
        <w:t>кологическая тропа является современной перспективной формой экологического просвещения и образования.</w:t>
      </w:r>
      <w:r>
        <w:rPr>
          <w:rFonts w:ascii="Times New Roman" w:hAnsi="Times New Roman" w:cs="Times New Roman"/>
          <w:sz w:val="24"/>
          <w:szCs w:val="24"/>
        </w:rPr>
        <w:t xml:space="preserve"> Такие учебные тропы имеют ряд преимуществ: они позволяют развивать у детей навыки исследовательской работы без особых организационных усилий; школьные экологические тропы безопасны, поскольку находятся недалеко от школы; эти экскурсии удобны для работы с детьми всех возрастов.</w:t>
      </w:r>
    </w:p>
    <w:p w:rsidR="007C6817" w:rsidRPr="00A544DA" w:rsidRDefault="00A544DA" w:rsidP="007C6817">
      <w:pPr>
        <w:ind w:left="360"/>
        <w:rPr>
          <w:rFonts w:ascii="Times New Roman" w:hAnsi="Times New Roman" w:cs="Times New Roman"/>
          <w:b/>
          <w:sz w:val="28"/>
          <w:szCs w:val="24"/>
        </w:rPr>
      </w:pPr>
      <w:r w:rsidRPr="00A544DA">
        <w:rPr>
          <w:rFonts w:ascii="Times New Roman" w:hAnsi="Times New Roman" w:cs="Times New Roman"/>
          <w:b/>
          <w:sz w:val="28"/>
          <w:szCs w:val="24"/>
        </w:rPr>
        <w:t>Список литературы:</w:t>
      </w:r>
    </w:p>
    <w:p w:rsidR="00A544DA" w:rsidRDefault="00A544DA" w:rsidP="00A544D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Болдырев В.И. Экология Новомосковского района. Новомосковск, 2000. -152 с. </w:t>
      </w:r>
    </w:p>
    <w:p w:rsidR="00A544DA" w:rsidRDefault="00A544DA" w:rsidP="00A544D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Добрецова Н.В. Экологическое воспитание в пионерском лагере.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Агропромиздат</w:t>
      </w:r>
      <w:proofErr w:type="spellEnd"/>
      <w:r>
        <w:rPr>
          <w:rFonts w:ascii="Times New Roman" w:hAnsi="Times New Roman" w:cs="Times New Roman"/>
          <w:sz w:val="24"/>
          <w:szCs w:val="24"/>
        </w:rPr>
        <w:t>, 1988. – 239 с.</w:t>
      </w:r>
    </w:p>
    <w:p w:rsidR="00A544DA" w:rsidRPr="00A544DA" w:rsidRDefault="00A544DA" w:rsidP="00A544DA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Ширина Н.Е., </w:t>
      </w:r>
      <w:proofErr w:type="spellStart"/>
      <w:r>
        <w:rPr>
          <w:rFonts w:ascii="Times New Roman" w:hAnsi="Times New Roman" w:cs="Times New Roman"/>
          <w:sz w:val="24"/>
          <w:szCs w:val="24"/>
        </w:rPr>
        <w:t>Ихер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Т.П. Практическое руководство по комплексному исследованию экологического состояния малых рек / Под редакцией профессора,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докт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биол. Наук Л.Ф.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Тарариной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Тула, </w:t>
      </w:r>
      <w:proofErr w:type="gramStart"/>
      <w:r>
        <w:rPr>
          <w:rFonts w:ascii="Times New Roman" w:hAnsi="Times New Roman" w:cs="Times New Roman"/>
          <w:sz w:val="24"/>
          <w:szCs w:val="24"/>
        </w:rPr>
        <w:t>Тульский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ОЭБЦу</w:t>
      </w:r>
      <w:proofErr w:type="spellEnd"/>
      <w:r>
        <w:rPr>
          <w:rFonts w:ascii="Times New Roman" w:hAnsi="Times New Roman" w:cs="Times New Roman"/>
          <w:sz w:val="24"/>
          <w:szCs w:val="24"/>
        </w:rPr>
        <w:t>, 2000. – 35с.</w:t>
      </w:r>
    </w:p>
    <w:p w:rsidR="008C685C" w:rsidRPr="002252D2" w:rsidRDefault="008C685C">
      <w:pPr>
        <w:rPr>
          <w:rFonts w:ascii="Times New Roman" w:hAnsi="Times New Roman" w:cs="Times New Roman"/>
          <w:sz w:val="24"/>
          <w:szCs w:val="24"/>
        </w:rPr>
      </w:pPr>
    </w:p>
    <w:p w:rsidR="008224E9" w:rsidRDefault="008224E9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4D4E05">
        <w:rPr>
          <w:sz w:val="24"/>
          <w:szCs w:val="24"/>
        </w:rPr>
        <w:t xml:space="preserve"> </w:t>
      </w:r>
    </w:p>
    <w:p w:rsidR="008224E9" w:rsidRPr="008224E9" w:rsidRDefault="008224E9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</w:t>
      </w:r>
    </w:p>
    <w:sectPr w:rsidR="008224E9" w:rsidRPr="00822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A58EC"/>
    <w:multiLevelType w:val="hybridMultilevel"/>
    <w:tmpl w:val="0218B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D60E06"/>
    <w:multiLevelType w:val="hybridMultilevel"/>
    <w:tmpl w:val="C2C6C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4C5ED5"/>
    <w:multiLevelType w:val="hybridMultilevel"/>
    <w:tmpl w:val="64A0E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1A20D1"/>
    <w:multiLevelType w:val="hybridMultilevel"/>
    <w:tmpl w:val="01521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B962B3"/>
    <w:multiLevelType w:val="hybridMultilevel"/>
    <w:tmpl w:val="8BFA8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4E9"/>
    <w:rsid w:val="00123038"/>
    <w:rsid w:val="00157BCA"/>
    <w:rsid w:val="002252D2"/>
    <w:rsid w:val="00282875"/>
    <w:rsid w:val="002C368F"/>
    <w:rsid w:val="00337C95"/>
    <w:rsid w:val="003931DC"/>
    <w:rsid w:val="00483DF0"/>
    <w:rsid w:val="004C7F81"/>
    <w:rsid w:val="004D4E05"/>
    <w:rsid w:val="005B1BEB"/>
    <w:rsid w:val="005C786D"/>
    <w:rsid w:val="006067E6"/>
    <w:rsid w:val="006D6B3D"/>
    <w:rsid w:val="006E1B1C"/>
    <w:rsid w:val="00735C24"/>
    <w:rsid w:val="007C6817"/>
    <w:rsid w:val="008224E9"/>
    <w:rsid w:val="008C685C"/>
    <w:rsid w:val="008E003B"/>
    <w:rsid w:val="009D5648"/>
    <w:rsid w:val="00A544DA"/>
    <w:rsid w:val="00BA1CA4"/>
    <w:rsid w:val="00C46DB6"/>
    <w:rsid w:val="00DA0205"/>
    <w:rsid w:val="00E473F9"/>
    <w:rsid w:val="00F4162F"/>
    <w:rsid w:val="00F5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68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685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6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1192</Words>
  <Characters>6799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987</dc:creator>
  <cp:lastModifiedBy>987</cp:lastModifiedBy>
  <cp:revision>9</cp:revision>
  <dcterms:created xsi:type="dcterms:W3CDTF">2015-02-26T18:03:00Z</dcterms:created>
  <dcterms:modified xsi:type="dcterms:W3CDTF">2015-03-03T13:47:00Z</dcterms:modified>
</cp:coreProperties>
</file>