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CA" w:rsidRPr="00F202FF" w:rsidRDefault="00564C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2F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Разработка занятия по настольному теннису. </w:t>
      </w:r>
    </w:p>
    <w:p w:rsidR="00564CCA" w:rsidRPr="00F202FF" w:rsidRDefault="00564CCA" w:rsidP="00564C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2FF">
        <w:rPr>
          <w:rFonts w:ascii="Times New Roman" w:eastAsia="Times New Roman" w:hAnsi="Times New Roman" w:cs="Times New Roman"/>
          <w:b/>
          <w:sz w:val="24"/>
          <w:szCs w:val="24"/>
        </w:rPr>
        <w:t>Тема: Вводное занятие</w:t>
      </w:r>
    </w:p>
    <w:p w:rsidR="00564CCA" w:rsidRDefault="00385889" w:rsidP="00564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</w:t>
      </w:r>
      <w:r w:rsidR="00564CCA" w:rsidRPr="00F20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Цель занятия</w:t>
      </w:r>
      <w:r w:rsidR="00564CCA" w:rsidRPr="00E1624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470F2">
        <w:rPr>
          <w:rFonts w:ascii="Times New Roman" w:eastAsia="Times New Roman" w:hAnsi="Times New Roman" w:cs="Times New Roman"/>
          <w:sz w:val="24"/>
          <w:szCs w:val="24"/>
        </w:rPr>
        <w:t xml:space="preserve">ознакомить учащихся </w:t>
      </w:r>
      <w:r w:rsidR="00564CCA" w:rsidRPr="00E1624A">
        <w:rPr>
          <w:rFonts w:ascii="Times New Roman" w:eastAsia="Times New Roman" w:hAnsi="Times New Roman" w:cs="Times New Roman"/>
          <w:sz w:val="24"/>
          <w:szCs w:val="24"/>
        </w:rPr>
        <w:t>об игре в настольный теннис</w:t>
      </w:r>
    </w:p>
    <w:p w:rsidR="00A470F2" w:rsidRDefault="00A470F2" w:rsidP="00A470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0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70F2" w:rsidRDefault="00A470F2" w:rsidP="00A470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70F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представлений об и</w:t>
      </w:r>
      <w:r w:rsidRPr="00A470F2">
        <w:rPr>
          <w:rFonts w:ascii="Times New Roman" w:eastAsia="Times New Roman" w:hAnsi="Times New Roman" w:cs="Times New Roman"/>
          <w:sz w:val="24"/>
          <w:szCs w:val="24"/>
        </w:rPr>
        <w:t>гре в настольный теннис, их значении в жизни человека, роли в укреплении здоровья, физическом развитии и физической подготовленности;</w:t>
      </w:r>
    </w:p>
    <w:p w:rsidR="00A470F2" w:rsidRDefault="00A470F2" w:rsidP="00A470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47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24A">
        <w:rPr>
          <w:rFonts w:ascii="Times New Roman" w:eastAsia="Times New Roman" w:hAnsi="Times New Roman" w:cs="Times New Roman"/>
          <w:sz w:val="24"/>
          <w:szCs w:val="24"/>
        </w:rPr>
        <w:t>обучение правилам игры,</w:t>
      </w:r>
    </w:p>
    <w:p w:rsidR="00A470F2" w:rsidRDefault="00A470F2" w:rsidP="00A470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47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24A">
        <w:rPr>
          <w:rFonts w:ascii="Times New Roman" w:eastAsia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</w:t>
      </w:r>
      <w:r w:rsidR="00F202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CCA" w:rsidRDefault="00564CCA" w:rsidP="00564C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0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Оборудование</w:t>
      </w:r>
      <w:r w:rsidRPr="00E1624A">
        <w:rPr>
          <w:rFonts w:ascii="Times New Roman" w:eastAsia="Times New Roman" w:hAnsi="Times New Roman" w:cs="Times New Roman"/>
          <w:sz w:val="24"/>
          <w:szCs w:val="24"/>
        </w:rPr>
        <w:t>: Теннисные ракетки</w:t>
      </w:r>
      <w:r>
        <w:rPr>
          <w:rFonts w:ascii="Times New Roman" w:eastAsia="Times New Roman" w:hAnsi="Times New Roman" w:cs="Times New Roman"/>
          <w:sz w:val="24"/>
          <w:szCs w:val="24"/>
        </w:rPr>
        <w:t>, теннисные шарики, т</w:t>
      </w:r>
      <w:r w:rsidRPr="00E1624A">
        <w:rPr>
          <w:rFonts w:ascii="Times New Roman" w:eastAsia="Times New Roman" w:hAnsi="Times New Roman" w:cs="Times New Roman"/>
          <w:sz w:val="24"/>
          <w:szCs w:val="24"/>
        </w:rPr>
        <w:t>еннисны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1624A">
        <w:rPr>
          <w:rFonts w:ascii="Times New Roman" w:eastAsia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6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CCA" w:rsidRPr="00F202FF" w:rsidRDefault="00385889" w:rsidP="00385889">
      <w:pPr>
        <w:jc w:val="center"/>
        <w:rPr>
          <w:b/>
          <w:u w:val="single"/>
        </w:rPr>
      </w:pPr>
      <w:r w:rsidRPr="00F20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 ЗАНЯТИЯ</w:t>
      </w:r>
    </w:p>
    <w:tbl>
      <w:tblPr>
        <w:tblW w:w="0" w:type="auto"/>
        <w:tblLayout w:type="fixed"/>
        <w:tblLook w:val="0000"/>
      </w:tblPr>
      <w:tblGrid>
        <w:gridCol w:w="959"/>
        <w:gridCol w:w="1701"/>
        <w:gridCol w:w="4628"/>
        <w:gridCol w:w="2283"/>
      </w:tblGrid>
      <w:tr w:rsidR="002B1A0D" w:rsidTr="00CD6F8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A0D" w:rsidRDefault="002B1A0D" w:rsidP="00A4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br/>
            </w:r>
            <w:r w:rsidR="00A470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A0D" w:rsidRDefault="00A470F2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этапы</w:t>
            </w:r>
            <w:r w:rsidR="002B1A0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занятия 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A0D" w:rsidRDefault="002B1A0D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A0D" w:rsidRDefault="002B1A0D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Организационно-методические требования</w:t>
            </w:r>
          </w:p>
        </w:tc>
      </w:tr>
      <w:tr w:rsidR="00385889" w:rsidTr="0027729D">
        <w:trPr>
          <w:trHeight w:val="16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I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Подготовительная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упраженения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38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85889" w:rsidRDefault="00385889" w:rsidP="0038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85889" w:rsidRDefault="00385889" w:rsidP="0038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85889" w:rsidRDefault="00385889" w:rsidP="0038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85889" w:rsidRPr="00385889" w:rsidRDefault="00385889" w:rsidP="0038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Специальные беговые упражнения</w:t>
            </w:r>
            <w:r w:rsidRPr="0038588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385889" w:rsidRDefault="00385889" w:rsidP="0038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889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Подготовка детей к занятию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Приветствие.</w:t>
            </w:r>
            <w:r w:rsidR="00385889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Сообщение цели и задач занятия.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а) ходьба на носочках стопы;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б) ходьба на пятках стопы;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в) на внутренней стороне стопы;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г) на внешней стороне стопы.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плечевого пояса с поворотами тулови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 (1минута), исх. пол</w:t>
            </w:r>
            <w:r w:rsidRPr="00E1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ноги на ширине плеч, руки согнуты в локтях на уровне груди делаем вдох на счет раз, два разводим руки в стороны, затем поворот туловища </w:t>
            </w:r>
            <w:proofErr w:type="gramStart"/>
            <w:r w:rsidRPr="00E1624A">
              <w:rPr>
                <w:rFonts w:ascii="Times New Roman" w:eastAsia="Times New Roman" w:hAnsi="Times New Roman" w:cs="Times New Roman"/>
                <w:sz w:val="24"/>
                <w:szCs w:val="24"/>
              </w:rPr>
              <w:t>в лево</w:t>
            </w:r>
            <w:proofErr w:type="gramEnd"/>
            <w:r w:rsidRPr="00E1624A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выдох и развод рук в стороны на 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три, четыре. Занимаем и.</w:t>
            </w:r>
            <w:r w:rsidRPr="00E1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24A">
              <w:rPr>
                <w:rFonts w:ascii="Times New Roman" w:eastAsia="Times New Roman" w:hAnsi="Times New Roman" w:cs="Times New Roman"/>
                <w:sz w:val="24"/>
                <w:szCs w:val="24"/>
              </w:rPr>
              <w:t>, затем повторяем то же самое с поворотом туловища в правую сторону.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тазобедренного сустава.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– правым приставным шагом; 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– левым приставным шагом; 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– с крестным шагом;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– спиной вперед.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– с высоким подниманием бедра; </w:t>
            </w:r>
          </w:p>
          <w:p w:rsidR="00385889" w:rsidRDefault="00385889" w:rsidP="0038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– с захлестыванием голени назад;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889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Построение.</w:t>
            </w:r>
          </w:p>
          <w:p w:rsidR="00B13B18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  <w:p w:rsid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Следить за правильностью выполнения упражнений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допускать резкой остановки</w:t>
            </w: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889" w:rsidRDefault="00385889" w:rsidP="0038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Поочерёдное выполнение </w:t>
            </w:r>
          </w:p>
        </w:tc>
      </w:tr>
      <w:tr w:rsidR="00564CCA" w:rsidTr="00CD6F86">
        <w:trPr>
          <w:trHeight w:val="123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II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Основная </w:t>
            </w: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</w:t>
            </w:r>
            <w:r w:rsidRPr="00E1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развития настольного тенниса.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64CCA" w:rsidRDefault="00385889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Н.Т.-</w:t>
            </w:r>
            <w:r w:rsidRPr="00E1624A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E1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</w:t>
            </w:r>
            <w:proofErr w:type="gramStart"/>
            <w:r w:rsidRPr="00E162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proofErr w:type="gramEnd"/>
            <w:r w:rsidRPr="00E1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который воспитывает целеустремленность, настойчивость, выдержку и самообладание, развивает быстроту и точность реагирования, равновесие, гибкость, выносливость и скоростные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A3195E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 слайдов</w:t>
            </w:r>
            <w:r w:rsidR="00564CCA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564CCA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</w:tr>
      <w:tr w:rsidR="00564CCA" w:rsidTr="00CD6F86">
        <w:trPr>
          <w:trHeight w:val="990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CCA" w:rsidRDefault="00564CCA" w:rsidP="0056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95E" w:rsidRDefault="00564CCA" w:rsidP="0056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3195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  <w:p w:rsidR="00A3195E" w:rsidRDefault="00A3195E" w:rsidP="0056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B18" w:rsidRDefault="00B13B18" w:rsidP="0056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64CCA" w:rsidRPr="00E162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</w:t>
            </w:r>
          </w:p>
          <w:p w:rsidR="00A470F2" w:rsidRDefault="00B13B18" w:rsidP="0056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3.Т</w:t>
            </w:r>
            <w:r w:rsidR="00564CCA" w:rsidRPr="00E1624A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ехника безопасности.</w:t>
            </w: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3B18" w:rsidRDefault="00564CCA" w:rsidP="00B1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P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3B1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Обучение правильному хвату ракетки</w:t>
            </w: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Pr="00B13B18" w:rsidRDefault="00564CCA" w:rsidP="00B1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B13B1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Показательная игра </w:t>
            </w: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3195E" w:rsidRPr="00A3195E" w:rsidRDefault="00A3195E" w:rsidP="00A3195E">
            <w:pPr>
              <w:keepLines/>
              <w:tabs>
                <w:tab w:val="num" w:pos="720"/>
              </w:tabs>
              <w:spacing w:before="60" w:after="0" w:line="240" w:lineRule="auto"/>
              <w:ind w:left="720" w:hanging="720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9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Верхняя поверхность стола, называемая «игровой поверхностью», длиной 2,74 м и шириной 1,525 м, должна быть прямоугольной и лежать в горизонтальной плоскости на высоте </w:t>
            </w:r>
            <w:smartTag w:uri="urn:schemas-microsoft-com:office:smarttags" w:element="metricconverter">
              <w:smartTagPr>
                <w:attr w:name="ProductID" w:val="76 см"/>
              </w:smartTagPr>
              <w:r w:rsidRPr="00A3195E">
                <w:rPr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76 см</w:t>
              </w:r>
            </w:smartTag>
            <w:r w:rsidRPr="00A319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от пола.</w:t>
            </w:r>
          </w:p>
          <w:p w:rsidR="00A3195E" w:rsidRPr="00A3195E" w:rsidRDefault="00A3195E" w:rsidP="00A3195E">
            <w:pPr>
              <w:keepLines/>
              <w:tabs>
                <w:tab w:val="num" w:pos="720"/>
              </w:tabs>
              <w:spacing w:before="60" w:after="0" w:line="240" w:lineRule="auto"/>
              <w:ind w:left="720" w:hanging="720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9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Игровая поверхность включает верхние кромки стола, но не боковые стороны ниже кромок.</w:t>
            </w:r>
          </w:p>
          <w:p w:rsidR="00A3195E" w:rsidRPr="00A3195E" w:rsidRDefault="00A3195E" w:rsidP="00A3195E">
            <w:pPr>
              <w:keepLines/>
              <w:tabs>
                <w:tab w:val="num" w:pos="720"/>
              </w:tabs>
              <w:spacing w:before="60" w:after="0" w:line="240" w:lineRule="auto"/>
              <w:ind w:left="720" w:hanging="720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9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Для парных игр каждая половина должна быть разделена на 2 равные «полуплощадки» белой «центральной» линией шириной </w:t>
            </w:r>
            <w:smartTag w:uri="urn:schemas-microsoft-com:office:smarttags" w:element="metricconverter">
              <w:smartTagPr>
                <w:attr w:name="ProductID" w:val="3 мм"/>
              </w:smartTagPr>
              <w:r w:rsidRPr="00A3195E">
                <w:rPr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3 мм</w:t>
              </w:r>
            </w:smartTag>
            <w:r w:rsidRPr="00A319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 проходящей параллельно боковым линиям; центральную линию следует считать частью каждой правой полуплощадки.</w:t>
            </w:r>
          </w:p>
          <w:p w:rsidR="00A3195E" w:rsidRPr="00A3195E" w:rsidRDefault="00A3195E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95E" w:rsidRPr="00A3195E" w:rsidRDefault="00A3195E" w:rsidP="00A3195E">
            <w:pPr>
              <w:keepLines/>
              <w:tabs>
                <w:tab w:val="num" w:pos="720"/>
              </w:tabs>
              <w:spacing w:before="60" w:after="0" w:line="240" w:lineRule="auto"/>
              <w:ind w:left="720" w:hanging="720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9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Мяч должен быть сферическим, диаметром </w:t>
            </w:r>
            <w:smartTag w:uri="urn:schemas-microsoft-com:office:smarttags" w:element="metricconverter">
              <w:smartTagPr>
                <w:attr w:name="ProductID" w:val="40 мм"/>
              </w:smartTagPr>
              <w:r w:rsidRPr="00A3195E">
                <w:rPr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40 мм</w:t>
              </w:r>
            </w:smartTag>
            <w:r w:rsidRPr="00A319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  <w:p w:rsidR="00A3195E" w:rsidRDefault="00A3195E" w:rsidP="00A3195E">
            <w:pPr>
              <w:keepLines/>
              <w:tabs>
                <w:tab w:val="num" w:pos="720"/>
              </w:tabs>
              <w:spacing w:before="60" w:after="0" w:line="240" w:lineRule="auto"/>
              <w:ind w:left="720" w:hanging="720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9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Масса мяча должна быть 2,7 г.</w:t>
            </w:r>
          </w:p>
          <w:p w:rsidR="00A3195E" w:rsidRPr="00A3195E" w:rsidRDefault="00A3195E" w:rsidP="00A3195E">
            <w:pPr>
              <w:keepLines/>
              <w:tabs>
                <w:tab w:val="num" w:pos="720"/>
              </w:tabs>
              <w:spacing w:before="60" w:after="0" w:line="240" w:lineRule="auto"/>
              <w:ind w:left="720" w:hanging="720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9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Ракетка может быть любого размера, формы и массы, но ее лопасть должна быть плоской и жесткой</w:t>
            </w:r>
          </w:p>
          <w:p w:rsidR="00A3195E" w:rsidRPr="00A3195E" w:rsidRDefault="00A3195E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1624A">
              <w:rPr>
                <w:rFonts w:ascii="Times New Roman" w:eastAsia="Times New Roman" w:hAnsi="Times New Roman" w:cs="Times New Roman"/>
                <w:sz w:val="24"/>
                <w:szCs w:val="24"/>
              </w:rPr>
              <w:t>Немного о правилах игры: встреча проводится из трех, пяти и семи партий, Партия играется до 11 очков, а в случае равенства очков, партия играется до тех пор, пока разница очков не достигнет двух</w:t>
            </w:r>
            <w:proofErr w:type="gramStart"/>
            <w:r w:rsidRPr="00E162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13B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13B18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стальное рассказать вкратце по ходу показа слайдов)</w:t>
            </w: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64CCA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564CCA">
              <w:rPr>
                <w:rFonts w:ascii="Times New Roman CYR" w:hAnsi="Times New Roman CYR" w:cs="Times New Roman CYR"/>
                <w:sz w:val="24"/>
                <w:szCs w:val="24"/>
              </w:rPr>
              <w:t>Ракетку следует держать двумя пальцами: большим и указательным</w:t>
            </w:r>
            <w:proofErr w:type="gramStart"/>
            <w:r w:rsidR="00564CCA"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 w:rsidR="00564CCA">
              <w:rPr>
                <w:rFonts w:ascii="Times New Roman CYR" w:hAnsi="Times New Roman CYR" w:cs="Times New Roman CYR"/>
                <w:sz w:val="24"/>
                <w:szCs w:val="24"/>
              </w:rPr>
              <w:t xml:space="preserve">указательный палец проходит по нижнему краю </w:t>
            </w:r>
            <w:r w:rsidR="00564CC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внешней стороны ракетки большой палец по нижнему краю внутренней стороны ракетки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Pr="00F202FF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202F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Показательную игру м</w:t>
            </w:r>
            <w:r w:rsidR="00F202FF" w:rsidRPr="00F202F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ожно показать наиболее подготовленными воспитанниками из групп НП-1,2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A3195E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 и объяснение слайдов</w:t>
            </w: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3B18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  <w:p w:rsid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Следить за правильность</w:t>
            </w:r>
            <w:r w:rsidR="00B13B18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выполнения.</w:t>
            </w: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4CCA" w:rsidRDefault="00564CCA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1A0D" w:rsidTr="00CD6F8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A0D" w:rsidRDefault="002B1A0D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III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br/>
              <w:t xml:space="preserve">Заключительная </w:t>
            </w:r>
          </w:p>
          <w:p w:rsidR="002B1A0D" w:rsidRDefault="002B1A0D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B18" w:rsidRPr="00B13B18" w:rsidRDefault="00B13B18" w:rsidP="00B1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13B1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Построение. Подведение итогов.</w:t>
            </w:r>
          </w:p>
          <w:p w:rsidR="00B13B18" w:rsidRPr="00B13B18" w:rsidRDefault="00B13B18" w:rsidP="00B1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3B18" w:rsidRPr="00B13B18" w:rsidRDefault="00B13B18" w:rsidP="00B1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3B18" w:rsidRPr="00B13B18" w:rsidRDefault="00B13B18" w:rsidP="00B1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1A0D" w:rsidRDefault="00B13B18" w:rsidP="00B1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3B1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B18" w:rsidRDefault="00B13B18" w:rsidP="00B1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Восстановление       организма после полученной нагрузки.</w:t>
            </w:r>
          </w:p>
          <w:p w:rsidR="00B13B18" w:rsidRDefault="00B13B18" w:rsidP="00B1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B18" w:rsidRDefault="00B13B18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1A0D" w:rsidRDefault="002B1A0D" w:rsidP="00F2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Отработка</w:t>
            </w:r>
            <w:r w:rsidR="00B13B18">
              <w:rPr>
                <w:rFonts w:ascii="Times New Roman CYR" w:hAnsi="Times New Roman CYR" w:cs="Times New Roman CYR"/>
                <w:sz w:val="24"/>
                <w:szCs w:val="24"/>
              </w:rPr>
              <w:t xml:space="preserve"> хвата ракетки,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имитации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стоя у зеркала</w:t>
            </w:r>
            <w:r w:rsidR="00F202F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A0D" w:rsidRDefault="002B1A0D" w:rsidP="00FF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</w:tbl>
    <w:p w:rsidR="002B1A0D" w:rsidRDefault="002B1A0D" w:rsidP="002B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B1A0D" w:rsidRDefault="002B1A0D" w:rsidP="002B1A0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2DFB" w:rsidRDefault="000F2DFB"/>
    <w:sectPr w:rsidR="000F2DFB" w:rsidSect="00564CCA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4296"/>
    <w:multiLevelType w:val="multilevel"/>
    <w:tmpl w:val="35F8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0D"/>
    <w:rsid w:val="000F2DFB"/>
    <w:rsid w:val="002B1A0D"/>
    <w:rsid w:val="00385889"/>
    <w:rsid w:val="00564CCA"/>
    <w:rsid w:val="00A3195E"/>
    <w:rsid w:val="00A470F2"/>
    <w:rsid w:val="00B13B18"/>
    <w:rsid w:val="00C85E4D"/>
    <w:rsid w:val="00CD6F86"/>
    <w:rsid w:val="00F2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Челээш</dc:creator>
  <cp:lastModifiedBy>Челээш</cp:lastModifiedBy>
  <cp:revision>3</cp:revision>
  <dcterms:created xsi:type="dcterms:W3CDTF">2014-11-08T12:19:00Z</dcterms:created>
  <dcterms:modified xsi:type="dcterms:W3CDTF">2014-11-09T14:13:00Z</dcterms:modified>
</cp:coreProperties>
</file>