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26" w:rsidRPr="000E5E26" w:rsidRDefault="000E5E26" w:rsidP="000E5E2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0E5E2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Г.Н. Ушакова</w:t>
      </w:r>
    </w:p>
    <w:p w:rsidR="000E5E26" w:rsidRPr="000E5E26" w:rsidRDefault="000E5E26" w:rsidP="000E5E2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0E5E26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учитель физики</w:t>
      </w:r>
    </w:p>
    <w:p w:rsidR="000E5E26" w:rsidRDefault="000E5E26" w:rsidP="000E5E2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0E5E26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                  Курчатов, гимназия №1</w:t>
      </w:r>
    </w:p>
    <w:p w:rsidR="000E5E26" w:rsidRPr="000E5E26" w:rsidRDefault="000E5E26" w:rsidP="000E5E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E26">
        <w:rPr>
          <w:rFonts w:ascii="Times New Roman" w:hAnsi="Times New Roman"/>
          <w:b/>
          <w:sz w:val="28"/>
          <w:szCs w:val="28"/>
        </w:rPr>
        <w:t>Реализация принципов личностно-ориентированного обучения в работе с одаренными детьми.</w:t>
      </w:r>
    </w:p>
    <w:p w:rsidR="000E5E26" w:rsidRPr="000E5E26" w:rsidRDefault="000E5E26" w:rsidP="000E5E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C813A3" w:rsidRPr="000E5E26" w:rsidRDefault="000E5E26" w:rsidP="0078119C">
      <w:pPr>
        <w:spacing w:after="0" w:line="360" w:lineRule="auto"/>
        <w:ind w:hanging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все чаще педагоги задаются вопросами, какую роль должна играть школа и какой она должна быть в 21 веке, чтобы подготовить человека к полноценной жизни и труду? Что нужно современному молодому человеку, чтобы чувствовать себя комфортно в новых экономических условиях?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Становится понятно, что в условиях реформирования образования в центре внимания педагогов на уроке должен стоять процесс познания, а не процесс преподавания, т.е. преподнесения готовых знаний.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89E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кола сегодня должна выполнить заказ общества и подготовить </w:t>
      </w:r>
      <w:proofErr w:type="gramStart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выпускника, способного: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гибко адаптироваться к меняющимся жизненным ситуациям, иметь    возможность найти в жизни свое место;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самостоятельно критически мыслить, уметь видеть проблемы и находить пути их решения, творчески мыслить;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грамотно работать с информацией (собирать, анализировать, обобщать, делать выводы, умело применяя их для решения новых проблем);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быть коммуникабельным, контактным в различных средах общения, предотвращать или умело выходить из различных  конфликтных ситуаций;</w:t>
      </w:r>
      <w:proofErr w:type="gramEnd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самостоятельно развивать собственный интеллект, культуру, нравственность.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Возникает необходимость в новой парадигме (теоретической модели) образования: ученик – предметно-информационная среда – учитель. И целесообразным решением этой проблемы становится использование в работе учителя новых образовательных, педагогических и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информационных технологий.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Учителями, наиболее часто употребляются проблемная, проектная, модульная, модульно-блочная технологии, технологии </w:t>
      </w:r>
      <w:proofErr w:type="spellStart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разноуровневого</w:t>
      </w:r>
      <w:proofErr w:type="spellEnd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 и др. Все они личностно-ориентированы, в них осуществляется индивидуальный и дифференцированный подход к обучению каждого ученика, а также обучение в сотрудничестве. И если данные технологии интегрированы в той или иной степени между собой в учебном процессе, то постепенно, вытесняя традиционные методы и формы работы, удастся выработать наиболее оптимальный подход к организации учебного процесса, обеспечивающего подготовку выпускника школы 21 века.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="00C813A3" w:rsidRPr="000E5E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http://do.gendocs.ru/docs/index-94923.html</w:t>
        </w:r>
      </w:hyperlink>
      <w:r w:rsidR="00C813A3" w:rsidRPr="000E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материала</w:t>
      </w:r>
      <w:bookmarkStart w:id="0" w:name="_GoBack"/>
      <w:bookmarkEnd w:id="0"/>
    </w:p>
    <w:p w:rsidR="00C813A3" w:rsidRPr="00E80CF8" w:rsidRDefault="00C813A3" w:rsidP="000E5E2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С сентября 2011 года во всех образовательных учреждениях нашей страны вводится Федеральный государственный образовательный стандарт (далее ФГОС). В основе ФГОС лежит системно - </w:t>
      </w:r>
      <w:proofErr w:type="spellStart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подход, который, среди множества планируе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мых результатов, предполагает: воспитание и развитие качеств личности, отве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чающих требованиям современного общества; учёт индивидуальных особенно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стей учащихся; разнообразие их развития, обеспечение роста творческого потенциала и познавательных мотивов. 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Одарённость 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 </w:t>
      </w:r>
    </w:p>
    <w:p w:rsidR="00C813A3" w:rsidRPr="000E5E26" w:rsidRDefault="00C813A3" w:rsidP="0078119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Одарённый ребенок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же ребёнка считать одарённым? Вообще существует две крайние точки зрения: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 дети являются одарёнными.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Одарённые дети встречаются крайне редко.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одарёнными принято считать:</w:t>
      </w:r>
    </w:p>
    <w:p w:rsidR="00C813A3" w:rsidRPr="000E5E26" w:rsidRDefault="00C813A3" w:rsidP="000E5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с интеллектом выше среднего;</w:t>
      </w:r>
    </w:p>
    <w:p w:rsidR="00C813A3" w:rsidRPr="000E5E26" w:rsidRDefault="00C813A3" w:rsidP="000E5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с высоким уровнем творческих способностей;</w:t>
      </w:r>
    </w:p>
    <w:p w:rsidR="00C813A3" w:rsidRPr="000E5E26" w:rsidRDefault="00C813A3" w:rsidP="000E5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детей, достигших успехов в некоторых областях деятельности (юные музыканты, художники, математики, шахматисты);</w:t>
      </w:r>
    </w:p>
    <w:p w:rsidR="00C813A3" w:rsidRPr="000E5E26" w:rsidRDefault="00C813A3" w:rsidP="000E5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детей, хорошо обучающихся в школе (академическая одаренность).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 следующие виды одарённости:</w:t>
      </w:r>
    </w:p>
    <w:p w:rsidR="00C813A3" w:rsidRPr="000E5E26" w:rsidRDefault="00C813A3" w:rsidP="000E5E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Одарённость в практической деятельности; </w:t>
      </w:r>
    </w:p>
    <w:p w:rsidR="00C813A3" w:rsidRPr="000E5E26" w:rsidRDefault="00C813A3" w:rsidP="000E5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Одарённость в познавательной деятельности;</w:t>
      </w:r>
    </w:p>
    <w:p w:rsidR="00C813A3" w:rsidRPr="000E5E26" w:rsidRDefault="00C813A3" w:rsidP="000E5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Одарённость в художественно-эстетической деятельности;</w:t>
      </w:r>
    </w:p>
    <w:p w:rsidR="00C813A3" w:rsidRPr="000E5E26" w:rsidRDefault="00C813A3" w:rsidP="000E5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Одарённость в коммуникативной деятельности;</w:t>
      </w:r>
    </w:p>
    <w:p w:rsidR="00C813A3" w:rsidRPr="000E5E26" w:rsidRDefault="00C813A3" w:rsidP="000E5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Одарённость в духовно-ценностной деятельности</w:t>
      </w:r>
      <w:r w:rsidRPr="000E5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67C1" w:rsidRPr="000E5E26" w:rsidRDefault="0080789E" w:rsidP="0078119C">
      <w:pPr>
        <w:shd w:val="clear" w:color="auto" w:fill="FFFFFF"/>
        <w:spacing w:before="100" w:beforeAutospacing="1" w:after="100" w:afterAutospacing="1" w:line="360" w:lineRule="auto"/>
        <w:ind w:left="-567" w:firstLine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«Одаренные дети» — это особые дети, недаром ещё Сергей Есенин писал: «Не каждый умеет петь, не каждому дано яблоком </w:t>
      </w:r>
      <w:proofErr w:type="gramStart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падать</w:t>
      </w:r>
      <w:proofErr w:type="gramEnd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чужим ногам…». Задача педагогов -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подготовка.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Целостный подход к одаренному человеку, как к личности, необходим, чтобы реализовать его дар. В процессе целенаправленной деятельности, опирающейся на познавательные потребности детей, происходит развитие способностей.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Задачи, стоящие перед учителями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Своевременное выявление одарённых детей;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на уроке дифференциации на основе индивидуальных особенностей детей;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разнообразной внеурочной и внешкольной деятельности;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у одарённых детей качественно высокого уровня представлений о картине мира, основанных на общечеловеческих ценностях.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одарённые дети отличаются от других детей?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Важной особенностью одаренных детей является их познавательная </w:t>
      </w:r>
      <w:proofErr w:type="gramStart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потребность</w:t>
      </w:r>
      <w:proofErr w:type="gramEnd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в познавательной информации, которая выступает в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самых разных формах: любознательность, целенаправленная познавательная деятельность.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дело. Выделяются умением четко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школе уделяется должное внимание работе с одарёнными  детьми. Всевозможные формы и виды деятельности позволяют поддерживать и развивать их способности и таланты. Обучение одаренных детей в условиях общеобразовательной школы осуществляться на основе </w:t>
      </w:r>
      <w:r w:rsidR="00C813A3"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принципов дифференциации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старшей ступени</w:t>
      </w:r>
      <w:r w:rsidR="00C813A3"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ребят</w:t>
      </w:r>
      <w:r w:rsidR="00C813A3" w:rsidRPr="000E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организованы факультати</w:t>
      </w:r>
      <w:r w:rsidR="00CF67C1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курсы по выбору; с 2011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ученики 10-11 клас</w:t>
      </w:r>
      <w:r w:rsidR="00CF67C1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 углубленно изучают историю,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обществознание, физику, химию и биологию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1 класса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разработана программа внеурочной деятельности, где ученики и их родители выбирают кружок той направленности, где ребёнок может проявить себя, развить свои способности.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ученики нашей школы принимают участие в олимпиадах, очных и заочных конкурсах, конференциях. Всё это вносит неоценимый вклад в работу с одарёнными детьми. 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для развития способностей детей имеет исследовательская деятельность на уроках и во внеурочное время. Для развития творческих способностей, воспитания здорового образа жизни в школе действуют кружки и секции.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одаренными детьми трудна, но богата развивающими идеями — не 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только для </w:t>
      </w:r>
      <w:proofErr w:type="gramStart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для педагога.</w:t>
      </w:r>
      <w:r w:rsidR="003121E9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современном мире есть достаточное количество источников информации и </w:t>
      </w:r>
      <w:proofErr w:type="gramStart"/>
      <w:r w:rsidR="003121E9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интернет-порталов</w:t>
      </w:r>
      <w:proofErr w:type="gramEnd"/>
      <w:r w:rsidR="003121E9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постоянно идет обмен опытом. В прошлом году принимала участие во Всероссийской Педагогической Видеоконференции по теме: «Педагогический подход к одаренным детям в современных условиях: выявление и сопровождение одаренных детей».</w:t>
      </w:r>
    </w:p>
    <w:p w:rsidR="00E80CF8" w:rsidRPr="006C3011" w:rsidRDefault="00CF67C1" w:rsidP="0078119C">
      <w:pPr>
        <w:shd w:val="clear" w:color="auto" w:fill="FFFFFF"/>
        <w:spacing w:before="96" w:after="120" w:line="36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я использую различные</w:t>
      </w:r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виды работ с одаренными детьми: это  индивидуальная работа на уроке, работа детского объединения «Физика для всех» и элективные курсы по выбору. Привлечение интереса к предмету начинается с начальной школы. В рамках работы детского объединения с семиклассниками мы проводим уроки занимательной физики и физические опыты для детей, пробуют изготовить простейшие модели и приборы.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прошлом учебном году в рамках сотрудничества с Междисциплинарным </w:t>
      </w:r>
      <w:proofErr w:type="spellStart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Нанотехнологическим</w:t>
      </w:r>
      <w:proofErr w:type="spellEnd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центром при КГУ мои обучающиеся не только прослушали элективный курс «</w:t>
      </w:r>
      <w:proofErr w:type="spellStart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Нанотехнология</w:t>
      </w:r>
      <w:proofErr w:type="spellEnd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наноматериалы</w:t>
      </w:r>
      <w:proofErr w:type="spellEnd"/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но и провели самостоятельные исследования на зондовом сканирующем микроскопе. Мы приняли участие в открытии центра, где Кузьмина Анна выступала с работой «Исследование загрязнения снега». Кроме этого</w:t>
      </w:r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Воронцова Ольга и Важенина Алина приняли участие во 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областном конкурсе научных работ «Формирование молодежной научно-интеллектуальной элиты России»</w:t>
      </w:r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Работа  Али</w:t>
      </w:r>
      <w:r w:rsidR="0080789E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отмечена номинацией</w:t>
      </w:r>
      <w:r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 практическую ценность».</w:t>
      </w:r>
      <w:r w:rsidR="003121E9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Обучающиеся принимают активное участие в открытой городской научно-исследовательской конференции «Краеведческие чтения» и городской научно-практической конференции «День науки», являюсь членом экспертной группы в разделе «Физика»</w:t>
      </w:r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Дрёмов</w:t>
      </w:r>
      <w:proofErr w:type="spellEnd"/>
      <w:r w:rsidR="006078D3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Дмитрий принимал участие во Всероссийском конкурсе научно-инновационных проектов для старшеклассников</w:t>
      </w:r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Сименс «Энергосберегающие технологии для повышения качества жизни людей». Ребята принимают активное участие в предметных олимпиадах, </w:t>
      </w:r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организованных ВУЗами и </w:t>
      </w:r>
      <w:proofErr w:type="gramStart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интернет-порталами</w:t>
      </w:r>
      <w:proofErr w:type="gramEnd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году восьмиклассники поступили в заочную физико-математическую школу при Воронежском государственном университете. В прошлом учебном году ребята стали призерами муниципального тура Всероссийской олимпиады школьников по физике Марков Данила (7класс), Киреев Артем (9класс), Селиванов Андрей (10 класс), Михалев Александр (11 класс). Кроме этого</w:t>
      </w:r>
      <w:proofErr w:type="gramStart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обучающиеся класса естественно-научного профиля получили высокие баллы на ЕГЭ. У Михалева Саши 92 балла. Для детей, интересующихся предметом, постоянно организуются экскурсии в ЦОИ при </w:t>
      </w:r>
      <w:proofErr w:type="spellStart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КуАС</w:t>
      </w:r>
      <w:proofErr w:type="spellEnd"/>
      <w:r w:rsidR="00F92F00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789E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СПП </w:t>
      </w:r>
      <w:proofErr w:type="spellStart"/>
      <w:r w:rsidR="0080789E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КуАС</w:t>
      </w:r>
      <w:proofErr w:type="spellEnd"/>
      <w:r w:rsidR="0080789E" w:rsidRPr="000E5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3A3" w:rsidRPr="000E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0CF8" w:rsidRPr="00641E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http://rudocs.exdat.com/docs/index-459289.html</w:t>
      </w:r>
      <w:r w:rsidR="00E80CF8" w:rsidRPr="00641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80CF8"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Литература: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Голдстейн</w:t>
      </w:r>
      <w:proofErr w:type="spell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М., </w:t>
      </w:r>
      <w:proofErr w:type="spell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Голдстейн</w:t>
      </w:r>
      <w:proofErr w:type="spell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И. как мы познаем. М., 1985.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Ивин А. А. Искусство правильно мыслить: Книга для учащихся. М., 1990.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Николаева И.А. Учись быть читателем: Старшекласснику о культуре работы с научной и научно-популярной литературой. М., 1982.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Воскобойников В. М. Как определить и развить способности ребенка. М., 1996.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Гончаренко Н.В. Гений в искусстве и науке. М., 1991.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Малахова И.А. Развитие личности: Способность к творчеству, ода</w:t>
      </w: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ренность, талант. Минск, 2002.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Матюшкин A.M. Концепция творческой одаренности // Вопросы психологии. 1989. № 6.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Российская педагогическая энциклопедия. В 2 т. / Гл. ред. В.В. Да</w:t>
      </w: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выдов. М., 1993. Т. 1.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Степанова М.В. Учебно-исследовательская деятельность школьни</w:t>
      </w: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ков в профильном обучении. СПб</w:t>
      </w:r>
      <w:proofErr w:type="gram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gram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2005.</w:t>
      </w:r>
    </w:p>
    <w:p w:rsidR="00E80CF8" w:rsidRPr="006C3011" w:rsidRDefault="00E80CF8" w:rsidP="00E80CF8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</w:t>
      </w:r>
      <w:proofErr w:type="spell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Яновицкая</w:t>
      </w:r>
      <w:proofErr w:type="spellEnd"/>
      <w:proofErr w:type="gram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</w:t>
      </w:r>
      <w:proofErr w:type="gram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Адамский</w:t>
      </w:r>
      <w:proofErr w:type="spell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Большая дидактика и 1000 мелочей в </w:t>
      </w:r>
      <w:proofErr w:type="spell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</w:t>
      </w:r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ноуровневом</w:t>
      </w:r>
      <w:proofErr w:type="spell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обучении. СПб</w:t>
      </w:r>
      <w:proofErr w:type="gramStart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gramEnd"/>
      <w:r w:rsidRPr="006C3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2005.</w:t>
      </w:r>
    </w:p>
    <w:p w:rsidR="00500F10" w:rsidRPr="000E5E26" w:rsidRDefault="00500F10" w:rsidP="000E5E26">
      <w:pPr>
        <w:shd w:val="clear" w:color="auto" w:fill="FFFFFF"/>
        <w:spacing w:before="100" w:beforeAutospacing="1" w:after="100" w:afterAutospacing="1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00F10" w:rsidRPr="000E5E26" w:rsidSect="000E5E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E5" w:rsidRDefault="003954E5" w:rsidP="00C813A3">
      <w:pPr>
        <w:spacing w:after="0" w:line="240" w:lineRule="auto"/>
      </w:pPr>
      <w:r>
        <w:separator/>
      </w:r>
    </w:p>
  </w:endnote>
  <w:endnote w:type="continuationSeparator" w:id="0">
    <w:p w:rsidR="003954E5" w:rsidRDefault="003954E5" w:rsidP="00C8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E5" w:rsidRDefault="003954E5" w:rsidP="00C813A3">
      <w:pPr>
        <w:spacing w:after="0" w:line="240" w:lineRule="auto"/>
      </w:pPr>
      <w:r>
        <w:separator/>
      </w:r>
    </w:p>
  </w:footnote>
  <w:footnote w:type="continuationSeparator" w:id="0">
    <w:p w:rsidR="003954E5" w:rsidRDefault="003954E5" w:rsidP="00C8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DF6"/>
    <w:multiLevelType w:val="multilevel"/>
    <w:tmpl w:val="708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D602D"/>
    <w:multiLevelType w:val="multilevel"/>
    <w:tmpl w:val="EA9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27A04"/>
    <w:multiLevelType w:val="multilevel"/>
    <w:tmpl w:val="7A90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3A3"/>
    <w:rsid w:val="00005CA4"/>
    <w:rsid w:val="000E5E26"/>
    <w:rsid w:val="003121E9"/>
    <w:rsid w:val="00372ADD"/>
    <w:rsid w:val="003954E5"/>
    <w:rsid w:val="00500F10"/>
    <w:rsid w:val="00600460"/>
    <w:rsid w:val="006078D3"/>
    <w:rsid w:val="0078119C"/>
    <w:rsid w:val="0080789E"/>
    <w:rsid w:val="00A90540"/>
    <w:rsid w:val="00C813A3"/>
    <w:rsid w:val="00CF67C1"/>
    <w:rsid w:val="00E80CF8"/>
    <w:rsid w:val="00F9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3A3"/>
  </w:style>
  <w:style w:type="paragraph" w:styleId="a6">
    <w:name w:val="footer"/>
    <w:basedOn w:val="a"/>
    <w:link w:val="a7"/>
    <w:uiPriority w:val="99"/>
    <w:unhideWhenUsed/>
    <w:rsid w:val="00C8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3A3"/>
  </w:style>
  <w:style w:type="paragraph" w:styleId="a6">
    <w:name w:val="footer"/>
    <w:basedOn w:val="a"/>
    <w:link w:val="a7"/>
    <w:uiPriority w:val="99"/>
    <w:unhideWhenUsed/>
    <w:rsid w:val="00C8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949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</dc:creator>
  <cp:lastModifiedBy>учитель</cp:lastModifiedBy>
  <cp:revision>3</cp:revision>
  <dcterms:created xsi:type="dcterms:W3CDTF">2013-09-10T15:24:00Z</dcterms:created>
  <dcterms:modified xsi:type="dcterms:W3CDTF">2014-01-13T07:36:00Z</dcterms:modified>
</cp:coreProperties>
</file>