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9F" w:rsidRDefault="00126D9F" w:rsidP="00126D9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  <w:r w:rsidRPr="0064715C">
        <w:rPr>
          <w:sz w:val="52"/>
          <w:szCs w:val="52"/>
        </w:rPr>
        <w:t>Человек и природа края</w:t>
      </w:r>
      <w:r>
        <w:rPr>
          <w:sz w:val="52"/>
          <w:szCs w:val="52"/>
        </w:rPr>
        <w:t xml:space="preserve"> </w:t>
      </w:r>
      <w:r w:rsidRPr="0064715C">
        <w:rPr>
          <w:sz w:val="52"/>
          <w:szCs w:val="52"/>
        </w:rPr>
        <w:t xml:space="preserve"> (17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3"/>
        <w:gridCol w:w="935"/>
        <w:gridCol w:w="3530"/>
        <w:gridCol w:w="3237"/>
        <w:gridCol w:w="4191"/>
      </w:tblGrid>
      <w:tr w:rsidR="00126D9F" w:rsidRPr="000942E7" w:rsidTr="00E20341"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№ урока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Новые понятия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Практические работы</w:t>
            </w:r>
          </w:p>
        </w:tc>
      </w:tr>
      <w:tr w:rsidR="00126D9F" w:rsidRPr="000942E7" w:rsidTr="00E20341">
        <w:tc>
          <w:tcPr>
            <w:tcW w:w="0" w:type="auto"/>
            <w:vMerge w:val="restart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Общая характеристика природной среды обитания человека в Красноярском крае (2ч)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1(1)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Разнообразие природных условий края и их</w:t>
            </w:r>
            <w:r>
              <w:rPr>
                <w:sz w:val="28"/>
                <w:szCs w:val="28"/>
              </w:rPr>
              <w:t xml:space="preserve"> влияние на  </w:t>
            </w:r>
            <w:proofErr w:type="gramStart"/>
            <w:r w:rsidRPr="000942E7">
              <w:rPr>
                <w:sz w:val="28"/>
                <w:szCs w:val="28"/>
              </w:rPr>
              <w:t>жизнь</w:t>
            </w:r>
            <w:proofErr w:type="gramEnd"/>
            <w:r w:rsidRPr="000942E7">
              <w:rPr>
                <w:sz w:val="28"/>
                <w:szCs w:val="28"/>
              </w:rPr>
              <w:t xml:space="preserve"> и быт человека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Количество солнечной радиации, рельеф, климатические условия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2(2)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Люди в крае как естественная часть экосистем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Специфика естественных пищевых взаимодействий человека с другими живыми организмами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 w:val="restart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Адаптация человека к условиям природы  края (2ч)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1(3)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Жизнь человека в экосистемах различных природных зон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 xml:space="preserve">Природные зоны: арктическая пустыня, тундра, лесотундра, тайга, лесостепи, степи. </w:t>
            </w:r>
          </w:p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Экстремальные условия (резкие перепады температур, атмосферного давления)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2(4)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 xml:space="preserve">Проблемы физиологической адаптации и акклиматизации человека в  Сибири и на Крайнем </w:t>
            </w:r>
            <w:r w:rsidRPr="000942E7">
              <w:rPr>
                <w:sz w:val="28"/>
                <w:szCs w:val="28"/>
              </w:rPr>
              <w:lastRenderedPageBreak/>
              <w:t xml:space="preserve">Севере 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lastRenderedPageBreak/>
              <w:t>Физиологические адаптации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 w:val="restart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lastRenderedPageBreak/>
              <w:t>Особенности химического состава природных систем края (7ч)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1(5)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Природные воды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состав естественных пресных водоемов. Подземные источники, реки озера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2(6)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Жесткость вод. Меры снижения жесткости воды</w:t>
            </w:r>
          </w:p>
        </w:tc>
        <w:tc>
          <w:tcPr>
            <w:tcW w:w="0" w:type="auto"/>
          </w:tcPr>
          <w:p w:rsidR="00126D9F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жесткости воды. </w:t>
            </w:r>
          </w:p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воды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Практическая работа</w:t>
            </w:r>
            <w:proofErr w:type="gramStart"/>
            <w:r w:rsidRPr="000942E7">
              <w:rPr>
                <w:sz w:val="28"/>
                <w:szCs w:val="28"/>
              </w:rPr>
              <w:t>1</w:t>
            </w:r>
            <w:proofErr w:type="gramEnd"/>
            <w:r w:rsidRPr="000942E7">
              <w:rPr>
                <w:sz w:val="28"/>
                <w:szCs w:val="28"/>
              </w:rPr>
              <w:t>. Изучение качества воды (анализ воды на ионы и взвешенные частицы, удаление жесткости воды)</w:t>
            </w: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3(7)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Минерализованные воды. Лечебные воды. Правила использования питьевой воды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источники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4(8)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Типы</w:t>
            </w:r>
            <w:r>
              <w:rPr>
                <w:sz w:val="28"/>
                <w:szCs w:val="28"/>
              </w:rPr>
              <w:t xml:space="preserve"> загрязнения воды 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и антропогенные примеси и загрязнения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 xml:space="preserve">   5(9)                                                                                   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Способы очистки природной воды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загрязнения воды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 xml:space="preserve">Практическая </w:t>
            </w:r>
          </w:p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работа 2. Изучение основных источников загрязнения питьевой воды своей местности</w:t>
            </w: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6(10)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Особенности химического состава почв края и пути его улучшения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почв, плодородие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Практическая работа 3. Изучение химического состава почв края</w:t>
            </w: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7(11)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 xml:space="preserve">Характеристика природного радиационного фона в </w:t>
            </w:r>
            <w:r w:rsidRPr="000942E7">
              <w:rPr>
                <w:sz w:val="28"/>
                <w:szCs w:val="28"/>
              </w:rPr>
              <w:lastRenderedPageBreak/>
              <w:t>крае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Природный радиационный фон </w:t>
            </w:r>
            <w:proofErr w:type="gramStart"/>
            <w:r>
              <w:rPr>
                <w:sz w:val="28"/>
                <w:szCs w:val="28"/>
              </w:rPr>
              <w:t>Красноярского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 w:val="restart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Характеристика населения края и его здоровье (6ч)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1(12)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края и его динамика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численности населения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 xml:space="preserve"> работа</w:t>
            </w:r>
            <w:r w:rsidRPr="00094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 Анализ таблиц и составление графиков динамики численности населения края</w:t>
            </w: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2(13)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 населения 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Неравномерность размещения населения 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3(14)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состав, миграции, трудовые ресурсы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расселения 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Микросоциологические</w:t>
            </w:r>
            <w:proofErr w:type="spellEnd"/>
            <w:r>
              <w:rPr>
                <w:sz w:val="28"/>
                <w:szCs w:val="28"/>
              </w:rPr>
              <w:t xml:space="preserve"> исследования: «Выявление отношения населения к природе»</w:t>
            </w: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4(15)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здоровья жителей Красноярского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Компоненты и факторы индивидуального здоровья жителей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 w:rsidRPr="000942E7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 6. Анализ физиологических  показателей индивидуального здоровья</w:t>
            </w: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5(16)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 медико-социальные проблемы здоровья населения Красноярского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и медико-социальные показатели здоровья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26D9F" w:rsidRPr="000942E7" w:rsidTr="00E20341">
        <w:tc>
          <w:tcPr>
            <w:tcW w:w="0" w:type="auto"/>
            <w:vMerge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6(17)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динамики здоровья жителей края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здоровья</w:t>
            </w:r>
          </w:p>
        </w:tc>
        <w:tc>
          <w:tcPr>
            <w:tcW w:w="0" w:type="auto"/>
          </w:tcPr>
          <w:p w:rsidR="00126D9F" w:rsidRPr="000942E7" w:rsidRDefault="00126D9F" w:rsidP="00E203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26D9F" w:rsidRPr="009574D4" w:rsidRDefault="00126D9F" w:rsidP="00126D9F">
      <w:pPr>
        <w:rPr>
          <w:sz w:val="28"/>
          <w:szCs w:val="28"/>
        </w:rPr>
      </w:pPr>
    </w:p>
    <w:p w:rsidR="00CC54FD" w:rsidRDefault="00126D9F">
      <w:r>
        <w:t xml:space="preserve"> </w:t>
      </w:r>
    </w:p>
    <w:sectPr w:rsidR="00CC54FD" w:rsidSect="00957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26D9F"/>
    <w:rsid w:val="00126D9F"/>
    <w:rsid w:val="001770F3"/>
    <w:rsid w:val="00433275"/>
    <w:rsid w:val="00437D63"/>
    <w:rsid w:val="00572D25"/>
    <w:rsid w:val="006A4E5B"/>
    <w:rsid w:val="008E39B8"/>
    <w:rsid w:val="00AE1BAC"/>
    <w:rsid w:val="00AE7268"/>
    <w:rsid w:val="00B71640"/>
    <w:rsid w:val="00BA7BAD"/>
    <w:rsid w:val="00CC54FD"/>
    <w:rsid w:val="00E2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Company>Hewlett-Packard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2009-12-29T00:14:00Z</dcterms:created>
  <dcterms:modified xsi:type="dcterms:W3CDTF">2009-12-29T00:28:00Z</dcterms:modified>
</cp:coreProperties>
</file>