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DE" w:rsidRDefault="00FB48DE" w:rsidP="00FB48DE">
      <w:pPr>
        <w:jc w:val="center"/>
      </w:pPr>
    </w:p>
    <w:p w:rsidR="00FB48DE" w:rsidRPr="00FB48DE" w:rsidRDefault="00FB48DE" w:rsidP="00FB48DE">
      <w:pPr>
        <w:jc w:val="center"/>
        <w:rPr>
          <w:rFonts w:ascii="Monotype Corsiva" w:hAnsi="Monotype Corsiva"/>
          <w:b/>
          <w:sz w:val="44"/>
          <w:szCs w:val="44"/>
          <w:highlight w:val="cyan"/>
        </w:rPr>
      </w:pPr>
      <w:r w:rsidRPr="00FB48DE">
        <w:rPr>
          <w:rFonts w:ascii="Monotype Corsiva" w:hAnsi="Monotype Corsiva"/>
          <w:b/>
          <w:sz w:val="44"/>
          <w:szCs w:val="44"/>
          <w:highlight w:val="cyan"/>
        </w:rPr>
        <w:t>НЕСКОЛЬКО СПОСОБОВ  ПОВЫСИТЬ МОТИВАЦИЮ ОБУЧАЮЩИХСЯ</w:t>
      </w:r>
    </w:p>
    <w:p w:rsidR="00FB48DE" w:rsidRPr="00FB48DE" w:rsidRDefault="00FB48DE" w:rsidP="00FB48DE">
      <w:pPr>
        <w:jc w:val="center"/>
        <w:rPr>
          <w:rFonts w:ascii="Monotype Corsiva" w:hAnsi="Monotype Corsiva"/>
          <w:b/>
          <w:sz w:val="44"/>
          <w:szCs w:val="44"/>
        </w:rPr>
      </w:pPr>
      <w:r w:rsidRPr="00FB48DE">
        <w:rPr>
          <w:rFonts w:ascii="Monotype Corsiva" w:hAnsi="Monotype Corsiva"/>
          <w:b/>
          <w:sz w:val="44"/>
          <w:szCs w:val="44"/>
          <w:highlight w:val="cyan"/>
        </w:rPr>
        <w:t>к занятиям спортом</w:t>
      </w:r>
    </w:p>
    <w:p w:rsidR="00FB48DE" w:rsidRDefault="00FB48DE" w:rsidP="00FB48DE">
      <w:pPr>
        <w:jc w:val="center"/>
      </w:pPr>
    </w:p>
    <w:p w:rsidR="00FB48DE" w:rsidRDefault="00FB48DE" w:rsidP="00FB48DE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В любой  момент времени человек     испытывает различные </w:t>
      </w:r>
      <w:r>
        <w:rPr>
          <w:rFonts w:ascii="Arial Narrow" w:hAnsi="Arial Narrow"/>
          <w:b/>
          <w:i/>
          <w:sz w:val="28"/>
        </w:rPr>
        <w:t>потребности.</w:t>
      </w:r>
      <w:r>
        <w:rPr>
          <w:rFonts w:ascii="Arial Narrow" w:hAnsi="Arial Narrow"/>
          <w:sz w:val="28"/>
        </w:rPr>
        <w:t xml:space="preserve">  </w:t>
      </w:r>
    </w:p>
    <w:p w:rsidR="00FB48DE" w:rsidRDefault="00FB48DE" w:rsidP="00FB48DE">
      <w:pPr>
        <w:jc w:val="both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sz w:val="28"/>
        </w:rPr>
        <w:t xml:space="preserve">        Осознанная потребность становится </w:t>
      </w:r>
      <w:r>
        <w:rPr>
          <w:rFonts w:ascii="Arial Narrow" w:hAnsi="Arial Narrow"/>
          <w:b/>
          <w:i/>
          <w:sz w:val="28"/>
        </w:rPr>
        <w:t>мотивом,</w:t>
      </w:r>
      <w:r>
        <w:rPr>
          <w:rFonts w:ascii="Arial Narrow" w:hAnsi="Arial Narrow"/>
          <w:sz w:val="28"/>
        </w:rPr>
        <w:t xml:space="preserve"> который побуждает человека к действию ради   удовлетворения потребности. Цель всегда ставит вопрос: «Что должно делать?», «Чего надо добиться?» Мотив: </w:t>
      </w:r>
      <w:r>
        <w:rPr>
          <w:rFonts w:ascii="Arial Narrow" w:hAnsi="Arial Narrow"/>
          <w:b/>
          <w:i/>
          <w:sz w:val="28"/>
        </w:rPr>
        <w:t>«Для чего?».</w:t>
      </w:r>
    </w:p>
    <w:p w:rsidR="00FB48DE" w:rsidRDefault="00FB48DE" w:rsidP="00FB48DE">
      <w:pPr>
        <w:jc w:val="center"/>
        <w:rPr>
          <w:rFonts w:ascii="Times New Roman" w:hAnsi="Times New Roman"/>
          <w:sz w:val="24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Заинтересованность начинается с четко сформулированных ожиданий. Если, по какой-либо причине, ребята неясно представляют себе, чего от них ждут, то их усилия, участие или результаты будут далеки от идеала. Поэтому поясняйте цели, как словами, так и письменно.</w:t>
      </w: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Чтобы показать хорошие результаты, обучающиеся должны видеть  целое. Помните, основное различие между обучением детей и взрослых в том, что молодежь должна представлять себе общее, чтобы изучать частности. У взрослых – наоборот. Поэтому сначала давайте ребятам общую картину и основную задачу.</w:t>
      </w: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Ощущение стабильности и уверенности. Давайте обучающимся полагаться на вас, верить в вас, рисковать с вами, а также </w:t>
      </w:r>
      <w:proofErr w:type="spellStart"/>
      <w:r>
        <w:rPr>
          <w:rFonts w:ascii="Arial Narrow" w:hAnsi="Arial Narrow"/>
        </w:rPr>
        <w:t>самореализовываться</w:t>
      </w:r>
      <w:proofErr w:type="spellEnd"/>
      <w:r>
        <w:rPr>
          <w:rFonts w:ascii="Arial Narrow" w:hAnsi="Arial Narrow"/>
        </w:rPr>
        <w:t>, не чувствуя рядом с вами страха или неуверенности.</w:t>
      </w: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Изо всех сил  старайтесь приблизить свое занятие к миру детей, используйте при каждой возможности примеры из реальной жизни, близкие вашим ученикам. Принимайте во внимание их желания и цели, особенно те, которые поддержат их  вне школы. Всегда пытайтесь проникнуться сочувствием – и вы сможете незаметно помочь ребенку преодолеть плохое настроение или достичь успеха в момент </w:t>
      </w: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душевного подъема</w:t>
      </w:r>
    </w:p>
    <w:p w:rsidR="00FB48DE" w:rsidRDefault="00FB48DE" w:rsidP="00FB48DE">
      <w:pPr>
        <w:jc w:val="center"/>
        <w:rPr>
          <w:rFonts w:ascii="Times New Roman" w:hAnsi="Times New Roman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Изучайте способности, склонности  и таланты детей. Научите их видеть свои силы и, сознавая их, ставить собственные цели. например, скажите: «В этот раз ты сделал несколько ошибок. Хочешь, чтобы в следующий раз их не было?» или: «Какой норматив ты хочешь выполнить на контрольно-переводных экзаменах?». Такой подход помогает обойтись без прямых указаний. Помните им и так все постоянно указывают, что делать.</w:t>
      </w: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Будьте «путешествующим тренером». Не стойте постоянно на одном месте. Старайтесь двигаться, наблюдайте за тем, как дети работают, помогайте, комментируйте, поддерживайте, поощряйте. Вы поймете, какое значение для них имеют ваши явные и постоянные заинтересованность и поддержка.</w:t>
      </w: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Times New Roman" w:hAnsi="Times New Roman"/>
        </w:rPr>
        <w:pict>
          <v:rect id="_x0000_s1028" style="position:absolute;left:0;text-align:left;margin-left:5.95pt;margin-top:.9pt;width:207pt;height:92.75pt;z-index:251658240" fillcolor="#cff">
            <v:textbox style="mso-next-textbox:#_x0000_s1028">
              <w:txbxContent>
                <w:p w:rsidR="00FB48DE" w:rsidRDefault="00FB48DE" w:rsidP="00FB48DE">
                  <w:pPr>
                    <w:jc w:val="center"/>
                    <w:rPr>
                      <w:rFonts w:ascii="Arial Narrow" w:hAnsi="Arial Narrow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32"/>
                      <w:szCs w:val="32"/>
                    </w:rPr>
                    <w:t>Лучшая мотивация ребенка – дать ему почувствовать себя частью чего-то большего</w:t>
                  </w:r>
                </w:p>
              </w:txbxContent>
            </v:textbox>
          </v:rect>
        </w:pict>
      </w: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Всегда свободно и открыто признавайте усилия, сделанные ребенком, и его продвижение, не упускайте любую возможность похвалить. Если вы иногда похвалите письменно, ученик будет это помнить особенно долго. </w:t>
      </w:r>
    </w:p>
    <w:p w:rsidR="00FB48DE" w:rsidRDefault="00FB48DE" w:rsidP="00FB48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Поощрения должны соответствовать и усилиям и результатам. Если вы не замечаете или принимаете плохие результаты или слабые усилия, это вредно для ученика и даже для всей группы. Помните поговорку: «Каждому свое». Наградой должно быть то, что ценно для данного ребенка. </w:t>
      </w:r>
    </w:p>
    <w:p w:rsidR="00FB48DE" w:rsidRDefault="00FB48DE" w:rsidP="00FB48DE">
      <w:pPr>
        <w:jc w:val="both"/>
        <w:rPr>
          <w:rFonts w:ascii="Arial Narrow" w:hAnsi="Arial Narrow"/>
        </w:rPr>
      </w:pPr>
    </w:p>
    <w:p w:rsidR="00FB48DE" w:rsidRDefault="00FB48DE" w:rsidP="00FB48D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Всегда показывайте свою уверенность в учениках, в их способностях. Большинство ребят будет показывать лучшие результаты, если знают, что вы верите в их силы. Способствуйте уверенности, а не сомнениям.</w:t>
      </w:r>
    </w:p>
    <w:p w:rsidR="00FB48DE" w:rsidRDefault="00FB48DE" w:rsidP="00FB48DE">
      <w:pPr>
        <w:jc w:val="both"/>
        <w:rPr>
          <w:rFonts w:ascii="Arial Narrow" w:hAnsi="Arial Narrow" w:cs="Tahoma"/>
        </w:rPr>
      </w:pPr>
    </w:p>
    <w:p w:rsidR="00FB48DE" w:rsidRDefault="00FB48DE" w:rsidP="00FB48D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Критикуйте тактично, и только тогда, когда это действительно необходимо. Придерживайтесь трех правил:</w:t>
      </w:r>
    </w:p>
    <w:p w:rsidR="00FB48DE" w:rsidRDefault="00FB48DE" w:rsidP="00FB48D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начинайте и заканчиваете любое замечание похвалой;</w:t>
      </w:r>
    </w:p>
    <w:p w:rsidR="00FB48DE" w:rsidRDefault="00FB48DE" w:rsidP="00FB48D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исправляйте действие, а не ученика;</w:t>
      </w:r>
    </w:p>
    <w:p w:rsidR="00FB48DE" w:rsidRDefault="00FB48DE" w:rsidP="00FB48D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избегайте персонального обращения (ты или Вы) в процессе обсуждения ошибок.</w:t>
      </w:r>
    </w:p>
    <w:p w:rsidR="00FB48DE" w:rsidRDefault="00FB48DE" w:rsidP="00FB48DE">
      <w:pPr>
        <w:ind w:left="360"/>
        <w:jc w:val="both"/>
        <w:rPr>
          <w:rFonts w:ascii="Arial Narrow" w:hAnsi="Arial Narrow" w:cs="Tahoma"/>
        </w:rPr>
      </w:pPr>
      <w:r>
        <w:rPr>
          <w:rFonts w:ascii="Times New Roman" w:hAnsi="Times New Roman" w:cs="Times New Roman"/>
        </w:rPr>
        <w:pict>
          <v:rect id="_x0000_s1029" style="position:absolute;left:0;text-align:left;margin-left:0;margin-top:18pt;width:227.9pt;height:90pt;z-index:251658240" fillcolor="#cff">
            <v:textbox style="mso-next-textbox:#_x0000_s1029">
              <w:txbxContent>
                <w:p w:rsidR="00FB48DE" w:rsidRDefault="00FB48DE" w:rsidP="00FB48DE">
                  <w:pPr>
                    <w:jc w:val="center"/>
                    <w:rPr>
                      <w:rFonts w:ascii="Arial Narrow" w:hAnsi="Arial Narrow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32"/>
                      <w:szCs w:val="32"/>
                    </w:rPr>
                    <w:t>Займите  позицию, которая даст  возможность обучающимся самим принимать решения</w:t>
                  </w:r>
                </w:p>
              </w:txbxContent>
            </v:textbox>
          </v:rect>
        </w:pict>
      </w:r>
      <w:r>
        <w:rPr>
          <w:rFonts w:ascii="Arial Narrow" w:hAnsi="Arial Narrow" w:cs="Tahoma"/>
        </w:rPr>
      </w:r>
      <w:r>
        <w:rPr>
          <w:rFonts w:ascii="Arial Narrow" w:hAnsi="Arial Narrow" w:cs="Tahoma"/>
        </w:rPr>
        <w:pict>
          <v:group id="_x0000_s1026" editas="canvas" style="width:243pt;height:99pt;mso-position-horizontal-relative:char;mso-position-vertical-relative:line" coordorigin="4279,4539" coordsize="6704,27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79;top:4539;width:6704;height:2796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FB48DE" w:rsidRDefault="00FB48DE" w:rsidP="00FB48DE">
      <w:pPr>
        <w:rPr>
          <w:rFonts w:ascii="Arial Narrow" w:hAnsi="Arial Narrow" w:cs="Tahoma"/>
        </w:rPr>
      </w:pPr>
    </w:p>
    <w:p w:rsidR="00FB48DE" w:rsidRDefault="00FB48DE" w:rsidP="00FB48DE">
      <w:pPr>
        <w:rPr>
          <w:rFonts w:ascii="Arial Narrow" w:hAnsi="Arial Narrow" w:cs="Tahoma"/>
        </w:rPr>
      </w:pPr>
    </w:p>
    <w:p w:rsidR="00FB48DE" w:rsidRDefault="00FB48DE" w:rsidP="00FB48DE">
      <w:pPr>
        <w:rPr>
          <w:rFonts w:ascii="Times New Roman" w:hAnsi="Times New Roman" w:cs="Times New Roman"/>
        </w:rPr>
      </w:pPr>
      <w:r>
        <w:rPr>
          <w:rFonts w:ascii="Arial Narrow" w:hAnsi="Arial Narrow" w:cs="Tahoma"/>
        </w:rPr>
        <w:t xml:space="preserve">Ребенок должен видеть, что ему помогают, а не требуют, и знать, что </w:t>
      </w:r>
      <w:r>
        <w:rPr>
          <w:rFonts w:ascii="Arial Narrow" w:hAnsi="Arial Narrow" w:cs="Tahoma"/>
          <w:b/>
          <w:i/>
          <w:sz w:val="28"/>
          <w:szCs w:val="28"/>
        </w:rPr>
        <w:t>ошибается только тот, кто ничего не делает.</w:t>
      </w:r>
    </w:p>
    <w:p w:rsidR="00000000" w:rsidRDefault="00FB48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42"/>
    <w:multiLevelType w:val="hybridMultilevel"/>
    <w:tmpl w:val="00C28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B48DE"/>
    <w:rsid w:val="00FB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48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B48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664E-99D1-45F4-B2C3-E92B3F15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2014-10-31T09:29:00Z</dcterms:created>
  <dcterms:modified xsi:type="dcterms:W3CDTF">2014-10-31T09:33:00Z</dcterms:modified>
</cp:coreProperties>
</file>