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C2" w:rsidRDefault="00AE592B" w:rsidP="00463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92B">
        <w:rPr>
          <w:rFonts w:ascii="Times New Roman" w:hAnsi="Times New Roman" w:cs="Times New Roman"/>
          <w:sz w:val="28"/>
          <w:szCs w:val="28"/>
        </w:rPr>
        <w:t>Игра на уроках географии</w:t>
      </w:r>
    </w:p>
    <w:p w:rsidR="00C9740E" w:rsidRDefault="00AE592B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всегда предлагает принятие решения – как поступить, что сказать, как выиграть? Желание решить эти вопросы</w:t>
      </w:r>
      <w:r w:rsidR="00C9740E">
        <w:rPr>
          <w:rFonts w:ascii="Times New Roman" w:hAnsi="Times New Roman" w:cs="Times New Roman"/>
          <w:sz w:val="24"/>
          <w:szCs w:val="24"/>
        </w:rPr>
        <w:t xml:space="preserve"> обостряет мыслительную деятельность </w:t>
      </w:r>
      <w:proofErr w:type="gramStart"/>
      <w:r w:rsidR="00C9740E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C9740E">
        <w:rPr>
          <w:rFonts w:ascii="Times New Roman" w:hAnsi="Times New Roman" w:cs="Times New Roman"/>
          <w:sz w:val="24"/>
          <w:szCs w:val="24"/>
        </w:rPr>
        <w:t xml:space="preserve">. Для ребенка игра – </w:t>
      </w:r>
      <w:r w:rsidR="004633C2">
        <w:rPr>
          <w:rFonts w:ascii="Times New Roman" w:hAnsi="Times New Roman" w:cs="Times New Roman"/>
          <w:sz w:val="24"/>
          <w:szCs w:val="24"/>
        </w:rPr>
        <w:t>увлекательное,</w:t>
      </w:r>
      <w:r w:rsidR="00C9740E">
        <w:rPr>
          <w:rFonts w:ascii="Times New Roman" w:hAnsi="Times New Roman" w:cs="Times New Roman"/>
          <w:sz w:val="24"/>
          <w:szCs w:val="24"/>
        </w:rPr>
        <w:t xml:space="preserve"> прежде всего занятие. Эти-то она и привлекательна. Она посильна даже слабым учащимся</w:t>
      </w:r>
      <w:proofErr w:type="gramStart"/>
      <w:r w:rsidR="00C974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740E">
        <w:rPr>
          <w:rFonts w:ascii="Times New Roman" w:hAnsi="Times New Roman" w:cs="Times New Roman"/>
          <w:sz w:val="24"/>
          <w:szCs w:val="24"/>
        </w:rPr>
        <w:t xml:space="preserve"> Более того, слабый ученик может стать первым в игре: </w:t>
      </w:r>
      <w:r w:rsidR="004633C2">
        <w:rPr>
          <w:rFonts w:ascii="Times New Roman" w:hAnsi="Times New Roman" w:cs="Times New Roman"/>
          <w:sz w:val="24"/>
          <w:szCs w:val="24"/>
        </w:rPr>
        <w:t xml:space="preserve">находчивость и сообразительность здесь оказываются порой более важными, чем знание предмета. Чувство равенства, атмосфера увлеченности и радости, ощущение посильности заданий – все это дает возможность ребятам преодолеть стеснительность и благотворно сказывается на результатах обучения. </w:t>
      </w:r>
    </w:p>
    <w:p w:rsidR="004633C2" w:rsidRDefault="004633C2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вашему вниманию различные игры, которые я использую на своих уроках. Они не требуют особой подготовки и большого пространства. </w:t>
      </w:r>
    </w:p>
    <w:p w:rsidR="004633C2" w:rsidRDefault="004633C2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 экватору пешком»</w:t>
      </w:r>
    </w:p>
    <w:p w:rsidR="004633C2" w:rsidRDefault="00EC1395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принимают участие 2-4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вычерчивают круг (экватор), встают за прочерченной </w:t>
      </w:r>
      <w:r>
        <w:rPr>
          <w:rFonts w:ascii="Times New Roman" w:hAnsi="Times New Roman" w:cs="Times New Roman"/>
          <w:sz w:val="24"/>
          <w:szCs w:val="24"/>
        </w:rPr>
        <w:t>линией</w:t>
      </w:r>
      <w:r>
        <w:rPr>
          <w:rFonts w:ascii="Times New Roman" w:hAnsi="Times New Roman" w:cs="Times New Roman"/>
          <w:sz w:val="24"/>
          <w:szCs w:val="24"/>
        </w:rPr>
        <w:t xml:space="preserve"> на равном расстоянии друг от друга. </w:t>
      </w:r>
      <w:r w:rsidR="00281BFB">
        <w:rPr>
          <w:rFonts w:ascii="Times New Roman" w:hAnsi="Times New Roman" w:cs="Times New Roman"/>
          <w:sz w:val="24"/>
          <w:szCs w:val="24"/>
        </w:rPr>
        <w:t xml:space="preserve">Первый участник (его координаты 0° широты и долготы) </w:t>
      </w:r>
      <w:r w:rsidR="004E6B75">
        <w:rPr>
          <w:rFonts w:ascii="Times New Roman" w:hAnsi="Times New Roman" w:cs="Times New Roman"/>
          <w:sz w:val="24"/>
          <w:szCs w:val="24"/>
        </w:rPr>
        <w:t xml:space="preserve">начинает игру: двигаясь на восток (т.е. против часовой стрелки), </w:t>
      </w:r>
      <w:r w:rsidR="0098000F">
        <w:rPr>
          <w:rFonts w:ascii="Times New Roman" w:hAnsi="Times New Roman" w:cs="Times New Roman"/>
          <w:sz w:val="24"/>
          <w:szCs w:val="24"/>
        </w:rPr>
        <w:t>он называет все географические объекты, которые «встречаются» на его пути.</w:t>
      </w:r>
      <w:r w:rsidR="007C2018">
        <w:rPr>
          <w:rFonts w:ascii="Times New Roman" w:hAnsi="Times New Roman" w:cs="Times New Roman"/>
          <w:sz w:val="24"/>
          <w:szCs w:val="24"/>
        </w:rPr>
        <w:t xml:space="preserve"> Дойдя до второго участника, первый останавливается и движение по «экватору» продолжает второй игрок. Учитель или </w:t>
      </w:r>
      <w:r w:rsidR="00892CDA">
        <w:rPr>
          <w:rFonts w:ascii="Times New Roman" w:hAnsi="Times New Roman" w:cs="Times New Roman"/>
          <w:sz w:val="24"/>
          <w:szCs w:val="24"/>
        </w:rPr>
        <w:t>внимательно следит за игрой</w:t>
      </w:r>
      <w:proofErr w:type="gramStart"/>
      <w:r w:rsidR="00892C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2CDA">
        <w:rPr>
          <w:rFonts w:ascii="Times New Roman" w:hAnsi="Times New Roman" w:cs="Times New Roman"/>
          <w:sz w:val="24"/>
          <w:szCs w:val="24"/>
        </w:rPr>
        <w:t xml:space="preserve"> Если допущена ошибка, заминка, учитель подсказывает, но игрок получает штрафное очко. Побеждает тот, кто быстрее и правильнее назовет все объекты на своем пути, имея минимум штрафных очков.</w:t>
      </w:r>
    </w:p>
    <w:p w:rsidR="003B7EE4" w:rsidRDefault="003B7EE4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«Я – река…»</w:t>
      </w:r>
    </w:p>
    <w:p w:rsidR="003B7EE4" w:rsidRDefault="003B7EE4" w:rsidP="00463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игры образуют большой 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игрок держит в ругах обруч, он и начинает игру словами: «Я - река</w:t>
      </w:r>
      <w:r w:rsidRPr="003B7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Волга,</w:t>
      </w:r>
      <w:r>
        <w:rPr>
          <w:rFonts w:ascii="Times New Roman" w:hAnsi="Times New Roman" w:cs="Times New Roman"/>
          <w:sz w:val="24"/>
          <w:szCs w:val="24"/>
        </w:rPr>
        <w:t xml:space="preserve"> впадаю в…»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Сделав </w:t>
      </w:r>
      <w:r w:rsidR="00D51BC7">
        <w:rPr>
          <w:rFonts w:ascii="Times New Roman" w:hAnsi="Times New Roman" w:cs="Times New Roman"/>
          <w:sz w:val="24"/>
          <w:szCs w:val="24"/>
        </w:rPr>
        <w:t>паузу,</w:t>
      </w:r>
      <w:r>
        <w:rPr>
          <w:rFonts w:ascii="Times New Roman" w:hAnsi="Times New Roman" w:cs="Times New Roman"/>
          <w:sz w:val="24"/>
          <w:szCs w:val="24"/>
        </w:rPr>
        <w:t xml:space="preserve"> направляет обруч к любому участнику игры. </w:t>
      </w:r>
      <w:r w:rsidR="00D51BC7">
        <w:rPr>
          <w:rFonts w:ascii="Times New Roman" w:hAnsi="Times New Roman" w:cs="Times New Roman"/>
          <w:sz w:val="24"/>
          <w:szCs w:val="24"/>
        </w:rPr>
        <w:t>Поймавший подкатившийся обруч должен закончить фразу: «…Каспийское море»</w:t>
      </w:r>
      <w:proofErr w:type="gramStart"/>
      <w:r w:rsidR="00D51B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BC7">
        <w:rPr>
          <w:rFonts w:ascii="Times New Roman" w:hAnsi="Times New Roman" w:cs="Times New Roman"/>
          <w:sz w:val="24"/>
          <w:szCs w:val="24"/>
        </w:rPr>
        <w:t xml:space="preserve"> Ответив, он называет другую реку и отправляет обруч по кругу</w:t>
      </w:r>
      <w:proofErr w:type="gramStart"/>
      <w:r w:rsidR="00D51B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BC7">
        <w:rPr>
          <w:rFonts w:ascii="Times New Roman" w:hAnsi="Times New Roman" w:cs="Times New Roman"/>
          <w:sz w:val="24"/>
          <w:szCs w:val="24"/>
        </w:rPr>
        <w:t xml:space="preserve"> Тот участник, который затрудняется с ответом, получает «в наказание» от товарищей по игре 2 любых географических вопроса. Если вновь не может ответить – покидаетигру.</w:t>
      </w:r>
      <w:bookmarkStart w:id="0" w:name="_GoBack"/>
      <w:bookmarkEnd w:id="0"/>
    </w:p>
    <w:sectPr w:rsidR="003B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89"/>
    <w:rsid w:val="00281BFB"/>
    <w:rsid w:val="003B7EE4"/>
    <w:rsid w:val="004633C2"/>
    <w:rsid w:val="004E6B75"/>
    <w:rsid w:val="007C2018"/>
    <w:rsid w:val="00892CDA"/>
    <w:rsid w:val="0098000F"/>
    <w:rsid w:val="00AE592B"/>
    <w:rsid w:val="00B473C6"/>
    <w:rsid w:val="00C46489"/>
    <w:rsid w:val="00C9740E"/>
    <w:rsid w:val="00D51BC7"/>
    <w:rsid w:val="00E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2014-02-03T15:14:00Z</dcterms:created>
  <dcterms:modified xsi:type="dcterms:W3CDTF">2014-02-03T16:23:00Z</dcterms:modified>
</cp:coreProperties>
</file>