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b/>
          <w:smallCaps/>
          <w:sz w:val="24"/>
          <w:szCs w:val="24"/>
          <w:lang w:eastAsia="ru-RU"/>
        </w:rPr>
        <w:t>Пояснительная записка</w:t>
      </w:r>
    </w:p>
    <w:p w:rsid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Рабочая программа по предмету «Технология» для 2 класса на 2010-2011 учебный год раз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 xml:space="preserve">работана на основе Федерального государственного образовательного стандарта начального общего образования по технологии и авторской программы Н.И. </w:t>
      </w:r>
      <w:proofErr w:type="spellStart"/>
      <w:r w:rsidRPr="003809DC">
        <w:rPr>
          <w:rFonts w:ascii="Arial" w:hAnsi="Arial" w:cs="Arial"/>
          <w:sz w:val="24"/>
          <w:szCs w:val="24"/>
          <w:lang w:eastAsia="ru-RU"/>
        </w:rPr>
        <w:t>Роговцевой</w:t>
      </w:r>
      <w:proofErr w:type="spellEnd"/>
      <w:r w:rsidRPr="003809DC">
        <w:rPr>
          <w:rFonts w:ascii="Arial" w:hAnsi="Arial" w:cs="Arial"/>
          <w:sz w:val="24"/>
          <w:szCs w:val="24"/>
          <w:lang w:eastAsia="ru-RU"/>
        </w:rPr>
        <w:t xml:space="preserve">, Н.В. Богдановой, И.П. </w:t>
      </w:r>
      <w:proofErr w:type="spellStart"/>
      <w:r w:rsidRPr="003809DC">
        <w:rPr>
          <w:rFonts w:ascii="Arial" w:hAnsi="Arial" w:cs="Arial"/>
          <w:sz w:val="24"/>
          <w:szCs w:val="24"/>
          <w:lang w:eastAsia="ru-RU"/>
        </w:rPr>
        <w:t>Фрейтаг</w:t>
      </w:r>
      <w:proofErr w:type="spellEnd"/>
      <w:r w:rsidRPr="003809DC">
        <w:rPr>
          <w:rFonts w:ascii="Arial" w:hAnsi="Arial" w:cs="Arial"/>
          <w:sz w:val="24"/>
          <w:szCs w:val="24"/>
          <w:lang w:eastAsia="ru-RU"/>
        </w:rPr>
        <w:t>, Н.В. Добромысловой, Н.В. Шипиловой «Технология. 1-4 классы».</w:t>
      </w:r>
    </w:p>
    <w:p w:rsidR="00740DAC" w:rsidRDefault="00740DAC" w:rsidP="00740DAC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Данная программа адресована учащимся с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разноуровневой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подготовкой,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продолжающих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осваивать курс </w:t>
      </w:r>
      <w:r w:rsidR="00CC7541">
        <w:rPr>
          <w:rFonts w:ascii="Arial" w:eastAsia="Arial" w:hAnsi="Arial" w:cs="Arial"/>
          <w:color w:val="000000"/>
          <w:sz w:val="24"/>
          <w:szCs w:val="24"/>
          <w:lang w:eastAsia="ru-RU"/>
        </w:rPr>
        <w:t>Технология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по УМК «Школа России». Учитывая возрастные особенности обучающихся и уровень их подготовки, в учебном процессе используются следующие педагогические технологии: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рганизация самостоятельной работы;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роектная деятельность;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н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аучно-исследовательская деятельность;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т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ворческая деятельность;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р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азвитие критического мышления через чтение и письмо;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и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нформационная;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п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роблемно-диалоговое обучение;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рганизация группового взаимодействия;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р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ефлексивное обучение;</w:t>
      </w:r>
    </w:p>
    <w:p w:rsidR="00740DAC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о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ценка достижений;</w:t>
      </w:r>
    </w:p>
    <w:p w:rsidR="00740DAC" w:rsidRPr="0067641E" w:rsidRDefault="00CC7541" w:rsidP="00740DAC">
      <w:pPr>
        <w:pStyle w:val="a6"/>
        <w:widowControl w:val="0"/>
        <w:numPr>
          <w:ilvl w:val="0"/>
          <w:numId w:val="2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с</w:t>
      </w:r>
      <w:r w:rsidR="00740DAC">
        <w:rPr>
          <w:rFonts w:ascii="Arial" w:eastAsia="Arial" w:hAnsi="Arial" w:cs="Arial"/>
          <w:color w:val="000000"/>
          <w:sz w:val="24"/>
          <w:szCs w:val="24"/>
          <w:lang w:eastAsia="ru-RU"/>
        </w:rPr>
        <w:t>амоконтроль.</w:t>
      </w:r>
    </w:p>
    <w:p w:rsidR="00740DAC" w:rsidRPr="003809DC" w:rsidRDefault="00740DA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b/>
          <w:bCs/>
          <w:sz w:val="24"/>
          <w:szCs w:val="24"/>
          <w:lang w:eastAsia="ru-RU"/>
        </w:rPr>
        <w:t xml:space="preserve">Цели </w:t>
      </w:r>
      <w:r w:rsidRPr="003809DC">
        <w:rPr>
          <w:rFonts w:ascii="Arial" w:hAnsi="Arial" w:cs="Arial"/>
          <w:sz w:val="24"/>
          <w:szCs w:val="24"/>
          <w:lang w:eastAsia="ru-RU"/>
        </w:rPr>
        <w:t>изучения предмета «Технология»: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приобретение личного опыта как основы познания;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приобретение первоначального опыта практической преобразовательной деятель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ности на основе овладения технологическими знаниями, технико-технологическими умения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ми и проектной деятельностью;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 xml:space="preserve">Изучение предмета «Технология» направлено на решение следующих </w:t>
      </w:r>
      <w:r w:rsidRPr="003809DC">
        <w:rPr>
          <w:rFonts w:ascii="Arial" w:hAnsi="Arial" w:cs="Arial"/>
          <w:b/>
          <w:bCs/>
          <w:sz w:val="24"/>
          <w:szCs w:val="24"/>
          <w:lang w:eastAsia="ru-RU"/>
        </w:rPr>
        <w:t>задач: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формирование идентичности гражданина России в поликультурном многонацио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нальном обществе на основе знакомства с ремёслами других народов России; развитие способности к равноправному сотрудничеству на основе уважения личности другого челове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ка; воспитание толерантности к мнениям и позициям других;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формирование целостной картины мира, материальной и духовной культуры как продукта творческой предметно-преобразующей деятельности человека; осмысление ду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ховно-психологического содержания предметного мира и его единства с миром природы;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стимулирование и развитие любознательности, интереса к технике, миру профес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сий, потребности познавать культурные традиции своего региона, России и других госу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дарств;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формирование картины материальной и духовной культуры как продукта творче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ской предметно-преобразующей, художественно-конструктивной деятельности человека;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lastRenderedPageBreak/>
        <w:t>формирование мотивации успеха и достижений, творческой самореализации, инте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реса к предметно-преобразующей, художественно- конструктивной деятельности;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формирование знаково-символического и пространственного мышления, творческо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го и репродуктивного воображения, творческого мышления;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и применять его для решения учебной задачи), прогнозирование (предсказывание будущего результата при различных условиях выполнения действия), кон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троль, коррекцию, оценку;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7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овладение первоначальными умениями передачи, поиска, преобразования, хране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ния информации, использования компьютера, поиска (проверки) необходимой информации в словарях и библиотеке.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Особое внимание в программе отводится содержанию практических работ, которое предусматривает: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знакомство детей с рабочими технологическими операциями, порядком их выпол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нения при изготовлении изделия, подбором необходимых материалов и инструментов;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овладение инвариантными составляющими (способами работы) технологических операций разметки, раскроя, сборки, отделки;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первичное ознакомление с законами природы, на которые опирается человек при работе;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изготовление преимущественно объемных изделий (в целях развития пространст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венного восприятия);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осуществление выбора - в каждой теме предлагаются либо два-три изделия на ос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нове общей конструкции, либо разные варианты творческих заданий на одну тему;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ности, оценка результатов, коррекция деятельности);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использование в работе преимущественно конструкторской, а не изобразительной деятельности;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знакомство с природой и использованием ее богатств человеком;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8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изготовление преимущественно изделий, которые являются объектами предметно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го мира (то, что создано человеком), а не природы.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В «Технологии» естественным путем интегрируется содержание образовательной об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ласти «Филология» (русский язык и литературное чтение). Для понимания детьми реали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зуемых в изделии технических образов рассматривается культурно-исторический справоч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Программа «Технология», интегрируя знания о человеке, природе и обществе, способ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теллектуально-практической деятельности младших школьников и создаёт условия для раз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 xml:space="preserve">вития их </w:t>
      </w:r>
      <w:r w:rsidRPr="003809DC">
        <w:rPr>
          <w:rFonts w:ascii="Arial" w:hAnsi="Arial" w:cs="Arial"/>
          <w:sz w:val="24"/>
          <w:szCs w:val="24"/>
          <w:lang w:eastAsia="ru-RU"/>
        </w:rPr>
        <w:lastRenderedPageBreak/>
        <w:t>инициативности, изобретательности, гибкости мышления.</w:t>
      </w:r>
    </w:p>
    <w:p w:rsid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809DC">
        <w:rPr>
          <w:rFonts w:ascii="Arial" w:hAnsi="Arial" w:cs="Arial"/>
          <w:sz w:val="24"/>
          <w:szCs w:val="24"/>
          <w:lang w:eastAsia="ru-RU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ческого, духовно-нравственного, физического) в их единстве, что создаёт условия для гармони</w:t>
      </w:r>
      <w:r w:rsidRPr="003809DC">
        <w:rPr>
          <w:rFonts w:ascii="Arial" w:hAnsi="Arial" w:cs="Arial"/>
          <w:sz w:val="24"/>
          <w:szCs w:val="24"/>
          <w:lang w:eastAsia="ru-RU"/>
        </w:rPr>
        <w:softHyphen/>
        <w:t>зации развития, сохранения и укрепления психического и физического здоровья учащихся.</w:t>
      </w:r>
    </w:p>
    <w:p w:rsidR="00CC7541" w:rsidRDefault="00CC7541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7541" w:rsidRDefault="00CC7541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Программа рассчитана на 1 час в неделю (34часа).</w:t>
      </w:r>
    </w:p>
    <w:p w:rsidR="00CC7541" w:rsidRDefault="00CC7541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7541" w:rsidRPr="003809DC" w:rsidRDefault="00CC7541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Программа обеспечивает достижение личностных, </w:t>
      </w:r>
      <w:proofErr w:type="spellStart"/>
      <w:r w:rsidRPr="003809D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 w:rsidRPr="003809D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и предметных результатов.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0"/>
        <w:gridCol w:w="1418"/>
        <w:gridCol w:w="7"/>
        <w:gridCol w:w="5626"/>
      </w:tblGrid>
      <w:tr w:rsidR="003809DC" w:rsidRPr="003809DC" w:rsidTr="00297571"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5633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3809DC" w:rsidRPr="003809DC" w:rsidTr="00297571"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Как работать с учебником?</w:t>
            </w:r>
          </w:p>
        </w:tc>
        <w:tc>
          <w:tcPr>
            <w:tcW w:w="1418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633" w:type="dxa"/>
            <w:gridSpan w:val="2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Анализировать и сравнивать учебник, рабочую тетрадь.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Оп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ределять материалы и инстру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менты, необходимые для изго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товления изделий.</w:t>
            </w:r>
          </w:p>
        </w:tc>
      </w:tr>
      <w:tr w:rsidR="003809DC" w:rsidRPr="003809DC" w:rsidTr="00297571"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Земледелие </w:t>
            </w:r>
          </w:p>
        </w:tc>
        <w:tc>
          <w:tcPr>
            <w:tcW w:w="1418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633" w:type="dxa"/>
            <w:gridSpan w:val="2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Искать и анализировать ин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формацию о земледелии.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ставлять рассказ о профессиях на основе наблюдений и собст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венного опыта.</w:t>
            </w:r>
          </w:p>
        </w:tc>
      </w:tr>
      <w:tr w:rsidR="003809DC" w:rsidRPr="003809DC" w:rsidTr="00297571"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осуда </w:t>
            </w:r>
          </w:p>
        </w:tc>
        <w:tc>
          <w:tcPr>
            <w:tcW w:w="1418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5633" w:type="dxa"/>
            <w:gridSpan w:val="2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Сравнивать посуду по виду и материалу.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Освоить приём на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матывания, обмотки и перепле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тения ниток для изготовления изделий.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Соблюдать правила безопасности.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Отличать съедобные грибы от </w:t>
            </w:r>
            <w:proofErr w:type="gramStart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несъедобных</w:t>
            </w:r>
            <w:proofErr w:type="gramEnd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плоды лесные и садовые.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тавить план рабо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ты по слайдам.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Работать с пла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стилином.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Составлять рассказ о профес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сиях пекаря, кондитера на ос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нове своих на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блюдений и соб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ственного опыта.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Осваивать способ приготовления солёного теста и приёмы работы с ним.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Сравнивать приёмы работы с тестом и пластилином.</w:t>
            </w:r>
          </w:p>
        </w:tc>
      </w:tr>
      <w:tr w:rsidR="003809DC" w:rsidRPr="003809DC" w:rsidTr="00297571"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Народные промыслы</w:t>
            </w:r>
          </w:p>
        </w:tc>
        <w:tc>
          <w:tcPr>
            <w:tcW w:w="1418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5633" w:type="dxa"/>
            <w:gridSpan w:val="2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Освоить технику папье-маше, технологию создания хохлом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ского растительного орнамента.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Наблюдать и выделять особен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ности городецкой росписи: те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матика, композиция, элементы (ф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игуры людей, животных, цве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ты).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Сравнивать особенности хо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хломской и городецкой рос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писи.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Выполнить аппликацию из бумаги.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Наблюдать и выделять особен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ности дымковской игрушки.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крепить навыки работы с пла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стилином.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Самостоятельно со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ставить план работы по изго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товлению изделия.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Освоить технику изготовления рельефной картины с исполь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зованием пластилина.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Исполь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зовать при создании эскиза ху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дожественные приёмы по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строения композиции.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Домашние животные и птицы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Конструировать из бумаги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дви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жущуюся игрушку - лошадку.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Закрепить навыки разметки де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талей по шаблону, раскроя при помощи ножниц.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способы и приёмы работы с пшеном, фасолью, рисом и т.п., выполнять аппли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кацию в технике «мозаика».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Экономно расходовать мате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риалы при выполнении работы.Изготовить объёмное изделие на основе развёртки.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Распре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делить обязанности в группе.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Выполнить изделие и оценить, используя заданные критерии.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Закрепить навыки работы с яичной скорлупой.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Узнать поня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тие «симметричные фигуры» и найти симметрию в своём из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делии.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Создать разные изде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лия, используя одну техноло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гию, и сравнить их.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новые понятия, на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ходить их значение в словаре учебника и в других источниках.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Составлять рассказ на основе иллюстраций.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Выполнять разметку по шаблону.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Оценивать качество выполнения 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доме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Осуществлять поиск информа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ции и сравнивать традиции уб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ранства жилищ, поверья, пра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вила приёма гостей у разных наро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дов России.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правила работы с циркулем.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Анализировать иллюстрации учебника, сравнивать убранст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во русской избы с убранством жилища, традиционного для данного региона.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Выполнить изделие из пластичных мате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риалов.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Наблюдать и анализировать структуру ткани, находить уток и основу, определять виды и способы переплетений.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вать новый вид работы - пере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плетение полос бумаги.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Искать и отбирать информацию о народных костюмах, сравни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вать и находить общее и раз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ичное в национальных костю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мах.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Исследовать виды тканей,свойства и состав тканей.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ваивать приёмы плетения ко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сички в три нити.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Выполнять аппликацию на основе мате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риала учебника.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Исследовать виды ниток и оп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ределять с помощью учителя их названия.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строчку косы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х стежков.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Использовать правила работы с иглой.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Вы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полнять разметку ткани по шаблону.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технологию выпол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нения тамбурного шва, исполь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зовать пяльцы для вышивки.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Использовать правила работы с иглой.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Человек и вода. Рыболовство 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Объяснять значение воды для жизни на Земле.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Освоить технику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».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Создавать изделия, украшенные в технике «</w:t>
            </w:r>
            <w:proofErr w:type="spellStart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изонить</w:t>
            </w:r>
            <w:proofErr w:type="spellEnd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»: анализировать образец изделия, определять необходимые мате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риалы и инструменты.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Перено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сить рисунок орнамента с помо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щьюкопировальной бумаги.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Составлять рассказ об аквари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умных рыбках.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Разделиться на группы, ставить цель, само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стоятельно обсуждать план из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готовления изделия.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Состав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лять композицию из природного материала.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Осваивать технику создания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луобъёмной</w:t>
            </w:r>
            <w:proofErr w:type="spellEnd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аппликации.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Анали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зировать образец, определять особенности соединения деталей в </w:t>
            </w:r>
            <w:proofErr w:type="spellStart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аппликации.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Человек и воздух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Искать информацию о тради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циях использования символи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ческих птиц сча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стья в культуре разных народов.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способы работы с 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умагой: сги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бание, складывание.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приём складывания изделий техникой оригами.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Наблюдать за природными яв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лениями в воздушном про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странстве.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Проводить экспери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мент по определению скорости и направления ветра.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Анализи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ровать готовую модель.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Опре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делять приёмы и способы изго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товления.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Узнать назначение флюгера, конструктивные особенности и использование.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Познакомиться с новым материалом - фоль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гой, с её свойствами и возмож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ностью использования.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Человек и информация 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Составлять рассказ об истории книгопечатания, о способах из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готовлении книг.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Делать выво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ды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 значении книг.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Использо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вать правила разметки деталей по линейке.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вклейку страницы в сгиб при помощи клапанов.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Осваивать правила безопас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го использования компьютера.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Исследовать возможности Ин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тернета.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Находить информа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цию с помощью взрослого.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ваивать правила набора тек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ста.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Создавать небольшой текст по заданию учителя.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пользовать возможности Ин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тернета для поиска информа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ции по запросу.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Заключение 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626" w:type="dxa"/>
          </w:tcPr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Организовать и оформить вы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ставку изделий.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Презентовать работы. </w:t>
            </w:r>
          </w:p>
          <w:p w:rsidR="003809DC" w:rsidRPr="003809DC" w:rsidRDefault="003809DC" w:rsidP="003809DC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Оценивать выступле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 по заданным критериям.</w:t>
            </w:r>
          </w:p>
        </w:tc>
      </w:tr>
      <w:tr w:rsidR="003809DC" w:rsidRPr="003809DC" w:rsidTr="00297571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52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425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2B1623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Программа обеспечена следующим </w:t>
      </w:r>
      <w:r w:rsidRPr="002B162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учебно-методическим комплектом: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22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proofErr w:type="spellStart"/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Роговцева</w:t>
      </w:r>
      <w:proofErr w:type="spellEnd"/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Н.И., Богданова Н.В., Добромыслова Н.В. Технология. 2 класс. - М.: Про</w:t>
      </w: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softHyphen/>
        <w:t>свещение, 2010.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22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proofErr w:type="spellStart"/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Роговцева</w:t>
      </w:r>
      <w:proofErr w:type="spellEnd"/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Н.И., Богданова Н.В., Шипилова Н.В. Рабочая тетрадь. Технология. 2 класс. - М.: Просвещение, 2010.</w:t>
      </w:r>
    </w:p>
    <w:p w:rsidR="003809DC" w:rsidRPr="003809DC" w:rsidRDefault="003809DC" w:rsidP="003809DC">
      <w:pPr>
        <w:pStyle w:val="a6"/>
        <w:widowControl w:val="0"/>
        <w:numPr>
          <w:ilvl w:val="0"/>
          <w:numId w:val="22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«Технология. Технологические карты» для 1 и 2 классов - на сайте издательства «Просвещение».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left="567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процесса. Печатные пособия.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left="567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809DC">
        <w:rPr>
          <w:rFonts w:ascii="Arial" w:hAnsi="Arial" w:cs="Arial"/>
          <w:b/>
          <w:sz w:val="24"/>
          <w:szCs w:val="24"/>
          <w:lang w:eastAsia="ru-RU"/>
        </w:rPr>
        <w:t>Таблицы в соответствии с основными разделами программы 2 класса: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Технология обработки ткани.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Технология обработки бумаги и картона.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Технология организации рабоч</w:t>
      </w:r>
      <w:r w:rsidR="00487D4D" w:rsidRPr="00487D4D">
        <w:rPr>
          <w:rFonts w:ascii="Arial" w:hAnsi="Arial" w:cs="Arial"/>
          <w:sz w:val="24"/>
          <w:szCs w:val="24"/>
          <w:lang w:eastAsia="ru-RU"/>
        </w:rPr>
        <w:t xml:space="preserve">его места (для работы с разными </w:t>
      </w:r>
      <w:r w:rsidRPr="00487D4D">
        <w:rPr>
          <w:rFonts w:ascii="Arial" w:hAnsi="Arial" w:cs="Arial"/>
          <w:sz w:val="24"/>
          <w:szCs w:val="24"/>
          <w:lang w:eastAsia="ru-RU"/>
        </w:rPr>
        <w:t>материалами</w:t>
      </w:r>
      <w:proofErr w:type="gramStart"/>
      <w:r w:rsidRPr="00487D4D">
        <w:rPr>
          <w:rFonts w:ascii="Arial" w:hAnsi="Arial" w:cs="Arial"/>
          <w:sz w:val="24"/>
          <w:szCs w:val="24"/>
          <w:lang w:eastAsia="ru-RU"/>
        </w:rPr>
        <w:t xml:space="preserve">). --            </w:t>
      </w:r>
      <w:proofErr w:type="gramEnd"/>
      <w:r w:rsidRPr="00487D4D">
        <w:rPr>
          <w:rFonts w:ascii="Arial" w:hAnsi="Arial" w:cs="Arial"/>
          <w:sz w:val="24"/>
          <w:szCs w:val="24"/>
          <w:lang w:eastAsia="ru-RU"/>
        </w:rPr>
        <w:t>Альбомы демонстрационного и раздаточного материала: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Коллекции «Бумага и картон», «Лён», «Хлопок», «Шерсть».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4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Раздаточные материалы.</w:t>
      </w:r>
    </w:p>
    <w:p w:rsidR="003809DC" w:rsidRPr="00487D4D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487D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Технические средства обучения</w:t>
      </w:r>
    </w:p>
    <w:p w:rsidR="003809DC" w:rsidRPr="00487D4D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b/>
          <w:sz w:val="24"/>
          <w:szCs w:val="24"/>
          <w:lang w:eastAsia="ru-RU"/>
        </w:rPr>
        <w:t>Оборудование рабочего места учителя.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Классная доска с креплениями для таблиц.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Магнитная доска.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Персональный компьютер с принтером.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Ксерокс.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proofErr w:type="spellStart"/>
      <w:r w:rsidRPr="00487D4D">
        <w:rPr>
          <w:rFonts w:ascii="Arial" w:hAnsi="Arial" w:cs="Arial"/>
          <w:sz w:val="24"/>
          <w:szCs w:val="24"/>
          <w:lang w:eastAsia="ru-RU"/>
        </w:rPr>
        <w:t>Аудиомагнитофон</w:t>
      </w:r>
      <w:proofErr w:type="spellEnd"/>
      <w:r w:rsidRPr="00487D4D">
        <w:rPr>
          <w:rFonts w:ascii="Arial" w:hAnsi="Arial" w:cs="Arial"/>
          <w:sz w:val="24"/>
          <w:szCs w:val="24"/>
          <w:lang w:eastAsia="ru-RU"/>
        </w:rPr>
        <w:t>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CD/DVD-проигрыватель.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Телевизор с диагональю не менее 72 см.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Проектор для демонстрации слайдов.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Мультимедийный проектор.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5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Экспозиционный экран размером 150 X 150 см.</w:t>
      </w:r>
    </w:p>
    <w:p w:rsidR="003809DC" w:rsidRPr="00487D4D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487D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Набор инструментов для работы с различными материалами в соответствии с про</w:t>
      </w:r>
      <w:r w:rsidRPr="00487D4D">
        <w:rPr>
          <w:rFonts w:ascii="Arial" w:hAnsi="Arial" w:cs="Arial"/>
          <w:sz w:val="24"/>
          <w:szCs w:val="24"/>
          <w:lang w:eastAsia="ru-RU"/>
        </w:rPr>
        <w:softHyphen/>
        <w:t>граммой.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 xml:space="preserve">Набор демонстрационных материалов, коллекции (в соответствии с </w:t>
      </w:r>
      <w:r w:rsidRPr="00487D4D">
        <w:rPr>
          <w:rFonts w:ascii="Arial" w:hAnsi="Arial" w:cs="Arial"/>
          <w:sz w:val="24"/>
          <w:szCs w:val="24"/>
          <w:lang w:eastAsia="ru-RU"/>
        </w:rPr>
        <w:lastRenderedPageBreak/>
        <w:t>программой). Наборы цветной бумаги, картона, в том числе гофрированного, кальки и пр.</w:t>
      </w:r>
    </w:p>
    <w:p w:rsidR="003809DC" w:rsidRPr="00487D4D" w:rsidRDefault="003809DC" w:rsidP="00487D4D">
      <w:pPr>
        <w:pStyle w:val="a6"/>
        <w:widowControl w:val="0"/>
        <w:numPr>
          <w:ilvl w:val="0"/>
          <w:numId w:val="26"/>
        </w:numPr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87D4D">
        <w:rPr>
          <w:rFonts w:ascii="Arial" w:hAnsi="Arial" w:cs="Arial"/>
          <w:sz w:val="24"/>
          <w:szCs w:val="24"/>
          <w:lang w:eastAsia="ru-RU"/>
        </w:rPr>
        <w:t>Заготовки природного материала.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487D4D" w:rsidRDefault="00487D4D" w:rsidP="00487D4D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487D4D" w:rsidRDefault="00487D4D" w:rsidP="00487D4D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487D4D" w:rsidRDefault="00487D4D" w:rsidP="00487D4D">
      <w:pPr>
        <w:widowControl w:val="0"/>
        <w:tabs>
          <w:tab w:val="left" w:pos="1058"/>
        </w:tabs>
        <w:spacing w:before="120" w:after="120" w:line="269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487D4D">
      <w:pPr>
        <w:widowControl w:val="0"/>
        <w:tabs>
          <w:tab w:val="left" w:pos="1058"/>
        </w:tabs>
        <w:spacing w:before="120" w:after="120" w:line="269" w:lineRule="exact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Поурочно-тематический план:</w:t>
      </w:r>
    </w:p>
    <w:p w:rsidR="003809DC" w:rsidRPr="003809DC" w:rsidRDefault="003809DC" w:rsidP="00487D4D">
      <w:pPr>
        <w:widowControl w:val="0"/>
        <w:tabs>
          <w:tab w:val="left" w:pos="1058"/>
        </w:tabs>
        <w:spacing w:before="120" w:after="120" w:line="269" w:lineRule="exact"/>
        <w:ind w:firstLine="567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2 «А» </w:t>
      </w:r>
    </w:p>
    <w:p w:rsidR="003809DC" w:rsidRPr="003809DC" w:rsidRDefault="003809DC" w:rsidP="00487D4D">
      <w:pPr>
        <w:widowControl w:val="0"/>
        <w:tabs>
          <w:tab w:val="left" w:pos="1058"/>
        </w:tabs>
        <w:spacing w:before="120" w:after="120" w:line="269" w:lineRule="exact"/>
        <w:ind w:firstLine="567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Технология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Этап обучения  - 2 класс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Предмет – Технология</w:t>
      </w: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Название – Технология 2 класс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1237"/>
        <w:gridCol w:w="766"/>
        <w:gridCol w:w="3272"/>
        <w:gridCol w:w="2316"/>
        <w:gridCol w:w="7"/>
        <w:gridCol w:w="7"/>
        <w:gridCol w:w="1858"/>
        <w:gridCol w:w="886"/>
      </w:tblGrid>
      <w:tr w:rsidR="00487D4D" w:rsidRPr="003809DC" w:rsidTr="00297571">
        <w:tc>
          <w:tcPr>
            <w:tcW w:w="1361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77" w:type="dxa"/>
            <w:shd w:val="clear" w:color="auto" w:fill="auto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87D4D" w:rsidRPr="003809DC" w:rsidTr="00297571"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Как работать с учебником 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77" w:type="dxa"/>
            <w:shd w:val="clear" w:color="auto" w:fill="auto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</w:tcPr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дравствуй, до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рогой друг! Как работать с учеб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ником.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 введения в новую тему.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Земледелие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человека на земле.</w:t>
            </w:r>
          </w:p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Практическая работа «Выра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щивание лука».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Урок-практика.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77" w:type="dxa"/>
            <w:shd w:val="clear" w:color="auto" w:fill="auto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Виды посуды. Изделие «Кор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зина с цветами».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 изучения</w:t>
            </w:r>
          </w:p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нового</w:t>
            </w:r>
          </w:p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Закрепление приёмов работы с пластилином. Изделие «Се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мейка грибов на поляне».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 закреп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ления и сис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тематизации знаний.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shd w:val="clear" w:color="auto" w:fill="auto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7" w:type="dxa"/>
          </w:tcPr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Знакомство с техн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икой изг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товления изде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лий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тестопла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стикой</w:t>
            </w:r>
            <w:proofErr w:type="spellEnd"/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. Изделие «Игрушка из теста».</w:t>
            </w:r>
          </w:p>
        </w:tc>
        <w:tc>
          <w:tcPr>
            <w:tcW w:w="2340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Проект «Празд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ничный стол».</w:t>
            </w:r>
          </w:p>
        </w:tc>
        <w:tc>
          <w:tcPr>
            <w:tcW w:w="2340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Народные промыслы</w:t>
            </w:r>
          </w:p>
        </w:tc>
        <w:tc>
          <w:tcPr>
            <w:tcW w:w="234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Хохломская рос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пись как народ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ный промысел, ее особенности. Изделие «Золо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тая хохлома».</w:t>
            </w:r>
          </w:p>
        </w:tc>
        <w:tc>
          <w:tcPr>
            <w:tcW w:w="2340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Городецкая рос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пись как народ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ный промысел, ее особенности. Изделие «Городецкая роспись».</w:t>
            </w:r>
          </w:p>
        </w:tc>
        <w:tc>
          <w:tcPr>
            <w:tcW w:w="2340" w:type="dxa"/>
          </w:tcPr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Урок-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исследование.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Дымковская иг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рушка как на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родный промы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сел, ее особен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ности. Изделие «Дымковская игрушка».</w:t>
            </w:r>
          </w:p>
        </w:tc>
        <w:tc>
          <w:tcPr>
            <w:tcW w:w="2340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ревенского пей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зажа в технике рельефной картины. Изделие - пей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заж «Деревня».</w:t>
            </w:r>
          </w:p>
        </w:tc>
        <w:tc>
          <w:tcPr>
            <w:tcW w:w="2340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2340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Создание дви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жущейся конст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рукции. Изделие «Лошадка».</w:t>
            </w:r>
          </w:p>
        </w:tc>
        <w:tc>
          <w:tcPr>
            <w:tcW w:w="2340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 изучения</w:t>
            </w:r>
          </w:p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нового</w:t>
            </w:r>
          </w:p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Аппликация из природного ма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териала. Изде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лие «Курочка из крупы».</w:t>
            </w:r>
          </w:p>
        </w:tc>
        <w:tc>
          <w:tcPr>
            <w:tcW w:w="2340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95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Проект «Дере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венский двор».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изделий из яич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ной скорлупы. Изделие «Ново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годняя маска».</w:t>
            </w:r>
          </w:p>
        </w:tc>
        <w:tc>
          <w:tcPr>
            <w:tcW w:w="2347" w:type="dxa"/>
            <w:gridSpan w:val="2"/>
          </w:tcPr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рок-игра.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Выполнение ра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боты в технике </w:t>
            </w:r>
            <w:proofErr w:type="spellStart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пластики. Изде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лие «Изба».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 изучения</w:t>
            </w:r>
          </w:p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овогоматериала.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 доме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помпона и иг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рушки на основе помпона. Изде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лие «Домовой».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Проект «Убран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ство избы». Из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делие «Русская печь».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модели ковра. Изделие «Коврик».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 обобще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 и систе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матизации знаний.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Народный костюм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Работа с нитка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ми и картоном. Освоение приё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ма плетения в три нити.Изделие «Рус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ская красавица».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 изучения</w:t>
            </w:r>
          </w:p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овогоматериала.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Технология вы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полнения строч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ки косых стеж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ков. Изделие «Кошелёк».</w:t>
            </w:r>
          </w:p>
        </w:tc>
        <w:tc>
          <w:tcPr>
            <w:tcW w:w="2347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8" w:type="dxa"/>
            <w:gridSpan w:val="2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Виды швов и стежков для вышивания. Изделие «Сал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фетка».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 обобще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 изученно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го.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Человек и вода. Рыболовство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изделия в техни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 xml:space="preserve">ке - </w:t>
            </w:r>
            <w:proofErr w:type="spellStart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изонить</w:t>
            </w:r>
            <w:proofErr w:type="spellEnd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. Изделие: компо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зиция «Золотая рыбка».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Урок-сказка.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Проект «Аквариум». Изделие «Аква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риум».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Урок-проект.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Полуобъёмнаяаппликация</w:t>
            </w:r>
            <w:proofErr w:type="spellEnd"/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Изделие«Русалка».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Человек и воздух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Освоение техни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ки оригами. Изделие «Птица счастья».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Урок-путешествие.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3809DC"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объёмной моде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ли мельницы на основе развёрт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ки. Изделие «Ветряная мельница».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Комбиниро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ванный урок.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изделия из фольги. Изделие «Флюгер».</w:t>
            </w:r>
          </w:p>
        </w:tc>
        <w:tc>
          <w:tcPr>
            <w:tcW w:w="2354" w:type="dxa"/>
            <w:gridSpan w:val="3"/>
          </w:tcPr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Урок-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исследование.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Книгопечатание. История книго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печатания. Изделие «Книж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ка-ширма».</w:t>
            </w:r>
          </w:p>
        </w:tc>
        <w:tc>
          <w:tcPr>
            <w:tcW w:w="2354" w:type="dxa"/>
            <w:gridSpan w:val="3"/>
          </w:tcPr>
          <w:p w:rsidR="003809DC" w:rsidRPr="003809DC" w:rsidRDefault="00487D4D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Уро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вирту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альная экс</w:t>
            </w:r>
            <w:r w:rsidR="003809DC"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курсия.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Поиск информа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ции в Интерне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те. Способы поиска инфор</w:t>
            </w: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мации.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Урок-практика.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Правила набора текста.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Урок-практика.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Подведениеитогов.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Урок-обобщение.</w:t>
            </w: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D4D" w:rsidRPr="003809DC" w:rsidTr="0029757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6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2467" w:type="dxa"/>
          </w:tcPr>
          <w:p w:rsidR="003809DC" w:rsidRPr="003809DC" w:rsidRDefault="003809DC" w:rsidP="00487D4D">
            <w:pPr>
              <w:widowControl w:val="0"/>
              <w:tabs>
                <w:tab w:val="left" w:pos="1058"/>
              </w:tabs>
              <w:spacing w:before="120" w:after="120" w:line="269" w:lineRule="exac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3809DC">
              <w:rPr>
                <w:rFonts w:ascii="Arial" w:hAnsi="Arial" w:cs="Arial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354" w:type="dxa"/>
            <w:gridSpan w:val="3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09DC" w:rsidRPr="003809DC" w:rsidRDefault="003809DC" w:rsidP="003809DC">
            <w:pPr>
              <w:widowControl w:val="0"/>
              <w:tabs>
                <w:tab w:val="left" w:pos="1058"/>
              </w:tabs>
              <w:spacing w:before="120" w:after="120" w:line="269" w:lineRule="exact"/>
              <w:ind w:firstLine="567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261E" w:rsidRPr="003809DC" w:rsidRDefault="008F261E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3809DC" w:rsidRPr="003809DC" w:rsidRDefault="003809DC" w:rsidP="003809DC">
      <w:pPr>
        <w:widowControl w:val="0"/>
        <w:tabs>
          <w:tab w:val="left" w:pos="1058"/>
        </w:tabs>
        <w:spacing w:before="120" w:after="120" w:line="269" w:lineRule="exact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809DC">
        <w:rPr>
          <w:rFonts w:ascii="Arial" w:eastAsia="Arial" w:hAnsi="Arial" w:cs="Arial"/>
          <w:color w:val="000000"/>
          <w:sz w:val="24"/>
          <w:szCs w:val="24"/>
          <w:lang w:eastAsia="ru-RU"/>
        </w:rPr>
        <w:t>Примечание: резервные уроки строятся по усмотрению учителя (дополнения к урокам-проектам, подготовка поздравительных открыток к праздникам, оформление кабинета к праздникам, изготовление декораций к спектаклям и др.)</w:t>
      </w:r>
    </w:p>
    <w:p w:rsidR="003809DC" w:rsidRDefault="003809DC"/>
    <w:sectPr w:rsidR="003809DC" w:rsidSect="0069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7E2"/>
    <w:multiLevelType w:val="hybridMultilevel"/>
    <w:tmpl w:val="4D067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FB5F79"/>
    <w:multiLevelType w:val="hybridMultilevel"/>
    <w:tmpl w:val="FE464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211280"/>
    <w:multiLevelType w:val="hybridMultilevel"/>
    <w:tmpl w:val="F3107044"/>
    <w:lvl w:ilvl="0" w:tplc="2BDAC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473EC"/>
    <w:multiLevelType w:val="hybridMultilevel"/>
    <w:tmpl w:val="E3D614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1313BC"/>
    <w:multiLevelType w:val="hybridMultilevel"/>
    <w:tmpl w:val="A19ED546"/>
    <w:lvl w:ilvl="0" w:tplc="2BD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297A"/>
    <w:multiLevelType w:val="hybridMultilevel"/>
    <w:tmpl w:val="AACE55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76305A"/>
    <w:multiLevelType w:val="hybridMultilevel"/>
    <w:tmpl w:val="6B9CA9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F728DA"/>
    <w:multiLevelType w:val="hybridMultilevel"/>
    <w:tmpl w:val="ECB808B0"/>
    <w:lvl w:ilvl="0" w:tplc="2BDAC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B36D4D"/>
    <w:multiLevelType w:val="hybridMultilevel"/>
    <w:tmpl w:val="F65CC634"/>
    <w:lvl w:ilvl="0" w:tplc="2BDAC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4F272C"/>
    <w:multiLevelType w:val="hybridMultilevel"/>
    <w:tmpl w:val="0CB03104"/>
    <w:lvl w:ilvl="0" w:tplc="2BDAC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F008AD"/>
    <w:multiLevelType w:val="hybridMultilevel"/>
    <w:tmpl w:val="EBF4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2343A"/>
    <w:multiLevelType w:val="hybridMultilevel"/>
    <w:tmpl w:val="9BA47162"/>
    <w:lvl w:ilvl="0" w:tplc="2BDAC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D877B9"/>
    <w:multiLevelType w:val="hybridMultilevel"/>
    <w:tmpl w:val="77EE7A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15C0AD5"/>
    <w:multiLevelType w:val="hybridMultilevel"/>
    <w:tmpl w:val="990E2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606778D"/>
    <w:multiLevelType w:val="hybridMultilevel"/>
    <w:tmpl w:val="601A41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3E5AE3"/>
    <w:multiLevelType w:val="hybridMultilevel"/>
    <w:tmpl w:val="03A66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AC04D5E"/>
    <w:multiLevelType w:val="hybridMultilevel"/>
    <w:tmpl w:val="B17C9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F84CB9"/>
    <w:multiLevelType w:val="hybridMultilevel"/>
    <w:tmpl w:val="16120CE4"/>
    <w:lvl w:ilvl="0" w:tplc="2BD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C750A"/>
    <w:multiLevelType w:val="multilevel"/>
    <w:tmpl w:val="8D5454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5E6250"/>
    <w:multiLevelType w:val="hybridMultilevel"/>
    <w:tmpl w:val="C096CBBE"/>
    <w:lvl w:ilvl="0" w:tplc="2BDAC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445ADE"/>
    <w:multiLevelType w:val="hybridMultilevel"/>
    <w:tmpl w:val="60E23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41E7CB4"/>
    <w:multiLevelType w:val="hybridMultilevel"/>
    <w:tmpl w:val="D59C4696"/>
    <w:lvl w:ilvl="0" w:tplc="2BDAC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355352"/>
    <w:multiLevelType w:val="hybridMultilevel"/>
    <w:tmpl w:val="889682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8756BC5"/>
    <w:multiLevelType w:val="hybridMultilevel"/>
    <w:tmpl w:val="7AD82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92198D"/>
    <w:multiLevelType w:val="multilevel"/>
    <w:tmpl w:val="BF2CB6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B7428A"/>
    <w:multiLevelType w:val="hybridMultilevel"/>
    <w:tmpl w:val="DA381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C073CF"/>
    <w:multiLevelType w:val="hybridMultilevel"/>
    <w:tmpl w:val="4B5808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9"/>
  </w:num>
  <w:num w:numId="7">
    <w:abstractNumId w:val="21"/>
  </w:num>
  <w:num w:numId="8">
    <w:abstractNumId w:val="8"/>
  </w:num>
  <w:num w:numId="9">
    <w:abstractNumId w:val="13"/>
  </w:num>
  <w:num w:numId="10">
    <w:abstractNumId w:val="12"/>
  </w:num>
  <w:num w:numId="11">
    <w:abstractNumId w:val="26"/>
  </w:num>
  <w:num w:numId="12">
    <w:abstractNumId w:val="16"/>
  </w:num>
  <w:num w:numId="13">
    <w:abstractNumId w:val="6"/>
  </w:num>
  <w:num w:numId="14">
    <w:abstractNumId w:val="5"/>
  </w:num>
  <w:num w:numId="15">
    <w:abstractNumId w:val="14"/>
  </w:num>
  <w:num w:numId="16">
    <w:abstractNumId w:val="23"/>
  </w:num>
  <w:num w:numId="17">
    <w:abstractNumId w:val="22"/>
  </w:num>
  <w:num w:numId="18">
    <w:abstractNumId w:val="15"/>
  </w:num>
  <w:num w:numId="19">
    <w:abstractNumId w:val="25"/>
  </w:num>
  <w:num w:numId="20">
    <w:abstractNumId w:val="3"/>
  </w:num>
  <w:num w:numId="21">
    <w:abstractNumId w:val="0"/>
  </w:num>
  <w:num w:numId="22">
    <w:abstractNumId w:val="20"/>
  </w:num>
  <w:num w:numId="23">
    <w:abstractNumId w:val="11"/>
  </w:num>
  <w:num w:numId="24">
    <w:abstractNumId w:val="19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9DC"/>
    <w:rsid w:val="002E1818"/>
    <w:rsid w:val="003809DC"/>
    <w:rsid w:val="00487D4D"/>
    <w:rsid w:val="00692A2A"/>
    <w:rsid w:val="00740DAC"/>
    <w:rsid w:val="008F261E"/>
    <w:rsid w:val="00CC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809D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3809DC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3809D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3809DC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809D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809DC"/>
    <w:pPr>
      <w:widowControl w:val="0"/>
      <w:shd w:val="clear" w:color="auto" w:fill="FFFFFF"/>
      <w:spacing w:before="240" w:after="240" w:line="25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3809DC"/>
    <w:pPr>
      <w:widowControl w:val="0"/>
      <w:shd w:val="clear" w:color="auto" w:fill="FFFFFF"/>
      <w:spacing w:before="600" w:after="24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38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09DC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3809D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09DC"/>
    <w:pPr>
      <w:widowControl w:val="0"/>
      <w:shd w:val="clear" w:color="auto" w:fill="FFFFFF"/>
      <w:spacing w:before="240" w:after="0" w:line="254" w:lineRule="exact"/>
      <w:ind w:firstLine="520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809D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3809DC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3809D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3809DC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809D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809DC"/>
    <w:pPr>
      <w:widowControl w:val="0"/>
      <w:shd w:val="clear" w:color="auto" w:fill="FFFFFF"/>
      <w:spacing w:before="240" w:after="240" w:line="25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3809DC"/>
    <w:pPr>
      <w:widowControl w:val="0"/>
      <w:shd w:val="clear" w:color="auto" w:fill="FFFFFF"/>
      <w:spacing w:before="600" w:after="24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38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09DC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3809D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09DC"/>
    <w:pPr>
      <w:widowControl w:val="0"/>
      <w:shd w:val="clear" w:color="auto" w:fill="FFFFFF"/>
      <w:spacing w:before="240" w:after="0" w:line="254" w:lineRule="exact"/>
      <w:ind w:firstLine="520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2012-11-07T16:16:00Z</cp:lastPrinted>
  <dcterms:created xsi:type="dcterms:W3CDTF">2012-09-02T14:14:00Z</dcterms:created>
  <dcterms:modified xsi:type="dcterms:W3CDTF">2012-11-07T16:16:00Z</dcterms:modified>
</cp:coreProperties>
</file>