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03" w:rsidRPr="00E14B65" w:rsidRDefault="00005B03" w:rsidP="00005B03">
      <w:pPr>
        <w:jc w:val="center"/>
        <w:rPr>
          <w:b/>
        </w:rPr>
      </w:pPr>
      <w:r w:rsidRPr="00E14B65">
        <w:rPr>
          <w:b/>
        </w:rPr>
        <w:t>Предисловие</w:t>
      </w:r>
    </w:p>
    <w:p w:rsidR="00005B03" w:rsidRDefault="00005B03" w:rsidP="00E14B65">
      <w:pPr>
        <w:ind w:left="-284"/>
        <w:rPr>
          <w:sz w:val="16"/>
          <w:szCs w:val="16"/>
        </w:rPr>
      </w:pPr>
    </w:p>
    <w:p w:rsidR="00E14B65" w:rsidRPr="00E14B65" w:rsidRDefault="00E14B65" w:rsidP="00E14B65">
      <w:pPr>
        <w:ind w:left="-284"/>
        <w:rPr>
          <w:sz w:val="16"/>
          <w:szCs w:val="16"/>
        </w:rPr>
      </w:pPr>
    </w:p>
    <w:p w:rsidR="00005B03" w:rsidRPr="00E14B65" w:rsidRDefault="00005B03" w:rsidP="00005B03">
      <w:pPr>
        <w:jc w:val="both"/>
      </w:pPr>
      <w:r w:rsidRPr="00E14B65">
        <w:t xml:space="preserve">       Тема  «Теория вероятностей»  начинает занимать в школьной программе все большее место. Это связано с тем, что понятия вероятности и статистики очень широко встречаются в жизни. Поэтому они изучаются на таких специальностях, как физика, биология, экономика, социология, на всех инженерных специальностях.  И если раньше с теорией и практическими задачами по теории вероятностей школьники знакомились лишь на факультативах и в классах с углубленным изучением математики, то теперь все выпускники  9-х и 11-х классов должны справляться  с заданиями по этой теме на ГИА и ЕГЭ. А при продолжении обучения в колледжах и ВУЗах очень многим студентам предстоит изучить большой и сложный курс по теории вероятностей и математической статистике.</w:t>
      </w:r>
    </w:p>
    <w:p w:rsidR="00005B03" w:rsidRPr="00E14B65" w:rsidRDefault="00005B03" w:rsidP="00005B03">
      <w:pPr>
        <w:jc w:val="both"/>
      </w:pPr>
      <w:r w:rsidRPr="00E14B65">
        <w:t xml:space="preserve">        Данное учебное пособие предназначено для школьников  </w:t>
      </w:r>
      <w:r w:rsidR="00E14B65">
        <w:t xml:space="preserve">   </w:t>
      </w:r>
      <w:r w:rsidRPr="00E14B65">
        <w:t>9 – 11 классов. В нем максимально просто и понятно изложены элементарные сведения из комбинаторики и теории вероятностей. Пособие содержит необходимые теоремы и формулы, а также достаточное количество задач, представляющих интерес для учащихся, включая задачи, встречавшиеся на школьных экзаменах.  Важно, что приводятся полные решения всех задач.</w:t>
      </w:r>
    </w:p>
    <w:p w:rsidR="00005B03" w:rsidRPr="00E14B65" w:rsidRDefault="00005B03" w:rsidP="00005B03">
      <w:pPr>
        <w:jc w:val="both"/>
      </w:pPr>
      <w:r w:rsidRPr="00E14B65">
        <w:t xml:space="preserve">       Задачи, приводящие к основным понятиям, выделены жирным шрифтом. Задачи, иллюстрирующие применение формул и теорем, подчеркнуты.    </w:t>
      </w:r>
    </w:p>
    <w:p w:rsidR="00005B03" w:rsidRPr="00E14B65" w:rsidRDefault="00005B03" w:rsidP="00005B03">
      <w:pPr>
        <w:jc w:val="both"/>
      </w:pPr>
      <w:r w:rsidRPr="00E14B65">
        <w:t xml:space="preserve">        Пособие может быть использовано не только учениками, но и студентами для повторения важных начальных знаний по данной теме, учитывая, что большинство рассмотренных задач может предлагаться и в колледжах, и в ВУЗах на занятиях и контрольных работах.   </w:t>
      </w:r>
    </w:p>
    <w:p w:rsidR="00005B03" w:rsidRPr="00E14B65" w:rsidRDefault="00005B03" w:rsidP="00005B03">
      <w:pPr>
        <w:rPr>
          <w:b/>
        </w:rPr>
      </w:pPr>
    </w:p>
    <w:p w:rsidR="00005B03" w:rsidRDefault="00005B03" w:rsidP="00005B03">
      <w:pPr>
        <w:rPr>
          <w:b/>
          <w:szCs w:val="28"/>
        </w:rPr>
      </w:pPr>
    </w:p>
    <w:p w:rsidR="00E14B65" w:rsidRDefault="00E14B65" w:rsidP="00005B03">
      <w:pPr>
        <w:rPr>
          <w:b/>
          <w:szCs w:val="28"/>
        </w:rPr>
      </w:pPr>
    </w:p>
    <w:p w:rsidR="00005B03" w:rsidRDefault="00005B03" w:rsidP="00005B03">
      <w:pPr>
        <w:rPr>
          <w:b/>
          <w:szCs w:val="28"/>
        </w:rPr>
      </w:pPr>
    </w:p>
    <w:p w:rsidR="00005B03" w:rsidRDefault="00005B03" w:rsidP="00005B03">
      <w:pPr>
        <w:rPr>
          <w:szCs w:val="28"/>
        </w:rPr>
      </w:pPr>
      <w:r w:rsidRPr="00C6481A">
        <w:rPr>
          <w:b/>
          <w:szCs w:val="28"/>
        </w:rPr>
        <w:lastRenderedPageBreak/>
        <w:t xml:space="preserve">Задача </w:t>
      </w:r>
      <w:bookmarkStart w:id="0" w:name="_GoBack"/>
      <w:bookmarkEnd w:id="0"/>
      <w:r w:rsidRPr="00C6481A">
        <w:rPr>
          <w:b/>
          <w:szCs w:val="28"/>
        </w:rPr>
        <w:t xml:space="preserve">16 </w:t>
      </w:r>
      <w:r w:rsidRPr="00C6481A">
        <w:rPr>
          <w:szCs w:val="28"/>
        </w:rPr>
        <w:t>(о шахматных фигурах).</w:t>
      </w:r>
    </w:p>
    <w:p w:rsidR="00005B03" w:rsidRPr="00C6481A" w:rsidRDefault="00005B03" w:rsidP="00005B03">
      <w:pPr>
        <w:jc w:val="both"/>
        <w:rPr>
          <w:szCs w:val="28"/>
        </w:rPr>
      </w:pPr>
      <w:r w:rsidRPr="00C6481A">
        <w:rPr>
          <w:szCs w:val="28"/>
        </w:rPr>
        <w:t xml:space="preserve">        Сколькими способами на первой горизонтали шахматной доски можно расставить две ладьи, два коня, два слона, короля и ферзя?</w:t>
      </w:r>
    </w:p>
    <w:p w:rsidR="00005B03" w:rsidRPr="00C6481A" w:rsidRDefault="00005B03" w:rsidP="00005B03">
      <w:pPr>
        <w:jc w:val="both"/>
        <w:rPr>
          <w:szCs w:val="28"/>
        </w:rPr>
      </w:pPr>
      <w:r w:rsidRPr="00505438">
        <w:rPr>
          <w:i/>
          <w:szCs w:val="28"/>
        </w:rPr>
        <w:t>Решение</w:t>
      </w:r>
      <w:r w:rsidRPr="00C6481A">
        <w:rPr>
          <w:b/>
          <w:i/>
          <w:szCs w:val="28"/>
        </w:rPr>
        <w:t>.</w:t>
      </w:r>
      <w:r w:rsidRPr="00C6481A">
        <w:rPr>
          <w:szCs w:val="28"/>
        </w:rPr>
        <w:t xml:space="preserve"> Всего 8 фигур меняются местами. Запишем какую-нибудь расстановку: К, Л, С, К, Ф, Л, </w:t>
      </w:r>
      <w:proofErr w:type="spellStart"/>
      <w:proofErr w:type="gramStart"/>
      <w:r w:rsidRPr="00C6481A">
        <w:rPr>
          <w:szCs w:val="28"/>
        </w:rPr>
        <w:t>Кр</w:t>
      </w:r>
      <w:proofErr w:type="spellEnd"/>
      <w:proofErr w:type="gramEnd"/>
      <w:r w:rsidRPr="00C6481A">
        <w:rPr>
          <w:szCs w:val="28"/>
        </w:rPr>
        <w:t>, С.  Ясно, что среди перестановок из 8 элементов будут встречаться одинаковые, т.к. если поменять местами две ладьи, или два слона, то новые комбинации не возникнут. Поэтому Р</w:t>
      </w:r>
      <w:r w:rsidRPr="00C6481A">
        <w:rPr>
          <w:szCs w:val="28"/>
          <w:vertAlign w:val="subscript"/>
        </w:rPr>
        <w:t>8</w:t>
      </w:r>
      <w:r w:rsidRPr="00C6481A">
        <w:rPr>
          <w:szCs w:val="28"/>
        </w:rPr>
        <w:t xml:space="preserve"> надо разделить на число перестановок двух ладей, двух коней и двух слонов. Получим</w:t>
      </w:r>
      <w:r>
        <w:rPr>
          <w:szCs w:val="28"/>
        </w:rPr>
        <w:t xml:space="preserve">     </w:t>
      </w:r>
      <w:r w:rsidRPr="00505438">
        <w:rPr>
          <w:position w:val="-30"/>
          <w:szCs w:val="28"/>
        </w:rPr>
        <w:object w:dxaOrig="10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5.25pt" o:ole="">
            <v:imagedata r:id="rId5" o:title=""/>
          </v:shape>
          <o:OLEObject Type="Embed" ProgID="Equation.3" ShapeID="_x0000_i1025" DrawAspect="Content" ObjectID="_1454957741" r:id="rId6"/>
        </w:object>
      </w:r>
      <w:r w:rsidRPr="00C6481A">
        <w:rPr>
          <w:szCs w:val="28"/>
        </w:rPr>
        <w:t xml:space="preserve"> = 5040. </w:t>
      </w:r>
    </w:p>
    <w:p w:rsidR="00005B03" w:rsidRPr="00E14B65" w:rsidRDefault="00005B03" w:rsidP="00005B03">
      <w:pPr>
        <w:rPr>
          <w:sz w:val="16"/>
          <w:szCs w:val="16"/>
        </w:rPr>
      </w:pPr>
    </w:p>
    <w:p w:rsidR="00005B03" w:rsidRPr="00C6481A" w:rsidRDefault="00005B03" w:rsidP="00005B03">
      <w:pPr>
        <w:rPr>
          <w:szCs w:val="28"/>
        </w:rPr>
      </w:pPr>
      <w:r w:rsidRPr="00C6481A">
        <w:rPr>
          <w:b/>
          <w:szCs w:val="28"/>
        </w:rPr>
        <w:t xml:space="preserve">Задача 17 </w:t>
      </w:r>
      <w:r w:rsidRPr="00C6481A">
        <w:rPr>
          <w:szCs w:val="28"/>
        </w:rPr>
        <w:t>(о фруктовых наборах).</w:t>
      </w:r>
    </w:p>
    <w:p w:rsidR="00005B03" w:rsidRPr="00C6481A" w:rsidRDefault="00005B03" w:rsidP="00005B03">
      <w:pPr>
        <w:ind w:firstLine="567"/>
        <w:jc w:val="both"/>
        <w:rPr>
          <w:szCs w:val="28"/>
        </w:rPr>
      </w:pPr>
      <w:r w:rsidRPr="00C6481A">
        <w:rPr>
          <w:szCs w:val="28"/>
        </w:rPr>
        <w:t xml:space="preserve">В буфете продают фрукты: яблоки, груши, апельсины, персики. Сколько различных наборов из пяти фруктов можно составить? </w:t>
      </w:r>
    </w:p>
    <w:p w:rsidR="00005B03" w:rsidRPr="00C6481A" w:rsidRDefault="00005B03" w:rsidP="00005B03">
      <w:pPr>
        <w:jc w:val="both"/>
        <w:rPr>
          <w:szCs w:val="28"/>
        </w:rPr>
      </w:pPr>
      <w:r w:rsidRPr="00505438">
        <w:rPr>
          <w:i/>
          <w:szCs w:val="28"/>
        </w:rPr>
        <w:t>Решение</w:t>
      </w:r>
      <w:r w:rsidRPr="00505438">
        <w:rPr>
          <w:szCs w:val="28"/>
        </w:rPr>
        <w:t>.</w:t>
      </w:r>
      <w:r w:rsidRPr="00C6481A">
        <w:rPr>
          <w:szCs w:val="28"/>
        </w:rPr>
        <w:t xml:space="preserve"> Применим следующую систему записи конкретных наборов фруктов. Например:  </w:t>
      </w:r>
      <w:proofErr w:type="spellStart"/>
      <w:r w:rsidRPr="00C6481A">
        <w:rPr>
          <w:szCs w:val="28"/>
        </w:rPr>
        <w:t>яб</w:t>
      </w:r>
      <w:proofErr w:type="spellEnd"/>
      <w:r w:rsidRPr="00C6481A">
        <w:rPr>
          <w:szCs w:val="28"/>
        </w:rPr>
        <w:t xml:space="preserve">, </w:t>
      </w:r>
      <w:proofErr w:type="spellStart"/>
      <w:r w:rsidRPr="00C6481A">
        <w:rPr>
          <w:szCs w:val="28"/>
        </w:rPr>
        <w:t>яб</w:t>
      </w:r>
      <w:proofErr w:type="spellEnd"/>
      <w:r w:rsidRPr="00C6481A">
        <w:rPr>
          <w:szCs w:val="28"/>
        </w:rPr>
        <w:t xml:space="preserve">, </w:t>
      </w:r>
      <w:proofErr w:type="spellStart"/>
      <w:r w:rsidRPr="00C6481A">
        <w:rPr>
          <w:szCs w:val="28"/>
        </w:rPr>
        <w:t>гр</w:t>
      </w:r>
      <w:proofErr w:type="spellEnd"/>
      <w:r w:rsidRPr="00C6481A">
        <w:rPr>
          <w:szCs w:val="28"/>
        </w:rPr>
        <w:t>, ап, ап    – 11</w:t>
      </w:r>
      <w:r w:rsidRPr="00C6481A">
        <w:rPr>
          <w:b/>
          <w:szCs w:val="28"/>
        </w:rPr>
        <w:t>0</w:t>
      </w:r>
      <w:r w:rsidRPr="00C6481A">
        <w:rPr>
          <w:szCs w:val="28"/>
        </w:rPr>
        <w:t>1</w:t>
      </w:r>
      <w:r w:rsidRPr="00C6481A">
        <w:rPr>
          <w:b/>
          <w:szCs w:val="28"/>
        </w:rPr>
        <w:t>0</w:t>
      </w:r>
      <w:r w:rsidRPr="00C6481A">
        <w:rPr>
          <w:szCs w:val="28"/>
        </w:rPr>
        <w:t>11</w:t>
      </w:r>
      <w:r w:rsidRPr="00C6481A">
        <w:rPr>
          <w:b/>
          <w:szCs w:val="28"/>
        </w:rPr>
        <w:t>0</w:t>
      </w:r>
      <w:r w:rsidRPr="00C6481A">
        <w:rPr>
          <w:szCs w:val="28"/>
        </w:rPr>
        <w:t>,</w:t>
      </w:r>
    </w:p>
    <w:p w:rsidR="00005B03" w:rsidRPr="00C6481A" w:rsidRDefault="00005B03" w:rsidP="00005B03">
      <w:pPr>
        <w:jc w:val="both"/>
        <w:rPr>
          <w:szCs w:val="28"/>
        </w:rPr>
      </w:pPr>
      <w:r w:rsidRPr="00C6481A">
        <w:rPr>
          <w:szCs w:val="28"/>
        </w:rPr>
        <w:t xml:space="preserve">                                 </w:t>
      </w:r>
      <w:r>
        <w:rPr>
          <w:szCs w:val="28"/>
        </w:rPr>
        <w:t xml:space="preserve">                </w:t>
      </w:r>
      <w:r w:rsidRPr="00C6481A">
        <w:rPr>
          <w:szCs w:val="28"/>
        </w:rPr>
        <w:t xml:space="preserve">  </w:t>
      </w:r>
      <w:r>
        <w:rPr>
          <w:szCs w:val="28"/>
        </w:rPr>
        <w:t xml:space="preserve"> </w:t>
      </w:r>
      <w:proofErr w:type="spellStart"/>
      <w:r w:rsidRPr="00C6481A">
        <w:rPr>
          <w:szCs w:val="28"/>
        </w:rPr>
        <w:t>яб</w:t>
      </w:r>
      <w:proofErr w:type="spellEnd"/>
      <w:r w:rsidRPr="00C6481A">
        <w:rPr>
          <w:szCs w:val="28"/>
        </w:rPr>
        <w:t xml:space="preserve">,  </w:t>
      </w:r>
      <w:proofErr w:type="spellStart"/>
      <w:r w:rsidRPr="00C6481A">
        <w:rPr>
          <w:szCs w:val="28"/>
        </w:rPr>
        <w:t>гр</w:t>
      </w:r>
      <w:proofErr w:type="spellEnd"/>
      <w:r w:rsidRPr="00C6481A">
        <w:rPr>
          <w:szCs w:val="28"/>
        </w:rPr>
        <w:t xml:space="preserve">, </w:t>
      </w:r>
      <w:proofErr w:type="spellStart"/>
      <w:r w:rsidRPr="00C6481A">
        <w:rPr>
          <w:szCs w:val="28"/>
        </w:rPr>
        <w:t>гр</w:t>
      </w:r>
      <w:proofErr w:type="spellEnd"/>
      <w:r w:rsidRPr="00C6481A">
        <w:rPr>
          <w:szCs w:val="28"/>
        </w:rPr>
        <w:t xml:space="preserve">, </w:t>
      </w:r>
      <w:proofErr w:type="spellStart"/>
      <w:r w:rsidRPr="00C6481A">
        <w:rPr>
          <w:szCs w:val="28"/>
        </w:rPr>
        <w:t>гр</w:t>
      </w:r>
      <w:proofErr w:type="spellEnd"/>
      <w:r w:rsidRPr="00C6481A">
        <w:rPr>
          <w:szCs w:val="28"/>
        </w:rPr>
        <w:t>, перс – 1</w:t>
      </w:r>
      <w:r w:rsidRPr="00C6481A">
        <w:rPr>
          <w:b/>
          <w:szCs w:val="28"/>
        </w:rPr>
        <w:t>0</w:t>
      </w:r>
      <w:r w:rsidRPr="00C6481A">
        <w:rPr>
          <w:szCs w:val="28"/>
        </w:rPr>
        <w:t>111</w:t>
      </w:r>
      <w:r w:rsidRPr="00C6481A">
        <w:rPr>
          <w:b/>
          <w:szCs w:val="28"/>
        </w:rPr>
        <w:t>00</w:t>
      </w:r>
      <w:r w:rsidRPr="00C6481A">
        <w:rPr>
          <w:szCs w:val="28"/>
        </w:rPr>
        <w:t xml:space="preserve">1, </w:t>
      </w:r>
    </w:p>
    <w:p w:rsidR="00005B03" w:rsidRPr="00C6481A" w:rsidRDefault="00005B03" w:rsidP="00005B03">
      <w:pPr>
        <w:jc w:val="both"/>
        <w:rPr>
          <w:b/>
          <w:szCs w:val="28"/>
        </w:rPr>
      </w:pPr>
      <w:r w:rsidRPr="00C6481A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</w:t>
      </w:r>
      <w:r w:rsidRPr="00C6481A">
        <w:rPr>
          <w:szCs w:val="28"/>
        </w:rPr>
        <w:t xml:space="preserve">ап, ап, ап, ап, ап    -  </w:t>
      </w:r>
      <w:r w:rsidRPr="00C6481A">
        <w:rPr>
          <w:b/>
          <w:szCs w:val="28"/>
        </w:rPr>
        <w:t>00</w:t>
      </w:r>
      <w:r w:rsidRPr="00C6481A">
        <w:rPr>
          <w:szCs w:val="28"/>
        </w:rPr>
        <w:t>11111</w:t>
      </w:r>
      <w:r w:rsidRPr="00C6481A">
        <w:rPr>
          <w:b/>
          <w:szCs w:val="28"/>
        </w:rPr>
        <w:t>0.</w:t>
      </w:r>
    </w:p>
    <w:p w:rsidR="00005B03" w:rsidRPr="00C6481A" w:rsidRDefault="00005B03" w:rsidP="00005B03">
      <w:pPr>
        <w:ind w:firstLine="567"/>
        <w:jc w:val="both"/>
        <w:rPr>
          <w:szCs w:val="28"/>
        </w:rPr>
      </w:pPr>
      <w:r w:rsidRPr="00C6481A">
        <w:rPr>
          <w:szCs w:val="28"/>
        </w:rPr>
        <w:t>Каждый фрукт обозначается единицей, нули разделяют виды фруктов:     до первого нуля яблоки, между первым и вторым нулями – груши, между вторым и третьим нулями – апельсины, после третьего нуля – персики.</w:t>
      </w:r>
    </w:p>
    <w:p w:rsidR="00005B03" w:rsidRPr="00C6481A" w:rsidRDefault="00005B03" w:rsidP="00005B03">
      <w:pPr>
        <w:ind w:firstLine="567"/>
        <w:jc w:val="both"/>
        <w:rPr>
          <w:szCs w:val="28"/>
        </w:rPr>
      </w:pPr>
      <w:r w:rsidRPr="00C6481A">
        <w:rPr>
          <w:szCs w:val="28"/>
        </w:rPr>
        <w:t xml:space="preserve">Теперь количество комбинаций из пяти фруктов легко подсчитать – это число перестановок из восьми элементов (пяти единиц и трех нулей). По образцу решения </w:t>
      </w:r>
      <w:r w:rsidRPr="00C6481A">
        <w:rPr>
          <w:b/>
          <w:szCs w:val="28"/>
        </w:rPr>
        <w:t>задачи 16</w:t>
      </w:r>
      <w:r w:rsidRPr="00C6481A">
        <w:rPr>
          <w:szCs w:val="28"/>
        </w:rPr>
        <w:t xml:space="preserve">  получим:  </w:t>
      </w:r>
      <w:r w:rsidRPr="00505438">
        <w:rPr>
          <w:position w:val="-30"/>
          <w:szCs w:val="28"/>
        </w:rPr>
        <w:object w:dxaOrig="680" w:dyaOrig="700">
          <v:shape id="_x0000_i1026" type="#_x0000_t75" style="width:33.75pt;height:35.25pt" o:ole="">
            <v:imagedata r:id="rId7" o:title=""/>
          </v:shape>
          <o:OLEObject Type="Embed" ProgID="Equation.3" ShapeID="_x0000_i1026" DrawAspect="Content" ObjectID="_1454957742" r:id="rId8"/>
        </w:object>
      </w:r>
      <w:r w:rsidRPr="00C6481A">
        <w:rPr>
          <w:szCs w:val="28"/>
        </w:rPr>
        <w:t xml:space="preserve"> =  56.</w:t>
      </w:r>
    </w:p>
    <w:p w:rsidR="00005B03" w:rsidRPr="00E14B65" w:rsidRDefault="00005B03" w:rsidP="00005B03">
      <w:pPr>
        <w:rPr>
          <w:sz w:val="16"/>
          <w:szCs w:val="16"/>
        </w:rPr>
      </w:pPr>
    </w:p>
    <w:p w:rsidR="00005B03" w:rsidRDefault="00005B03" w:rsidP="00005B03">
      <w:pPr>
        <w:jc w:val="both"/>
        <w:rPr>
          <w:szCs w:val="28"/>
        </w:rPr>
      </w:pPr>
      <w:r w:rsidRPr="00C6481A">
        <w:rPr>
          <w:szCs w:val="28"/>
        </w:rPr>
        <w:t xml:space="preserve">В </w:t>
      </w:r>
      <w:r w:rsidRPr="00C6481A">
        <w:rPr>
          <w:b/>
          <w:szCs w:val="28"/>
        </w:rPr>
        <w:t>задаче 16</w:t>
      </w:r>
      <w:r w:rsidRPr="00C6481A">
        <w:rPr>
          <w:szCs w:val="28"/>
        </w:rPr>
        <w:t xml:space="preserve">  комбинации отличались только порядком – это перестановки с повторениями.</w:t>
      </w:r>
    </w:p>
    <w:p w:rsidR="001935FF" w:rsidRDefault="00E14B65" w:rsidP="00E14B65">
      <w:pPr>
        <w:jc w:val="both"/>
      </w:pPr>
      <w:r w:rsidRPr="00C6481A">
        <w:rPr>
          <w:szCs w:val="28"/>
        </w:rPr>
        <w:t xml:space="preserve">В </w:t>
      </w:r>
      <w:r>
        <w:rPr>
          <w:b/>
          <w:szCs w:val="28"/>
        </w:rPr>
        <w:t>задаче 17</w:t>
      </w:r>
      <w:r w:rsidRPr="00C6481A">
        <w:rPr>
          <w:szCs w:val="28"/>
        </w:rPr>
        <w:t xml:space="preserve">  комбинации отличались только</w:t>
      </w:r>
      <w:r>
        <w:rPr>
          <w:szCs w:val="28"/>
        </w:rPr>
        <w:t xml:space="preserve"> составом – это сочетания с повторениями.</w:t>
      </w:r>
    </w:p>
    <w:sectPr w:rsidR="001935FF" w:rsidSect="00057411">
      <w:pgSz w:w="8391" w:h="11907" w:code="11"/>
      <w:pgMar w:top="851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0C"/>
    <w:rsid w:val="00005B03"/>
    <w:rsid w:val="00057411"/>
    <w:rsid w:val="001935FF"/>
    <w:rsid w:val="0053390C"/>
    <w:rsid w:val="00E1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2014-02-26T17:53:00Z</dcterms:created>
  <dcterms:modified xsi:type="dcterms:W3CDTF">2014-02-26T18:09:00Z</dcterms:modified>
</cp:coreProperties>
</file>