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3B" w:rsidRDefault="0083483B" w:rsidP="0083483B">
      <w:pPr>
        <w:ind w:firstLine="708"/>
      </w:pPr>
      <w:proofErr w:type="gramStart"/>
      <w:r>
        <w:t>Обсуждено на МО                                                             Согласовано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Утверждено  </w:t>
      </w:r>
    </w:p>
    <w:p w:rsidR="0083483B" w:rsidRDefault="0083483B" w:rsidP="0083483B">
      <w:pPr>
        <w:ind w:firstLine="708"/>
      </w:pPr>
      <w:r>
        <w:t>Учителей начальных классов                                          Зам директора по УВР</w:t>
      </w:r>
      <w:r>
        <w:tab/>
      </w:r>
      <w:r>
        <w:tab/>
      </w:r>
      <w:r>
        <w:tab/>
      </w:r>
      <w:r>
        <w:tab/>
        <w:t xml:space="preserve">           Директор школы</w:t>
      </w:r>
    </w:p>
    <w:p w:rsidR="0083483B" w:rsidRDefault="0083483B" w:rsidP="0083483B">
      <w:pPr>
        <w:ind w:firstLine="708"/>
      </w:pPr>
      <w:r>
        <w:t>«______»__________ 2012 г.</w:t>
      </w:r>
      <w:r>
        <w:tab/>
      </w:r>
      <w:r>
        <w:tab/>
      </w:r>
      <w:r>
        <w:tab/>
      </w:r>
      <w:r>
        <w:tab/>
        <w:t>«______»__________ 2012 г.</w:t>
      </w:r>
      <w:r>
        <w:tab/>
      </w:r>
      <w:r>
        <w:tab/>
      </w:r>
      <w:r>
        <w:tab/>
        <w:t xml:space="preserve">           «_____»________  2012 г.</w:t>
      </w:r>
      <w:r>
        <w:tab/>
      </w:r>
      <w:r>
        <w:tab/>
      </w:r>
      <w:r>
        <w:tab/>
      </w:r>
      <w:r>
        <w:tab/>
      </w:r>
    </w:p>
    <w:p w:rsidR="0083483B" w:rsidRDefault="0083483B" w:rsidP="0083483B">
      <w:pPr>
        <w:ind w:firstLine="708"/>
      </w:pPr>
      <w:r>
        <w:t xml:space="preserve"> _______________ Смирнова Н. А.</w:t>
      </w:r>
      <w:r>
        <w:tab/>
      </w:r>
      <w:r>
        <w:tab/>
      </w:r>
      <w:r>
        <w:tab/>
      </w:r>
      <w:r>
        <w:tab/>
        <w:t>_______________ Полякова Ю.В.</w:t>
      </w:r>
      <w:r>
        <w:tab/>
      </w:r>
      <w:r>
        <w:tab/>
        <w:t xml:space="preserve">                       _____________ </w:t>
      </w:r>
      <w:proofErr w:type="spellStart"/>
      <w:r>
        <w:t>Аксельрод</w:t>
      </w:r>
      <w:proofErr w:type="spellEnd"/>
      <w:r>
        <w:t xml:space="preserve"> Г.Х.</w:t>
      </w:r>
    </w:p>
    <w:p w:rsidR="0083483B" w:rsidRDefault="0083483B" w:rsidP="0083483B">
      <w:pPr>
        <w:pStyle w:val="3"/>
        <w:jc w:val="both"/>
        <w:rPr>
          <w:rFonts w:ascii="Times New Roman" w:hAnsi="Times New Roman"/>
          <w:b w:val="0"/>
          <w:iCs/>
        </w:rPr>
      </w:pPr>
    </w:p>
    <w:p w:rsidR="0083483B" w:rsidRPr="00276BE2" w:rsidRDefault="0083483B" w:rsidP="0083483B">
      <w:pPr>
        <w:pStyle w:val="3"/>
        <w:jc w:val="center"/>
        <w:rPr>
          <w:rFonts w:ascii="Times New Roman" w:hAnsi="Times New Roman"/>
          <w:iCs/>
          <w:color w:val="auto"/>
        </w:rPr>
      </w:pPr>
      <w:r w:rsidRPr="00276BE2">
        <w:rPr>
          <w:rFonts w:ascii="Times New Roman" w:hAnsi="Times New Roman"/>
          <w:iCs/>
          <w:color w:val="auto"/>
        </w:rPr>
        <w:t>РАБОЧАЯ ПРОГРАММА</w:t>
      </w:r>
    </w:p>
    <w:p w:rsidR="0083483B" w:rsidRPr="001C4911" w:rsidRDefault="0083483B" w:rsidP="0083483B"/>
    <w:p w:rsidR="0083483B" w:rsidRPr="00276BE2" w:rsidRDefault="0083483B" w:rsidP="0083483B">
      <w:pPr>
        <w:pStyle w:val="3"/>
        <w:jc w:val="both"/>
        <w:rPr>
          <w:rFonts w:ascii="Times New Roman" w:hAnsi="Times New Roman"/>
          <w:color w:val="auto"/>
        </w:rPr>
      </w:pPr>
      <w:r w:rsidRPr="00276BE2">
        <w:rPr>
          <w:rFonts w:ascii="Times New Roman" w:hAnsi="Times New Roman"/>
          <w:b w:val="0"/>
          <w:iCs/>
          <w:color w:val="auto"/>
        </w:rPr>
        <w:t>Название предмета</w:t>
      </w:r>
      <w:r w:rsidRPr="00276BE2">
        <w:rPr>
          <w:rFonts w:ascii="Times New Roman" w:hAnsi="Times New Roman"/>
          <w:color w:val="auto"/>
        </w:rPr>
        <w:t xml:space="preserve"> </w:t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 xml:space="preserve">Технология </w:t>
      </w:r>
    </w:p>
    <w:p w:rsidR="0083483B" w:rsidRPr="00251250" w:rsidRDefault="0083483B" w:rsidP="0083483B">
      <w:pPr>
        <w:shd w:val="clear" w:color="auto" w:fill="FFFFFF"/>
        <w:ind w:firstLine="708"/>
        <w:jc w:val="both"/>
        <w:rPr>
          <w:iCs/>
          <w:color w:val="000000"/>
        </w:rPr>
      </w:pPr>
    </w:p>
    <w:p w:rsidR="0083483B" w:rsidRDefault="0083483B" w:rsidP="0083483B">
      <w:pPr>
        <w:shd w:val="clear" w:color="auto" w:fill="FFFFFF"/>
        <w:jc w:val="both"/>
        <w:rPr>
          <w:iCs/>
          <w:color w:val="000000"/>
        </w:rPr>
      </w:pPr>
    </w:p>
    <w:p w:rsidR="0083483B" w:rsidRPr="00251250" w:rsidRDefault="0083483B" w:rsidP="0083483B">
      <w:pPr>
        <w:shd w:val="clear" w:color="auto" w:fill="FFFFFF"/>
        <w:jc w:val="both"/>
        <w:rPr>
          <w:iCs/>
          <w:color w:val="000000"/>
        </w:rPr>
      </w:pPr>
      <w:r w:rsidRPr="00251250">
        <w:rPr>
          <w:iCs/>
          <w:color w:val="000000"/>
        </w:rPr>
        <w:t>Класс</w:t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>
        <w:rPr>
          <w:b/>
          <w:iCs/>
          <w:color w:val="000000"/>
        </w:rPr>
        <w:t>4 «Б»</w:t>
      </w:r>
    </w:p>
    <w:p w:rsidR="0083483B" w:rsidRPr="00251250" w:rsidRDefault="0083483B" w:rsidP="0083483B">
      <w:pPr>
        <w:shd w:val="clear" w:color="auto" w:fill="FFFFFF"/>
        <w:jc w:val="both"/>
        <w:rPr>
          <w:iCs/>
          <w:color w:val="000000"/>
        </w:rPr>
      </w:pPr>
    </w:p>
    <w:p w:rsidR="0083483B" w:rsidRDefault="0083483B" w:rsidP="0083483B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83483B" w:rsidRPr="00251250" w:rsidRDefault="0083483B" w:rsidP="0083483B">
      <w:pPr>
        <w:shd w:val="clear" w:color="auto" w:fill="FFFFFF"/>
        <w:ind w:left="5040" w:hanging="5040"/>
        <w:jc w:val="both"/>
        <w:rPr>
          <w:b/>
          <w:iCs/>
          <w:color w:val="000000"/>
        </w:rPr>
      </w:pPr>
      <w:r>
        <w:rPr>
          <w:iCs/>
          <w:color w:val="000000"/>
        </w:rPr>
        <w:t>Срок реализации программы</w:t>
      </w:r>
      <w:r>
        <w:rPr>
          <w:iCs/>
          <w:color w:val="000000"/>
        </w:rPr>
        <w:tab/>
      </w:r>
      <w:r>
        <w:rPr>
          <w:b/>
          <w:iCs/>
          <w:color w:val="000000"/>
        </w:rPr>
        <w:t>2012 – 2013</w:t>
      </w:r>
      <w:r w:rsidRPr="00251250">
        <w:rPr>
          <w:b/>
          <w:iCs/>
          <w:color w:val="000000"/>
        </w:rPr>
        <w:t xml:space="preserve"> учебный год</w:t>
      </w:r>
    </w:p>
    <w:p w:rsidR="0083483B" w:rsidRDefault="0083483B" w:rsidP="0083483B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83483B" w:rsidRDefault="0083483B" w:rsidP="0083483B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83483B" w:rsidRPr="00251250" w:rsidRDefault="0083483B" w:rsidP="0083483B">
      <w:pPr>
        <w:shd w:val="clear" w:color="auto" w:fill="FFFFFF"/>
        <w:ind w:left="5040" w:hanging="5040"/>
        <w:jc w:val="both"/>
        <w:rPr>
          <w:b/>
          <w:iCs/>
          <w:color w:val="000000"/>
        </w:rPr>
      </w:pPr>
      <w:r w:rsidRPr="00251250">
        <w:rPr>
          <w:iCs/>
          <w:color w:val="000000"/>
        </w:rPr>
        <w:t xml:space="preserve">Ф.И.О. учителя, категория (разряд) </w:t>
      </w:r>
      <w:r w:rsidRPr="00251250">
        <w:rPr>
          <w:iCs/>
          <w:color w:val="000000"/>
        </w:rPr>
        <w:tab/>
      </w:r>
      <w:r>
        <w:rPr>
          <w:b/>
          <w:iCs/>
          <w:color w:val="000000"/>
        </w:rPr>
        <w:t>Смирнова Наталия Александровна</w:t>
      </w:r>
      <w:r w:rsidRPr="00251250">
        <w:rPr>
          <w:b/>
          <w:iCs/>
          <w:color w:val="000000"/>
        </w:rPr>
        <w:t xml:space="preserve">, </w:t>
      </w:r>
    </w:p>
    <w:p w:rsidR="0083483B" w:rsidRPr="00251250" w:rsidRDefault="0083483B" w:rsidP="0083483B">
      <w:pPr>
        <w:shd w:val="clear" w:color="auto" w:fill="FFFFFF"/>
        <w:ind w:left="5040"/>
        <w:jc w:val="both"/>
        <w:rPr>
          <w:b/>
          <w:iCs/>
          <w:color w:val="000000"/>
        </w:rPr>
      </w:pPr>
      <w:r w:rsidRPr="00251250">
        <w:rPr>
          <w:b/>
          <w:iCs/>
          <w:color w:val="000000"/>
        </w:rPr>
        <w:t xml:space="preserve">учитель </w:t>
      </w:r>
      <w:r>
        <w:rPr>
          <w:b/>
          <w:iCs/>
          <w:color w:val="000000"/>
        </w:rPr>
        <w:t>начальных классов</w:t>
      </w:r>
      <w:r w:rsidRPr="00251250">
        <w:rPr>
          <w:b/>
          <w:iCs/>
          <w:color w:val="000000"/>
        </w:rPr>
        <w:t xml:space="preserve"> </w:t>
      </w:r>
      <w:r>
        <w:rPr>
          <w:b/>
          <w:iCs/>
          <w:color w:val="000000"/>
        </w:rPr>
        <w:t xml:space="preserve">  </w:t>
      </w:r>
      <w:r>
        <w:rPr>
          <w:b/>
          <w:iCs/>
          <w:color w:val="000000"/>
          <w:lang w:val="en-US"/>
        </w:rPr>
        <w:t>I</w:t>
      </w:r>
      <w:r w:rsidRPr="000D31BD">
        <w:rPr>
          <w:b/>
          <w:iCs/>
          <w:color w:val="000000"/>
        </w:rPr>
        <w:t xml:space="preserve">   </w:t>
      </w:r>
      <w:r w:rsidRPr="00251250">
        <w:rPr>
          <w:b/>
          <w:iCs/>
          <w:color w:val="000000"/>
        </w:rPr>
        <w:t>квали</w:t>
      </w:r>
      <w:r>
        <w:rPr>
          <w:b/>
          <w:iCs/>
          <w:color w:val="000000"/>
        </w:rPr>
        <w:t>фикационной категории</w:t>
      </w:r>
    </w:p>
    <w:p w:rsidR="0083483B" w:rsidRPr="00251250" w:rsidRDefault="0083483B" w:rsidP="0083483B">
      <w:pPr>
        <w:shd w:val="clear" w:color="auto" w:fill="FFFFFF"/>
        <w:jc w:val="both"/>
        <w:rPr>
          <w:iCs/>
          <w:color w:val="000000"/>
        </w:rPr>
      </w:pPr>
    </w:p>
    <w:p w:rsidR="0083483B" w:rsidRDefault="0083483B" w:rsidP="0083483B">
      <w:pPr>
        <w:shd w:val="clear" w:color="auto" w:fill="FFFFFF"/>
        <w:jc w:val="both"/>
        <w:rPr>
          <w:iCs/>
          <w:color w:val="000000"/>
        </w:rPr>
      </w:pPr>
      <w:r w:rsidRPr="00251250">
        <w:rPr>
          <w:iCs/>
          <w:color w:val="000000"/>
        </w:rPr>
        <w:t xml:space="preserve">Количество часов по программе </w:t>
      </w:r>
    </w:p>
    <w:p w:rsidR="0083483B" w:rsidRPr="00251250" w:rsidRDefault="0083483B" w:rsidP="0083483B">
      <w:pPr>
        <w:shd w:val="clear" w:color="auto" w:fill="FFFFFF"/>
        <w:jc w:val="both"/>
      </w:pPr>
      <w:r w:rsidRPr="00251250">
        <w:rPr>
          <w:iCs/>
          <w:color w:val="000000"/>
        </w:rPr>
        <w:t>(всего, в неделю)</w:t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>
        <w:rPr>
          <w:b/>
          <w:szCs w:val="26"/>
        </w:rPr>
        <w:t>68 часов в год, 2 часа в неделю</w:t>
      </w:r>
    </w:p>
    <w:p w:rsidR="0083483B" w:rsidRPr="00251250" w:rsidRDefault="0083483B" w:rsidP="0083483B">
      <w:pPr>
        <w:shd w:val="clear" w:color="auto" w:fill="FFFFFF"/>
        <w:jc w:val="both"/>
        <w:rPr>
          <w:color w:val="000000"/>
        </w:rPr>
      </w:pPr>
    </w:p>
    <w:p w:rsidR="0083483B" w:rsidRDefault="0083483B" w:rsidP="0083483B">
      <w:pPr>
        <w:jc w:val="center"/>
        <w:rPr>
          <w:b/>
          <w:sz w:val="22"/>
          <w:szCs w:val="22"/>
        </w:rPr>
      </w:pPr>
    </w:p>
    <w:p w:rsidR="0083483B" w:rsidRDefault="0083483B" w:rsidP="0083483B">
      <w:pPr>
        <w:jc w:val="center"/>
        <w:rPr>
          <w:b/>
          <w:sz w:val="22"/>
          <w:szCs w:val="22"/>
        </w:rPr>
      </w:pPr>
    </w:p>
    <w:p w:rsidR="0083483B" w:rsidRDefault="0083483B" w:rsidP="0083483B">
      <w:pPr>
        <w:jc w:val="center"/>
        <w:rPr>
          <w:b/>
          <w:sz w:val="22"/>
          <w:szCs w:val="22"/>
        </w:rPr>
      </w:pPr>
    </w:p>
    <w:p w:rsidR="0083483B" w:rsidRDefault="0083483B" w:rsidP="0083483B">
      <w:pPr>
        <w:jc w:val="center"/>
        <w:rPr>
          <w:b/>
          <w:sz w:val="22"/>
          <w:szCs w:val="22"/>
        </w:rPr>
      </w:pPr>
    </w:p>
    <w:p w:rsidR="0083483B" w:rsidRDefault="0083483B" w:rsidP="0083483B">
      <w:pPr>
        <w:jc w:val="center"/>
        <w:rPr>
          <w:b/>
          <w:sz w:val="22"/>
          <w:szCs w:val="22"/>
        </w:rPr>
      </w:pPr>
    </w:p>
    <w:p w:rsidR="0083483B" w:rsidRDefault="0083483B" w:rsidP="0083483B">
      <w:pPr>
        <w:jc w:val="center"/>
        <w:rPr>
          <w:b/>
          <w:sz w:val="22"/>
          <w:szCs w:val="22"/>
        </w:rPr>
      </w:pPr>
    </w:p>
    <w:p w:rsidR="0083483B" w:rsidRDefault="0083483B" w:rsidP="0083483B">
      <w:pPr>
        <w:jc w:val="center"/>
        <w:rPr>
          <w:b/>
          <w:sz w:val="22"/>
          <w:szCs w:val="22"/>
        </w:rPr>
      </w:pPr>
    </w:p>
    <w:p w:rsidR="0083483B" w:rsidRDefault="0083483B" w:rsidP="0083483B">
      <w:pPr>
        <w:rPr>
          <w:b/>
          <w:sz w:val="22"/>
          <w:szCs w:val="22"/>
        </w:rPr>
      </w:pPr>
    </w:p>
    <w:p w:rsidR="0083483B" w:rsidRDefault="0083483B" w:rsidP="0083483B">
      <w:pPr>
        <w:jc w:val="center"/>
        <w:rPr>
          <w:b/>
          <w:sz w:val="22"/>
          <w:szCs w:val="22"/>
        </w:rPr>
      </w:pPr>
    </w:p>
    <w:p w:rsidR="0083483B" w:rsidRDefault="0083483B" w:rsidP="008348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Санкт - Петербург</w:t>
      </w:r>
    </w:p>
    <w:p w:rsidR="0083483B" w:rsidRDefault="0083483B" w:rsidP="0083483B">
      <w:pPr>
        <w:jc w:val="center"/>
        <w:rPr>
          <w:b/>
          <w:sz w:val="22"/>
          <w:szCs w:val="22"/>
        </w:rPr>
      </w:pPr>
    </w:p>
    <w:p w:rsidR="0083483B" w:rsidRDefault="0083483B" w:rsidP="0083483B">
      <w:pPr>
        <w:jc w:val="center"/>
      </w:pPr>
      <w:r>
        <w:rPr>
          <w:b/>
          <w:sz w:val="22"/>
          <w:szCs w:val="22"/>
        </w:rPr>
        <w:t>2012г.</w:t>
      </w:r>
    </w:p>
    <w:p w:rsidR="0083483B" w:rsidRDefault="0083483B" w:rsidP="0083483B">
      <w:pPr>
        <w:shd w:val="clear" w:color="auto" w:fill="FFFFFF"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записка</w:t>
      </w:r>
      <w:r>
        <w:rPr>
          <w:b/>
          <w:bCs/>
          <w:caps/>
          <w:sz w:val="28"/>
          <w:szCs w:val="28"/>
        </w:rPr>
        <w:br/>
      </w:r>
      <w:r>
        <w:rPr>
          <w:b/>
          <w:bCs/>
          <w:sz w:val="28"/>
          <w:szCs w:val="28"/>
        </w:rPr>
        <w:t>к тематическому планированию по технологии</w:t>
      </w:r>
    </w:p>
    <w:p w:rsidR="0083483B" w:rsidRPr="00B97443" w:rsidRDefault="0083483B" w:rsidP="0083483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97443">
        <w:t xml:space="preserve">Данная  рабочая  программа  разработана  на  основе  учебной  программы по трудовому обучению для четырехлетней начальной школы «Художественно-конструкторская деятельность»  (основы  </w:t>
      </w:r>
      <w:proofErr w:type="spellStart"/>
      <w:r w:rsidRPr="00B97443">
        <w:t>дизайнообразования</w:t>
      </w:r>
      <w:proofErr w:type="spellEnd"/>
      <w:r w:rsidRPr="00B97443">
        <w:t xml:space="preserve">) (автор – доктор </w:t>
      </w:r>
      <w:proofErr w:type="spellStart"/>
      <w:r w:rsidRPr="00B97443">
        <w:t>пед</w:t>
      </w:r>
      <w:proofErr w:type="spellEnd"/>
      <w:r w:rsidRPr="00B97443">
        <w:t>. наук, профессор Н. М. Конышева), с учетом федерального компонента государственного стандарта начального общего образования.</w:t>
      </w:r>
    </w:p>
    <w:p w:rsidR="0083483B" w:rsidRPr="00B97443" w:rsidRDefault="0083483B" w:rsidP="0083483B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97443">
        <w:t xml:space="preserve">Программа рассчитана на 34 </w:t>
      </w:r>
      <w:proofErr w:type="gramStart"/>
      <w:r w:rsidRPr="00B97443">
        <w:t>учебных</w:t>
      </w:r>
      <w:proofErr w:type="gramEnd"/>
      <w:r w:rsidRPr="00B97443">
        <w:t xml:space="preserve"> часа, в том числе на проведение контрольной работы (1 ч) – в форме практической работы.</w:t>
      </w:r>
    </w:p>
    <w:p w:rsidR="0083483B" w:rsidRPr="00B97443" w:rsidRDefault="0083483B" w:rsidP="0083483B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97443">
        <w:rPr>
          <w:i/>
          <w:iCs/>
        </w:rPr>
        <w:t>Для реализации программного содержания используется учебно-методический комплект, рекомендованный Министерством образования РФ: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rPr>
          <w:i/>
          <w:iCs/>
        </w:rPr>
        <w:t>– Программа</w:t>
      </w:r>
      <w:proofErr w:type="gramStart"/>
      <w:r w:rsidRPr="00B97443">
        <w:rPr>
          <w:i/>
          <w:iCs/>
        </w:rPr>
        <w:t xml:space="preserve"> :</w:t>
      </w:r>
      <w:proofErr w:type="gramEnd"/>
      <w:r w:rsidRPr="00B97443">
        <w:t xml:space="preserve"> учебно-методический комплект для 4-летней начальной школы. – Смоленск</w:t>
      </w:r>
      <w:proofErr w:type="gramStart"/>
      <w:r w:rsidRPr="00B97443">
        <w:t xml:space="preserve"> :</w:t>
      </w:r>
      <w:proofErr w:type="gramEnd"/>
      <w:r w:rsidRPr="00B97443">
        <w:t xml:space="preserve"> Ассоциация ХХ</w:t>
      </w:r>
      <w:proofErr w:type="gramStart"/>
      <w:r w:rsidRPr="00B97443">
        <w:t>I</w:t>
      </w:r>
      <w:proofErr w:type="gramEnd"/>
      <w:r w:rsidRPr="00B97443">
        <w:t xml:space="preserve"> век, 2002.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 xml:space="preserve">– </w:t>
      </w:r>
      <w:r w:rsidRPr="00B97443">
        <w:rPr>
          <w:i/>
          <w:iCs/>
        </w:rPr>
        <w:t>Конышева, Н. М.</w:t>
      </w:r>
      <w:r w:rsidRPr="00B97443">
        <w:t xml:space="preserve"> Технология. Секреты мастеров</w:t>
      </w:r>
      <w:proofErr w:type="gramStart"/>
      <w:r w:rsidRPr="00B97443">
        <w:t xml:space="preserve"> :</w:t>
      </w:r>
      <w:proofErr w:type="gramEnd"/>
      <w:r w:rsidRPr="00B97443">
        <w:t xml:space="preserve"> учебник для 4 класса общеобразовательных учреждений / Н. М. Конышева. – Смоленск</w:t>
      </w:r>
      <w:proofErr w:type="gramStart"/>
      <w:r w:rsidRPr="00B97443">
        <w:t xml:space="preserve"> :</w:t>
      </w:r>
      <w:proofErr w:type="gramEnd"/>
      <w:r w:rsidRPr="00B97443">
        <w:t xml:space="preserve"> Ассоциация ХХ</w:t>
      </w:r>
      <w:proofErr w:type="gramStart"/>
      <w:r w:rsidRPr="00B97443">
        <w:t>I</w:t>
      </w:r>
      <w:proofErr w:type="gramEnd"/>
      <w:r w:rsidRPr="00B97443">
        <w:t xml:space="preserve"> век, 2010.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 xml:space="preserve">– </w:t>
      </w:r>
      <w:r w:rsidRPr="00B97443">
        <w:rPr>
          <w:i/>
          <w:iCs/>
        </w:rPr>
        <w:t>Конышева, Н. М.</w:t>
      </w:r>
      <w:r w:rsidRPr="00B97443">
        <w:t xml:space="preserve">  Технология</w:t>
      </w:r>
      <w:proofErr w:type="gramStart"/>
      <w:r w:rsidRPr="00B97443">
        <w:t xml:space="preserve"> :</w:t>
      </w:r>
      <w:proofErr w:type="gramEnd"/>
      <w:r w:rsidRPr="00B97443">
        <w:t xml:space="preserve"> рабочая тетрадь к учебнику «Секреты мастеров» / Н. М. Конышева. – Смоленск</w:t>
      </w:r>
      <w:proofErr w:type="gramStart"/>
      <w:r w:rsidRPr="00B97443">
        <w:t xml:space="preserve"> :</w:t>
      </w:r>
      <w:proofErr w:type="gramEnd"/>
      <w:r w:rsidRPr="00B97443">
        <w:t xml:space="preserve"> Ассоциация ХХ</w:t>
      </w:r>
      <w:proofErr w:type="gramStart"/>
      <w:r w:rsidRPr="00B97443">
        <w:t>I</w:t>
      </w:r>
      <w:proofErr w:type="gramEnd"/>
      <w:r w:rsidRPr="00B97443">
        <w:t xml:space="preserve"> век, 2010.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 xml:space="preserve">– </w:t>
      </w:r>
      <w:r w:rsidRPr="00B97443">
        <w:rPr>
          <w:i/>
          <w:iCs/>
        </w:rPr>
        <w:t>Конышева, Н. М.</w:t>
      </w:r>
      <w:r w:rsidRPr="00B97443">
        <w:t xml:space="preserve"> Методические рекомендации к учебникам для 4 класса / Н. М. Конышева. – Смоленск</w:t>
      </w:r>
      <w:proofErr w:type="gramStart"/>
      <w:r w:rsidRPr="00B97443">
        <w:t xml:space="preserve"> :</w:t>
      </w:r>
      <w:proofErr w:type="gramEnd"/>
      <w:r w:rsidRPr="00B97443">
        <w:t xml:space="preserve"> Ассоциация ХХ</w:t>
      </w:r>
      <w:proofErr w:type="gramStart"/>
      <w:r w:rsidRPr="00B97443">
        <w:t>I</w:t>
      </w:r>
      <w:proofErr w:type="gramEnd"/>
      <w:r w:rsidRPr="00B97443">
        <w:t xml:space="preserve"> век, 2004.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 xml:space="preserve">– </w:t>
      </w:r>
      <w:r w:rsidRPr="00B97443">
        <w:rPr>
          <w:i/>
          <w:iCs/>
        </w:rPr>
        <w:t>Конышева, Н. М.</w:t>
      </w:r>
      <w:r w:rsidRPr="00B97443">
        <w:t xml:space="preserve"> Методика трудового обучения младших школьников</w:t>
      </w:r>
      <w:proofErr w:type="gramStart"/>
      <w:r w:rsidRPr="00B97443">
        <w:t xml:space="preserve"> :</w:t>
      </w:r>
      <w:proofErr w:type="gramEnd"/>
      <w:r w:rsidRPr="00B97443">
        <w:t xml:space="preserve"> учебное пособие / Н. М. Конышева. – М.</w:t>
      </w:r>
      <w:proofErr w:type="gramStart"/>
      <w:r w:rsidRPr="00B97443">
        <w:t xml:space="preserve"> :</w:t>
      </w:r>
      <w:proofErr w:type="gramEnd"/>
      <w:r w:rsidRPr="00B97443">
        <w:t xml:space="preserve"> Академия, 2000.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</w:rPr>
      </w:pPr>
      <w:r w:rsidRPr="00B97443">
        <w:t xml:space="preserve">Изучение по трудовому обучению в начальной школе направлено на достижение следующих </w:t>
      </w:r>
      <w:r w:rsidRPr="00B97443">
        <w:rPr>
          <w:b/>
          <w:bCs/>
        </w:rPr>
        <w:t>целей: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 xml:space="preserve">– развитие </w:t>
      </w:r>
      <w:proofErr w:type="spellStart"/>
      <w:r w:rsidRPr="00B97443">
        <w:t>сенсорики</w:t>
      </w:r>
      <w:proofErr w:type="spellEnd"/>
      <w:r w:rsidRPr="00B97443"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освоение знаний о мире, о трудовой деятельности человека в преображении окружающего мира, персональных представлений о мире профессий;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овладение начальными технологическими знаниями, трудовыми умениями, навыками, опытом практической деятельности по объективной оценке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воспитание трудолюбия, уважительного отношения к людям и результатам труда; интереса к информационной и коммуникационной деятельности;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практическое применение правил сотрудничества в коллективной деятельности.</w:t>
      </w:r>
    </w:p>
    <w:p w:rsidR="0083483B" w:rsidRPr="00B97443" w:rsidRDefault="0083483B" w:rsidP="0083483B">
      <w:pPr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</w:rPr>
      </w:pPr>
      <w:r w:rsidRPr="00B97443">
        <w:rPr>
          <w:b/>
          <w:bCs/>
        </w:rPr>
        <w:t>Требования к уровню знаний и умений</w:t>
      </w:r>
      <w:r w:rsidRPr="00B97443">
        <w:rPr>
          <w:b/>
          <w:bCs/>
        </w:rPr>
        <w:br/>
        <w:t>учащихся 4 класса к концу учебного года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В результате изучения технологии (труда) ученик должен</w:t>
      </w:r>
    </w:p>
    <w:p w:rsidR="0083483B" w:rsidRPr="00B97443" w:rsidRDefault="0083483B" w:rsidP="0083483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b/>
          <w:bCs/>
          <w:i/>
          <w:iCs/>
        </w:rPr>
      </w:pPr>
      <w:r w:rsidRPr="00B97443">
        <w:rPr>
          <w:b/>
          <w:bCs/>
          <w:i/>
          <w:iCs/>
        </w:rPr>
        <w:t>знать/понимать: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роль трудовой деятельности в жизни человека;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распространенные виды профессий (с учетом региональных особенностей);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влияние технической деятельности человека на окружающую среду и здоровье;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область применения и назначение инструментов, различных машин, технических устройств (в том числе компьютеров);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основные источники информации;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назначение основных устройств компьютера для ввода и обработки информации;</w:t>
      </w:r>
    </w:p>
    <w:p w:rsidR="0083483B" w:rsidRPr="00B97443" w:rsidRDefault="0083483B" w:rsidP="0083483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b/>
          <w:bCs/>
          <w:i/>
          <w:iCs/>
        </w:rPr>
      </w:pPr>
      <w:r w:rsidRPr="00B97443">
        <w:rPr>
          <w:b/>
          <w:bCs/>
          <w:i/>
          <w:iCs/>
        </w:rPr>
        <w:lastRenderedPageBreak/>
        <w:t>уметь: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выполнить инструкции, несложные алгоритмы при решении учебных задач;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 xml:space="preserve">– осуществлять организацию и планирование собственной трудовой деятельности, осуществлять </w:t>
      </w:r>
      <w:proofErr w:type="gramStart"/>
      <w:r w:rsidRPr="00B97443">
        <w:t>контроль за</w:t>
      </w:r>
      <w:proofErr w:type="gramEnd"/>
      <w:r w:rsidRPr="00B97443">
        <w:t xml:space="preserve"> ее ходом и результатами;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получать необходимую информацию об объекте деятельности, используя схемы, рисунки, эскизы, чертежи (на бумажных и электронных носителях);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proofErr w:type="gramStart"/>
      <w:r w:rsidRPr="00B97443">
        <w:t>– работать  с  текстом  и  изображением,  представленными  на  компьютере;</w:t>
      </w:r>
      <w:proofErr w:type="gramEnd"/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соблюдать последовательность технологических операций при изготовлении и сборке изделия;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создавать модели несложных объектов из деталей конструктора и различных материалов;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осуществлять декоративное оформление и отделку изделий;</w:t>
      </w:r>
    </w:p>
    <w:p w:rsidR="0083483B" w:rsidRPr="00B97443" w:rsidRDefault="0083483B" w:rsidP="0083483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b/>
          <w:bCs/>
          <w:i/>
          <w:iCs/>
        </w:rPr>
      </w:pPr>
      <w:r w:rsidRPr="00B97443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для 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компьютерные программы – для решения учебных и практических задач; выполнения домашнего труда;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соблюдения правил личной гигиены и использования безопасных приемов работы с материалами, инструментами, бытовой техникой;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создания различных изделий из доступных материалов по собственному замыслу;</w:t>
      </w:r>
    </w:p>
    <w:p w:rsidR="0083483B" w:rsidRPr="00B97443" w:rsidRDefault="0083483B" w:rsidP="0083483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97443">
        <w:t>– осуществления сотрудничества в совместной работе.</w:t>
      </w:r>
    </w:p>
    <w:p w:rsidR="0083483B" w:rsidRPr="00B97443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Default="0083483B" w:rsidP="0083483B"/>
    <w:p w:rsidR="0083483B" w:rsidRPr="00B97443" w:rsidRDefault="0083483B" w:rsidP="0083483B"/>
    <w:p w:rsidR="0083483B" w:rsidRDefault="0083483B" w:rsidP="0083483B">
      <w:pPr>
        <w:pStyle w:val="a3"/>
        <w:jc w:val="center"/>
        <w:rPr>
          <w:color w:val="0000FF"/>
        </w:rPr>
      </w:pPr>
      <w:r>
        <w:rPr>
          <w:color w:val="0000FF"/>
        </w:rPr>
        <w:lastRenderedPageBreak/>
        <w:t>ТЕМАТИЧЕСКОЕ ПЛАНИРОВАНИЕ ПО ТЕХНОЛОГИИ</w:t>
      </w:r>
    </w:p>
    <w:p w:rsidR="0083483B" w:rsidRDefault="0083483B" w:rsidP="0083483B">
      <w:pPr>
        <w:pStyle w:val="a3"/>
        <w:jc w:val="center"/>
      </w:pPr>
      <w:r w:rsidRPr="00E00345">
        <w:rPr>
          <w:bCs/>
        </w:rPr>
        <w:t>«</w:t>
      </w:r>
      <w:r w:rsidRPr="00E00345">
        <w:rPr>
          <w:szCs w:val="32"/>
        </w:rPr>
        <w:t>Секреты мастеров</w:t>
      </w:r>
      <w:r w:rsidRPr="00E00345">
        <w:rPr>
          <w:bCs/>
        </w:rPr>
        <w:t>»  4 класс</w:t>
      </w:r>
      <w:r>
        <w:rPr>
          <w:b w:val="0"/>
          <w:bCs/>
        </w:rPr>
        <w:t xml:space="preserve">   </w:t>
      </w:r>
      <w:r>
        <w:t>О.Т. Конышева (68 ч.)</w:t>
      </w:r>
    </w:p>
    <w:p w:rsidR="0083483B" w:rsidRPr="00E00345" w:rsidRDefault="0083483B" w:rsidP="0083483B">
      <w:pPr>
        <w:pStyle w:val="a3"/>
        <w:jc w:val="center"/>
        <w:rPr>
          <w:b w:val="0"/>
          <w:sz w:val="36"/>
        </w:rPr>
      </w:pPr>
      <w:r w:rsidRPr="00E00345">
        <w:rPr>
          <w:b w:val="0"/>
        </w:rPr>
        <w:t>/ из расчёта  2 часа в неделю /</w:t>
      </w:r>
    </w:p>
    <w:tbl>
      <w:tblPr>
        <w:tblW w:w="15214" w:type="dxa"/>
        <w:jc w:val="center"/>
        <w:tblCellSpacing w:w="-8" w:type="dxa"/>
        <w:tblInd w:w="-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0"/>
        <w:gridCol w:w="2160"/>
        <w:gridCol w:w="1177"/>
        <w:gridCol w:w="47"/>
        <w:gridCol w:w="3503"/>
        <w:gridCol w:w="3060"/>
        <w:gridCol w:w="1456"/>
        <w:gridCol w:w="140"/>
        <w:gridCol w:w="1396"/>
        <w:gridCol w:w="25"/>
        <w:gridCol w:w="875"/>
        <w:gridCol w:w="25"/>
        <w:gridCol w:w="875"/>
        <w:gridCol w:w="25"/>
      </w:tblGrid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Тема</w:t>
            </w:r>
            <w:r>
              <w:br/>
              <w:t>урока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Тип</w:t>
            </w:r>
            <w:r>
              <w:br/>
              <w:t>урока</w:t>
            </w:r>
          </w:p>
        </w:tc>
        <w:tc>
          <w:tcPr>
            <w:tcW w:w="35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Элементы</w:t>
            </w:r>
            <w:r>
              <w:br/>
              <w:t>содержания</w:t>
            </w:r>
          </w:p>
        </w:tc>
        <w:tc>
          <w:tcPr>
            <w:tcW w:w="3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Требования</w:t>
            </w:r>
          </w:p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к уровню подготовки </w:t>
            </w:r>
            <w:proofErr w:type="gramStart"/>
            <w:r>
              <w:t>обучающихся</w:t>
            </w:r>
            <w:proofErr w:type="gramEnd"/>
            <w:r>
              <w:br/>
              <w:t>(результат)</w:t>
            </w:r>
          </w:p>
        </w:tc>
        <w:tc>
          <w:tcPr>
            <w:tcW w:w="1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Вид</w:t>
            </w:r>
          </w:p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контроля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Элементы дополнительного (необязательного) содержания</w:t>
            </w:r>
          </w:p>
        </w:tc>
        <w:tc>
          <w:tcPr>
            <w:tcW w:w="1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Дата</w:t>
            </w:r>
            <w:r>
              <w:br/>
              <w:t>проведения</w:t>
            </w: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1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35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3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план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483B" w:rsidRDefault="0083483B" w:rsidP="00704A7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15213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483B" w:rsidRPr="00E00345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глубины веков – до наших дней (16 ч)</w:t>
            </w: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Вводный урок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Беседа</w:t>
            </w:r>
          </w:p>
        </w:tc>
        <w:tc>
          <w:tcPr>
            <w:tcW w:w="3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Введение в проблематику уроков; формирование первоначальных представлений о смысле традиций, об исторической информации, заключенной в вещах. Инструктаж по охране труда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правила безопасной работы на уроках трудового обучения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Ответы на вопросы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2–3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Керамика </w:t>
            </w:r>
            <w:r>
              <w:br/>
              <w:t>в культуре народов мира. Лепка и роспись простого сосуда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Единство мира вещей и мира природы. Знакомство с бытовой керамикой. Использование древней символики для росписи сосудов. Способы лепки. Технология лепки простого сосуда. Роспись сосуда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способы лепки сосудов;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</w:pPr>
            <w:r>
              <w:t>– организовать  свое рабочее место;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выполнить лепку и роспись простого сосуда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Ответы на вопросы. </w:t>
            </w: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4–8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Архитектурная керамика. Изготовление декоративного  панно из пластилина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Знакомство с архитектурной керамикой. Изразец. Порядок изготовления «изразцового» панно из пластилина. Роспись панно красками с использованием древней символики и орнаментов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порядок работы по изготовлению изделия;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организовать свое рабочее </w:t>
            </w:r>
            <w:r>
              <w:lastRenderedPageBreak/>
              <w:t>место;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выполнить изготовление декоративной плитки (лепка, роспись)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Ответы на вопросы. Выставка </w:t>
            </w:r>
            <w:r>
              <w:br/>
              <w:t xml:space="preserve">работ. </w:t>
            </w:r>
            <w:proofErr w:type="gramStart"/>
            <w:r>
              <w:t xml:space="preserve">Контроль </w:t>
            </w:r>
            <w:r>
              <w:br/>
              <w:t>за</w:t>
            </w:r>
            <w:proofErr w:type="gramEnd"/>
            <w:r>
              <w:t xml:space="preserve"> действием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9–11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Плетение. Изготовление коробочки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Плетение из полос бересты, щепы, лыка. Декоративно-художественные достоинства плетения и его роль в народном быту. Изготовление коробочки. Прямое плетение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порядок работы над изделием;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Уметь:</w:t>
            </w:r>
            <w:r>
              <w:t xml:space="preserve">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организовать рабочее место;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выполнить плетение коробочки из бумаги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Ответы на вопросы. Выставка </w:t>
            </w:r>
            <w:r>
              <w:br/>
              <w:t xml:space="preserve">работ. </w:t>
            </w:r>
            <w:r>
              <w:br/>
            </w:r>
            <w:proofErr w:type="gramStart"/>
            <w:r>
              <w:t xml:space="preserve">Контроль </w:t>
            </w:r>
            <w:r>
              <w:br/>
              <w:t>за</w:t>
            </w:r>
            <w:proofErr w:type="gramEnd"/>
            <w:r>
              <w:t xml:space="preserve"> действием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12–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Украшения. Бусы и цепочки из бисера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Украшения. Основные правила создания украшений.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Украшения из бисера. Изготовление бус и цепочек из бисера. Приемы работы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основные правила создания украшения;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приемы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выполнить изготовление бус и цепочек из бисера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Ответы на вопросы. Выставка </w:t>
            </w:r>
            <w:r>
              <w:br/>
              <w:t xml:space="preserve">работ. </w:t>
            </w:r>
            <w:r>
              <w:br/>
            </w:r>
            <w:proofErr w:type="gramStart"/>
            <w:r>
              <w:t xml:space="preserve">Контроль </w:t>
            </w:r>
            <w:r>
              <w:br/>
              <w:t>за</w:t>
            </w:r>
            <w:proofErr w:type="gramEnd"/>
            <w:r>
              <w:t xml:space="preserve"> действием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15213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83483B" w:rsidRPr="00E00345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Традиции мастеров в изделиях для праздников (14 ч)</w:t>
            </w: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17–</w:t>
            </w:r>
            <w:r>
              <w:br/>
              <w:t>18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Изготовление карнавальной шапочки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Карнавал: традиция и современность.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Вырезание прямоугольника. Схема изготовления шапочки из бумаги. Отделка шапочки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приемы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Уметь:</w:t>
            </w:r>
            <w:r>
              <w:t xml:space="preserve">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читать схемы оригами;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изготовить карнавальную шапочку;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выполнить отделку изделия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Выставка работ учащихся. </w:t>
            </w:r>
            <w:proofErr w:type="gramStart"/>
            <w:r>
              <w:t xml:space="preserve">Контроль </w:t>
            </w:r>
            <w:r>
              <w:br/>
              <w:t>за</w:t>
            </w:r>
            <w:proofErr w:type="gramEnd"/>
            <w:r>
              <w:t xml:space="preserve"> действием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Создание </w:t>
            </w:r>
            <w:proofErr w:type="spellStart"/>
            <w:proofErr w:type="gramStart"/>
            <w:r>
              <w:t>декоратив-ных</w:t>
            </w:r>
            <w:proofErr w:type="spellEnd"/>
            <w:proofErr w:type="gramEnd"/>
            <w:r>
              <w:t xml:space="preserve"> композиций по </w:t>
            </w:r>
            <w:proofErr w:type="spellStart"/>
            <w:r>
              <w:t>собственно-му</w:t>
            </w:r>
            <w:proofErr w:type="spellEnd"/>
            <w:r>
              <w:t xml:space="preserve"> желанию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tblCellSpacing w:w="-8" w:type="dxa"/>
          <w:jc w:val="center"/>
        </w:trPr>
        <w:tc>
          <w:tcPr>
            <w:tcW w:w="47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19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Изготовление карнавальной </w:t>
            </w:r>
            <w:r>
              <w:lastRenderedPageBreak/>
              <w:t>маски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Практическая </w:t>
            </w:r>
            <w:r>
              <w:br/>
            </w:r>
            <w:r>
              <w:lastRenderedPageBreak/>
              <w:t>работа</w:t>
            </w:r>
          </w:p>
        </w:tc>
        <w:tc>
          <w:tcPr>
            <w:tcW w:w="3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Карнавальные маски. Последовательность </w:t>
            </w:r>
            <w:r>
              <w:lastRenderedPageBreak/>
              <w:t xml:space="preserve">изготовления карнавальной маски. Материалы для изготовления изделия. Отделка изделия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одним из способов</w:t>
            </w:r>
          </w:p>
        </w:tc>
        <w:tc>
          <w:tcPr>
            <w:tcW w:w="3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>Знать:</w:t>
            </w:r>
            <w:r>
              <w:t xml:space="preserve">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последовательность </w:t>
            </w:r>
            <w:r>
              <w:lastRenderedPageBreak/>
              <w:t>изготовления изделия;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приемы разметки;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делать геометрические построения </w:t>
            </w:r>
            <w:r>
              <w:br/>
              <w:t>с помощью различных чертежных инструментов;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изготовить изделие;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выполнить его отделку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Ответы на вопросы. </w:t>
            </w:r>
            <w:proofErr w:type="gramStart"/>
            <w:r>
              <w:lastRenderedPageBreak/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37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tblCellSpacing w:w="-8" w:type="dxa"/>
          <w:jc w:val="center"/>
        </w:trPr>
        <w:tc>
          <w:tcPr>
            <w:tcW w:w="47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37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2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20–</w:t>
            </w:r>
            <w:r>
              <w:br/>
              <w:t>21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Праздничный пряник (лепка из соленого теста)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Обрядовое печенье: символизм образов и украшений. Подготовка и обработка пластичных материалов. Способы формообразования деталей изделия. Изготовление шаблона. Последовательность изготовления праздничного пряника. Роспись изделия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Знать </w:t>
            </w:r>
            <w:r>
              <w:t xml:space="preserve">приемы </w:t>
            </w:r>
            <w:r>
              <w:br/>
              <w:t>работы с соленым тестом.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приготовить материал к работе, организовать свое рабочее место;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изготовить изделие и украсить его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rHeight w:val="3153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22–</w:t>
            </w:r>
            <w:r>
              <w:br/>
              <w:t>25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Декоративная рамка для фото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Барельеф, техника выполнения. Декоративная рамка для фото: детали, материалы для изготовления. Последовательность работы по изготовлению рамки. Украшение изделия. Роспись красками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технику выполнения барельефа;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приемы работы по изготовлению рамки.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организовать рабочее место;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изготовить декоративную рамку для фото, выполнить отделку изделия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 xml:space="preserve">Выставка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Изготовление гофрированной подвески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Бумага и изделия из нее. Гофрирование бумаги: приемы работы. Материалы и </w:t>
            </w:r>
            <w:r>
              <w:lastRenderedPageBreak/>
              <w:t>инструменты для изготовления изделия. Последовательность изготовления гофрированной подвески. Варианты отделки изделия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разметки заготовок;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– приемы гофрирования.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t>выполнить разметку заготовки, гофрирование полоски бумаги, изготовление изделия и его отделку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Выставка работ. </w:t>
            </w:r>
            <w:r>
              <w:br/>
            </w:r>
            <w:proofErr w:type="gramStart"/>
            <w:r>
              <w:t>Контроль за</w:t>
            </w:r>
            <w:proofErr w:type="gramEnd"/>
            <w:r>
              <w:t xml:space="preserve"> </w:t>
            </w:r>
            <w:r>
              <w:lastRenderedPageBreak/>
              <w:t>действием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rHeight w:val="2357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27–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28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Изготовление раскладной открытки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Материалы и инструменты для изготовления изделия. Приемы работы по изготовлению раскладной открытки. Композиция. Изготовление раскладной открытки и ее оформление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приемы разметки деталей;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t>– способы вырезания деталей из листа бумаги, сложенной вчетверо.</w:t>
            </w:r>
            <w:r>
              <w:rPr>
                <w:b/>
                <w:bCs/>
              </w:rPr>
              <w:t xml:space="preserve">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>
              <w:t xml:space="preserve"> изготовить раскладную открытку и оформить ее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29–</w:t>
            </w:r>
            <w:r>
              <w:br/>
              <w:t>30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Изготовление упаковки-елочки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Развертка изделия. Построение развертки с помощью циркуля и линейки. Деление окружности на равные части. Последовательность изготовления изделия. Украшение изделия разными способами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–</w:t>
            </w:r>
            <w:r>
              <w:t xml:space="preserve"> приемы построения развертки изделия;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Уметь:</w:t>
            </w:r>
            <w:r>
              <w:t xml:space="preserve">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</w:t>
            </w:r>
            <w:r>
              <w:rPr>
                <w:b/>
                <w:bCs/>
              </w:rPr>
              <w:t xml:space="preserve"> </w:t>
            </w:r>
            <w:r>
              <w:t>выполнить построение развертки;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изготовить изделие и украсить его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15213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83483B" w:rsidRPr="00E00345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Мастера и подмастерья. Зимнее рукоделие (20 ч)</w:t>
            </w: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Вязание как один из видов рукоделия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Изучение нового материала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Вязание как один из видов рукоделия. Изделия, выполненные в технике вязания крючком. Инструменты для работы. Материалы для вязания крючком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инструменты и материалы для вязания крючком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Ответы на вопросы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rHeight w:val="2912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32–</w:t>
            </w:r>
            <w:r>
              <w:br/>
              <w:t>34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Приемы вязания крючком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Приемы вязания крючком. Организация рабочего места. Правила безопасной работы. Начальная (воздушная) петля. Цепочка из воздушных петель.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Изготовление коллажа из разноцветных цепочек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– </w:t>
            </w:r>
            <w:r>
              <w:t>приемы вязания;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выполнять вязание цепочек крючком;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изготовить из разноцветных цепочек коллаж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 xml:space="preserve">Выставка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35–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Вязание полотна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Приемы вязания </w:t>
            </w:r>
            <w:r>
              <w:br/>
              <w:t>полотна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– </w:t>
            </w:r>
            <w:r>
              <w:t>приемы вязания крючком;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выполнять вязание полотна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37–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Изготовление декоративной сумочки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Приемы вязания </w:t>
            </w:r>
            <w:r>
              <w:br/>
              <w:t>полотна из разноцветных ниток. Сшивание полотна. Изготовление дополнительных деталей (кисточек, ручки, подкладки). Вязание цветка для отделки изделия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–</w:t>
            </w:r>
            <w:r>
              <w:t xml:space="preserve"> приемы вязания крючком;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выполнить вязание полотна и отделочных деталей, сшивание изделия, его отделку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Петельный шов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Петельный шов: </w:t>
            </w:r>
            <w:r>
              <w:br/>
              <w:t>применение, техника выполнения. Приемы работы. Правила безопасности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приемы работы; 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выполнять </w:t>
            </w:r>
            <w:proofErr w:type="spellStart"/>
            <w:proofErr w:type="gramStart"/>
            <w:r>
              <w:t>петель-ный</w:t>
            </w:r>
            <w:proofErr w:type="spellEnd"/>
            <w:proofErr w:type="gramEnd"/>
            <w:r>
              <w:t xml:space="preserve"> шов (на образце)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40–</w:t>
            </w:r>
            <w:r>
              <w:br/>
              <w:t>42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Изготовление салфетки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Материалы и инструменты для изготовления изделия. Варианты салфеток. Детали изделия. Раскрой деталей. Обметывание </w:t>
            </w:r>
            <w:r>
              <w:lastRenderedPageBreak/>
              <w:t>срезов петельным швом. Сшивание деталей салфетки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>Знать:</w:t>
            </w:r>
            <w:r>
              <w:t xml:space="preserve">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материалы и инструменты для изготовления изделия;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приемы выполнения </w:t>
            </w:r>
            <w:r>
              <w:lastRenderedPageBreak/>
              <w:t>петельного шва.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t>выполнить изготовление декоративной салфетки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43–</w:t>
            </w:r>
            <w:r>
              <w:br/>
              <w:t>44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Изготовление декоративного кармашка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Практическая</w:t>
            </w:r>
            <w:r>
              <w:br/>
              <w:t>работа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Виды декоративных карманов, их назначение. Детали изделия. Раскрой деталей. Обметывание срезов деталей изделия. Отделка изделия. Изготовление дополнительных деталей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–</w:t>
            </w:r>
            <w:r>
              <w:t xml:space="preserve"> материалы и инструменты для изготовления изделия;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приемы выполнения петельного шва.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подобрать ткань, выполнить раскрой деталей и изготовление изделия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  <w:r>
              <w:t>45–</w:t>
            </w:r>
            <w:r>
              <w:br/>
              <w:t>46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Изготовление закладки с вышивкой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Материалы и инструменты для изготовления изделия. Цветовое решение. Швы: козлик, тамбурный, прямые, строчка, «через край». Изготовление выкройки. Раскрой деталей. Вышивание закладки. Соединение деталей. Окончательная отделка изделия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–</w:t>
            </w:r>
            <w:r>
              <w:t xml:space="preserve"> приемы выполнения швов;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выполнить раскрой деталей, вышивание;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соединить детали;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выполнить окончательную отделку изделия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47–</w:t>
            </w:r>
            <w:r>
              <w:br/>
              <w:t>48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Обложка </w:t>
            </w:r>
            <w:r>
              <w:br/>
              <w:t>для проездного билета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Материалы и инструменты для изготовления изделия. Разметка и заготовка деталей. Сборка изделия. Окантовка картона. Отделка изделия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Знать:</w:t>
            </w:r>
            <w:r>
              <w:t xml:space="preserve">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приемы разметки деталей прямоугольной формы;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выполнить разметку деталей;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изготовить изделие, оформить обложку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  <w:r>
              <w:t>49</w:t>
            </w:r>
            <w:r>
              <w:lastRenderedPageBreak/>
              <w:t>–</w:t>
            </w:r>
            <w:r>
              <w:br/>
              <w:t>50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Ремонт книги. </w:t>
            </w:r>
            <w:r>
              <w:lastRenderedPageBreak/>
              <w:t>Жесткий переплет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Комбинир</w:t>
            </w:r>
            <w:r>
              <w:lastRenderedPageBreak/>
              <w:t>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Основные части книги. </w:t>
            </w:r>
            <w:r>
              <w:lastRenderedPageBreak/>
              <w:t>Отличительные особенности жесткого переплета. Разметка и заготовка деталей для жесткого переплета. Сборка изделия. Вставка книжного блока в переплетную крышку. Оформление изделия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>Знать:</w:t>
            </w:r>
            <w:r>
              <w:t xml:space="preserve">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– основные части книги и жесткого переплета;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разметки деталей прямоугольной формы;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выполнить разметку деталей;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изготовить переплетную крышку;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вставить книжный блок в переплетную крышку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</w:t>
            </w:r>
            <w:r>
              <w:lastRenderedPageBreak/>
              <w:t xml:space="preserve">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15213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83483B" w:rsidRPr="00E00345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 каждом деле свои секреты (18 ч)</w:t>
            </w:r>
          </w:p>
        </w:tc>
      </w:tr>
      <w:tr w:rsidR="0083483B" w:rsidTr="00704A71">
        <w:trPr>
          <w:gridAfter w:val="1"/>
          <w:wAfter w:w="49" w:type="dxa"/>
          <w:trHeight w:val="4411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51–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52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Аппликации из соломки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Знакомство со свойствами соломы как материалом для поделок. Подготовка соломы к работе. Инструменты для </w:t>
            </w:r>
            <w:r>
              <w:br/>
              <w:t xml:space="preserve">работы с соломой. Выбор рисунка. Эскиз композиции. Последовательность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выполнения аппликации из соломки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Знать:</w:t>
            </w:r>
            <w:r>
              <w:t xml:space="preserve">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приемы работы с соломой;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 с инструментами и клеем.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подбирать рисунок для аппликации;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выполнять аппликацию из соломки по простой технико-технологической документации;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воплощать мысленный образ в материале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 учащихся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53–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Игрушки из соломки и ниток: «Золотой петушок»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Игрушки из соломки: древние традиции и современность. Использование пряжи для изготовления игрушек. Последовательность </w:t>
            </w:r>
            <w:r>
              <w:lastRenderedPageBreak/>
              <w:t xml:space="preserve">изготовления игрушки «Золотой петушок». Приемы работы.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Дополнительные детали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 xml:space="preserve">Знать </w:t>
            </w:r>
            <w:r>
              <w:t>приемы работы с соломой или пряжей.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t>выполнить изготовление игрушки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55–</w:t>
            </w:r>
            <w:r>
              <w:br/>
              <w:t>56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Игрушки из соломки и ниток: лошадка и олень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Последовательность изготовления игрушек: «Лошадка» и «Олень». Приемы работы. Дополнительные детали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Знать </w:t>
            </w:r>
            <w:r>
              <w:t>приемы работы с пряжей.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изготовить игрушку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  <w:r>
              <w:t>57–</w:t>
            </w:r>
            <w:r>
              <w:br/>
              <w:t>58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Ручное тиснение по фольге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Металл в руках </w:t>
            </w:r>
            <w:r>
              <w:br/>
              <w:t>мастера. Знакомство с художественной обработкой металла в народном искусстве. Ручное тиснение по фольге. Подготовка фольги к работе. Приемы работы. Инструменты. Правила безопасной работы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–</w:t>
            </w:r>
            <w:r>
              <w:t xml:space="preserve"> простейшие приемы обработки металла (тиснение);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– 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выполнить ручное тиснение по фольге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действием. </w:t>
            </w:r>
            <w:r>
              <w:br/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59–</w:t>
            </w:r>
            <w:r>
              <w:br/>
              <w:t>60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Работа с набором «Конструктор-механик»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Детали конструктора. Подвижное соединение. Изготовление тележки из деталей конструктора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Знать </w:t>
            </w:r>
            <w:r>
              <w:t>правила безопасной работы.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выполнить из деталей конструктора изготовление тележки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Компьютерные технологии на службе человека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Изучение нового материала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Компьютерные технологии на службе человека. Правила поведения в кабинете информатики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Знать </w:t>
            </w:r>
            <w:r>
              <w:t>правила поведения в кабинете информатики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Ответы на вопросы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rHeight w:val="1171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Основные устройства компьютера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Изучение нового </w:t>
            </w:r>
            <w:proofErr w:type="gramStart"/>
            <w:r>
              <w:t>мате</w:t>
            </w:r>
            <w:proofErr w:type="gramEnd"/>
            <w:r>
              <w:t xml:space="preserve">-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риала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Основные устройства компьютера:</w:t>
            </w:r>
            <w:r>
              <w:br/>
              <w:t xml:space="preserve">системный блок, 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монитор, клавиатура, мышь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основные устройства компьютера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Ответы на вопросы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6364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Тренировочное упражнение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Практическая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Выполнение упражнения по работе с мышью и клавиатурой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t>работать с мышью, клавиатурой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65–</w:t>
            </w:r>
            <w:r>
              <w:br/>
            </w:r>
            <w:r>
              <w:lastRenderedPageBreak/>
              <w:t>66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Открытка с компьютерным </w:t>
            </w:r>
            <w:r>
              <w:lastRenderedPageBreak/>
              <w:t>рисунком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Комбинированный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Компьютерный рисунок. Размеры открытки. Рисование </w:t>
            </w:r>
            <w:r>
              <w:lastRenderedPageBreak/>
              <w:t>на компьютере. Изменение цвета. Компьютерный шрифт. Выполнение надписи. Соединение рисунка и надписи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>Усвоить</w:t>
            </w:r>
            <w:r>
              <w:t xml:space="preserve"> приемы </w:t>
            </w:r>
            <w:r>
              <w:br/>
              <w:t>работы на компьютере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t>Контроль за</w:t>
            </w:r>
            <w:proofErr w:type="gramEnd"/>
            <w:r>
              <w:t xml:space="preserve"> действием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83483B" w:rsidTr="00704A71">
        <w:trPr>
          <w:gridAfter w:val="1"/>
          <w:wAfter w:w="49" w:type="dxa"/>
          <w:tblCellSpacing w:w="-8" w:type="dxa"/>
          <w:jc w:val="center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67–</w:t>
            </w:r>
            <w:r>
              <w:br/>
              <w:t>68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Работа над проектом </w:t>
            </w:r>
            <w:r>
              <w:br/>
              <w:t xml:space="preserve">«Город, </w:t>
            </w:r>
            <w:r>
              <w:br/>
              <w:t>в котором удобно и приятно жить»</w:t>
            </w:r>
            <w:r>
              <w:br/>
              <w:t>(коллективная работа)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Практическая </w:t>
            </w:r>
            <w:r>
              <w:br/>
              <w:t>работа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Этапы работы над проектом. Распределение объема общей работы по группам. Работа над проектом. Материалы и инструменты. Правила безопасной работы. Защита проекта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Знать </w:t>
            </w:r>
            <w:r>
              <w:t xml:space="preserve">приемы </w:t>
            </w:r>
            <w:r>
              <w:br/>
              <w:t>работы с различными материалами.</w:t>
            </w:r>
          </w:p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воплотить замысел в материале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</w:pPr>
            <w:r>
              <w:t>Выставка работ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83B" w:rsidRDefault="0083483B" w:rsidP="00704A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83483B" w:rsidRDefault="0083483B" w:rsidP="0083483B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rPr>
          <w:i/>
          <w:iCs/>
          <w:sz w:val="22"/>
          <w:szCs w:val="22"/>
        </w:rPr>
      </w:pPr>
    </w:p>
    <w:p w:rsidR="00271EC3" w:rsidRDefault="00271EC3"/>
    <w:sectPr w:rsidR="00271EC3" w:rsidSect="0083483B">
      <w:pgSz w:w="16838" w:h="11906" w:orient="landscape"/>
      <w:pgMar w:top="56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83B"/>
    <w:rsid w:val="00271EC3"/>
    <w:rsid w:val="0083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483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83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83483B"/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83483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2616</Words>
  <Characters>14916</Characters>
  <Application>Microsoft Office Word</Application>
  <DocSecurity>0</DocSecurity>
  <Lines>124</Lines>
  <Paragraphs>34</Paragraphs>
  <ScaleCrop>false</ScaleCrop>
  <Company/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2013-06-20T16:43:00Z</dcterms:created>
  <dcterms:modified xsi:type="dcterms:W3CDTF">2013-06-20T16:45:00Z</dcterms:modified>
</cp:coreProperties>
</file>