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  <w:color w:val="auto"/>
          <w:sz w:val="24"/>
          <w:szCs w:val="24"/>
          <w:lang w:eastAsia="ru-RU"/>
        </w:rPr>
        <w:id w:val="-1249876313"/>
        <w:docPartObj>
          <w:docPartGallery w:val="Cover Pages"/>
          <w:docPartUnique/>
        </w:docPartObj>
      </w:sdtPr>
      <w:sdtEndPr>
        <w:rPr>
          <w:caps w:val="0"/>
          <w:sz w:val="72"/>
          <w:szCs w:val="72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160F9F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color w:val="auto"/>
                  <w:sz w:val="24"/>
                  <w:szCs w:val="24"/>
                  <w:lang w:eastAsia="ru-RU"/>
                </w:rPr>
                <w:alias w:val="Организация"/>
                <w:id w:val="15524243"/>
                <w:placeholder>
                  <w:docPart w:val="37367853867F46218BA00E057E896800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color w:val="000000" w:themeColor="text1"/>
                  <w:sz w:val="22"/>
                  <w:szCs w:val="22"/>
                  <w:lang w:eastAsia="ja-JP"/>
                </w:rPr>
              </w:sdtEndPr>
              <w:sdtContent>
                <w:tc>
                  <w:tcPr>
                    <w:tcW w:w="5000" w:type="pct"/>
                  </w:tcPr>
                  <w:p w:rsidR="00160F9F" w:rsidRDefault="00160F9F" w:rsidP="00160F9F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Маоу лицей №18 г. Калининграда</w:t>
                    </w:r>
                  </w:p>
                </w:tc>
              </w:sdtContent>
            </w:sdt>
          </w:tr>
          <w:tr w:rsidR="00160F9F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placeholder>
                  <w:docPart w:val="294D80F8B2E44D2D86B9255C1410475B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160F9F" w:rsidRDefault="00160F9F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Формулы приведения</w:t>
                    </w:r>
                  </w:p>
                </w:tc>
              </w:sdtContent>
            </w:sdt>
          </w:tr>
          <w:tr w:rsidR="00160F9F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placeholder>
                  <w:docPart w:val="5904E828EAD94B42BD3F926B8A997817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160F9F" w:rsidRDefault="00160F9F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Конспект открытого урока алгебры и начал анализа в 10 классе</w:t>
                    </w:r>
                  </w:p>
                </w:tc>
              </w:sdtContent>
            </w:sdt>
          </w:tr>
          <w:tr w:rsidR="00160F9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160F9F" w:rsidRDefault="00160F9F">
                <w:pPr>
                  <w:pStyle w:val="a5"/>
                  <w:jc w:val="center"/>
                </w:pPr>
              </w:p>
            </w:tc>
          </w:tr>
          <w:tr w:rsidR="00160F9F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placeholder>
                  <w:docPart w:val="3B1A6C81B5C44ED6B84F192B52F84900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160F9F" w:rsidRDefault="00160F9F" w:rsidP="00160F9F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Ирина Геннадьевна Рубцова, учитель математики</w:t>
                    </w:r>
                  </w:p>
                </w:tc>
              </w:sdtContent>
            </w:sdt>
          </w:tr>
          <w:tr w:rsidR="00160F9F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placeholder>
                  <w:docPart w:val="60957C2197D0492BB691B2CD07A1AC38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3-04-1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160F9F" w:rsidRDefault="00160F9F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17.04.2013</w:t>
                    </w:r>
                  </w:p>
                </w:tc>
              </w:sdtContent>
            </w:sdt>
          </w:tr>
        </w:tbl>
        <w:p w:rsidR="00160F9F" w:rsidRDefault="00160F9F"/>
        <w:p w:rsidR="00160F9F" w:rsidRDefault="00160F9F"/>
        <w:p w:rsidR="000E0F0B" w:rsidRDefault="000E0F0B"/>
        <w:p w:rsidR="000E0F0B" w:rsidRDefault="000E0F0B"/>
        <w:p w:rsidR="000E0F0B" w:rsidRDefault="000E0F0B"/>
        <w:p w:rsidR="000E0F0B" w:rsidRDefault="000E0F0B"/>
        <w:p w:rsidR="000E0F0B" w:rsidRDefault="000E0F0B"/>
        <w:p w:rsidR="000E0F0B" w:rsidRDefault="000E0F0B"/>
        <w:p w:rsidR="000E0F0B" w:rsidRDefault="000E0F0B"/>
        <w:p w:rsidR="000E0F0B" w:rsidRDefault="000E0F0B"/>
        <w:p w:rsidR="000E0F0B" w:rsidRDefault="000E0F0B"/>
        <w:p w:rsidR="000E0F0B" w:rsidRDefault="000E0F0B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571"/>
          </w:tblGrid>
          <w:tr w:rsidR="00160F9F">
            <w:sdt>
              <w:sdtPr>
                <w:alias w:val="Аннотация"/>
                <w:id w:val="8276291"/>
                <w:placeholder>
                  <w:docPart w:val="D49ECC62668B4E4C84DCFA681943EE40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160F9F" w:rsidRDefault="00160F9F" w:rsidP="00160F9F">
                    <w:pPr>
                      <w:pStyle w:val="a5"/>
                    </w:pPr>
                    <w:r>
                      <w:t>Урок конструирования нового способа действий</w:t>
                    </w:r>
                  </w:p>
                </w:tc>
              </w:sdtContent>
            </w:sdt>
          </w:tr>
        </w:tbl>
        <w:p w:rsidR="000E0F0B" w:rsidRDefault="000E0F0B">
          <w:r>
            <w:t xml:space="preserve">                                                                             </w:t>
          </w:r>
        </w:p>
        <w:p w:rsidR="00160F9F" w:rsidRPr="000E0F0B" w:rsidRDefault="000E0F0B" w:rsidP="000E0F0B">
          <w:r>
            <w:t xml:space="preserve">                                                                               </w:t>
          </w:r>
          <w:r>
            <w:rPr>
              <w:rFonts w:asciiTheme="majorHAnsi" w:eastAsiaTheme="majorEastAsia" w:hAnsiTheme="majorHAnsi" w:cstheme="majorBidi"/>
              <w:noProof/>
              <w:color w:val="000000" w:themeColor="text1"/>
              <w:sz w:val="72"/>
              <w:szCs w:val="72"/>
            </w:rPr>
            <w:drawing>
              <wp:inline distT="0" distB="0" distL="0" distR="0">
                <wp:extent cx="2806263" cy="2104697"/>
                <wp:effectExtent l="19050" t="0" r="0" b="0"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screen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6263" cy="21046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sdtContent>
    </w:sdt>
    <w:p w:rsidR="000E0F0B" w:rsidRDefault="000E0F0B" w:rsidP="00160F9F">
      <w:pPr>
        <w:jc w:val="center"/>
        <w:rPr>
          <w:b/>
          <w:sz w:val="28"/>
          <w:szCs w:val="28"/>
        </w:rPr>
      </w:pPr>
    </w:p>
    <w:p w:rsidR="000E0F0B" w:rsidRDefault="000E0F0B" w:rsidP="00160F9F">
      <w:pPr>
        <w:jc w:val="center"/>
        <w:rPr>
          <w:b/>
          <w:sz w:val="28"/>
          <w:szCs w:val="28"/>
        </w:rPr>
      </w:pPr>
    </w:p>
    <w:p w:rsidR="00160F9F" w:rsidRDefault="00160F9F" w:rsidP="00160F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Конспект открытого урока в 10-2фм классе</w:t>
      </w:r>
    </w:p>
    <w:p w:rsidR="00160F9F" w:rsidRDefault="00160F9F" w:rsidP="00160F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«Формулы приведения»</w:t>
      </w:r>
    </w:p>
    <w:p w:rsidR="00160F9F" w:rsidRDefault="00160F9F" w:rsidP="00160F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урок конструирования нового способа).</w:t>
      </w:r>
    </w:p>
    <w:p w:rsidR="00160F9F" w:rsidRDefault="00160F9F" w:rsidP="00160F9F">
      <w:pPr>
        <w:jc w:val="right"/>
        <w:rPr>
          <w:b/>
          <w:sz w:val="28"/>
          <w:szCs w:val="28"/>
        </w:rPr>
      </w:pPr>
    </w:p>
    <w:p w:rsidR="00160F9F" w:rsidRPr="00961496" w:rsidRDefault="00160F9F" w:rsidP="00160F9F">
      <w:pPr>
        <w:jc w:val="both"/>
        <w:rPr>
          <w:b/>
          <w:sz w:val="28"/>
          <w:szCs w:val="28"/>
          <w:u w:val="single"/>
        </w:rPr>
      </w:pPr>
      <w:r w:rsidRPr="00961496">
        <w:rPr>
          <w:b/>
          <w:sz w:val="28"/>
          <w:szCs w:val="28"/>
          <w:u w:val="single"/>
        </w:rPr>
        <w:t>Обучающие цели:</w:t>
      </w:r>
    </w:p>
    <w:p w:rsidR="00F11DBC" w:rsidRDefault="00160F9F" w:rsidP="00160F9F">
      <w:pPr>
        <w:numPr>
          <w:ilvl w:val="0"/>
          <w:numId w:val="1"/>
        </w:numPr>
        <w:jc w:val="both"/>
        <w:rPr>
          <w:sz w:val="28"/>
          <w:szCs w:val="28"/>
        </w:rPr>
      </w:pPr>
      <w:r w:rsidRPr="00F11DBC">
        <w:rPr>
          <w:sz w:val="28"/>
          <w:szCs w:val="28"/>
        </w:rPr>
        <w:t>Вывести формулы</w:t>
      </w:r>
      <w:r w:rsidR="00F11DBC">
        <w:rPr>
          <w:sz w:val="28"/>
          <w:szCs w:val="28"/>
        </w:rPr>
        <w:t xml:space="preserve"> приведения, используя различные математические модел</w:t>
      </w:r>
      <w:proofErr w:type="gramStart"/>
      <w:r w:rsidR="00F11DBC">
        <w:rPr>
          <w:sz w:val="28"/>
          <w:szCs w:val="28"/>
        </w:rPr>
        <w:t>и(</w:t>
      </w:r>
      <w:proofErr w:type="gramEnd"/>
      <w:r w:rsidR="00F11DBC">
        <w:rPr>
          <w:sz w:val="28"/>
          <w:szCs w:val="28"/>
        </w:rPr>
        <w:t xml:space="preserve"> формулы и графические модели)</w:t>
      </w:r>
      <w:r w:rsidRPr="00F11DBC">
        <w:rPr>
          <w:sz w:val="28"/>
          <w:szCs w:val="28"/>
        </w:rPr>
        <w:t xml:space="preserve"> </w:t>
      </w:r>
    </w:p>
    <w:p w:rsidR="00160F9F" w:rsidRPr="00F11DBC" w:rsidRDefault="00160F9F" w:rsidP="00160F9F">
      <w:pPr>
        <w:numPr>
          <w:ilvl w:val="0"/>
          <w:numId w:val="1"/>
        </w:numPr>
        <w:jc w:val="both"/>
        <w:rPr>
          <w:sz w:val="28"/>
          <w:szCs w:val="28"/>
        </w:rPr>
      </w:pPr>
      <w:r w:rsidRPr="00F11DBC">
        <w:rPr>
          <w:sz w:val="28"/>
          <w:szCs w:val="28"/>
        </w:rPr>
        <w:t xml:space="preserve">Исследовать и проанализировать различные случаи </w:t>
      </w:r>
      <w:r w:rsidR="00F11DBC">
        <w:rPr>
          <w:sz w:val="28"/>
          <w:szCs w:val="28"/>
        </w:rPr>
        <w:t>зависимостей.</w:t>
      </w:r>
    </w:p>
    <w:p w:rsidR="00160F9F" w:rsidRPr="00961496" w:rsidRDefault="00160F9F" w:rsidP="00160F9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961496">
        <w:rPr>
          <w:sz w:val="28"/>
          <w:szCs w:val="28"/>
        </w:rPr>
        <w:t xml:space="preserve">оставить алгоритм </w:t>
      </w:r>
      <w:r w:rsidR="00F11DBC">
        <w:rPr>
          <w:sz w:val="28"/>
          <w:szCs w:val="28"/>
        </w:rPr>
        <w:t>применения формул приведения.</w:t>
      </w:r>
    </w:p>
    <w:p w:rsidR="00160F9F" w:rsidRPr="00961496" w:rsidRDefault="00160F9F" w:rsidP="00160F9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первичное закрепление полученных </w:t>
      </w:r>
      <w:r w:rsidR="00F11DBC">
        <w:rPr>
          <w:sz w:val="28"/>
          <w:szCs w:val="28"/>
        </w:rPr>
        <w:t>знаний</w:t>
      </w:r>
      <w:r w:rsidRPr="00961496">
        <w:rPr>
          <w:sz w:val="28"/>
          <w:szCs w:val="28"/>
        </w:rPr>
        <w:t>.</w:t>
      </w:r>
    </w:p>
    <w:p w:rsidR="00160F9F" w:rsidRPr="00961496" w:rsidRDefault="00160F9F" w:rsidP="00160F9F">
      <w:pPr>
        <w:jc w:val="both"/>
        <w:rPr>
          <w:b/>
          <w:sz w:val="28"/>
          <w:szCs w:val="28"/>
          <w:u w:val="single"/>
        </w:rPr>
      </w:pPr>
      <w:r w:rsidRPr="00961496">
        <w:rPr>
          <w:b/>
          <w:sz w:val="28"/>
          <w:szCs w:val="28"/>
          <w:u w:val="single"/>
        </w:rPr>
        <w:t>Развивающие цели:</w:t>
      </w:r>
    </w:p>
    <w:p w:rsidR="00160F9F" w:rsidRPr="00961496" w:rsidRDefault="00160F9F" w:rsidP="00160F9F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961496">
        <w:rPr>
          <w:sz w:val="28"/>
          <w:szCs w:val="28"/>
        </w:rPr>
        <w:t>Стимулировать активную мыслительную деятельность, способности к анализу и обобщению.</w:t>
      </w:r>
    </w:p>
    <w:p w:rsidR="00160F9F" w:rsidRPr="00961496" w:rsidRDefault="00160F9F" w:rsidP="00160F9F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961496">
        <w:rPr>
          <w:sz w:val="28"/>
          <w:szCs w:val="28"/>
        </w:rPr>
        <w:t>Способствовать формированию грамотной математической речи, развитию теоретического мышления.</w:t>
      </w:r>
    </w:p>
    <w:p w:rsidR="00160F9F" w:rsidRPr="00961496" w:rsidRDefault="00160F9F" w:rsidP="00160F9F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961496">
        <w:rPr>
          <w:sz w:val="28"/>
          <w:szCs w:val="28"/>
        </w:rPr>
        <w:t xml:space="preserve">Развивать навыки самоконтроля, </w:t>
      </w:r>
      <w:r>
        <w:rPr>
          <w:sz w:val="28"/>
          <w:szCs w:val="28"/>
        </w:rPr>
        <w:t>са</w:t>
      </w:r>
      <w:r w:rsidRPr="00961496">
        <w:rPr>
          <w:sz w:val="28"/>
          <w:szCs w:val="28"/>
        </w:rPr>
        <w:t>мооценки.</w:t>
      </w:r>
    </w:p>
    <w:p w:rsidR="00160F9F" w:rsidRPr="00961496" w:rsidRDefault="00160F9F" w:rsidP="00160F9F">
      <w:pPr>
        <w:jc w:val="both"/>
        <w:rPr>
          <w:b/>
          <w:sz w:val="28"/>
          <w:szCs w:val="28"/>
          <w:u w:val="single"/>
        </w:rPr>
      </w:pPr>
      <w:r w:rsidRPr="00961496">
        <w:rPr>
          <w:b/>
          <w:sz w:val="28"/>
          <w:szCs w:val="28"/>
          <w:u w:val="single"/>
        </w:rPr>
        <w:t>Воспитательные цели:</w:t>
      </w:r>
    </w:p>
    <w:p w:rsidR="00160F9F" w:rsidRPr="00961496" w:rsidRDefault="00160F9F" w:rsidP="00160F9F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961496">
        <w:rPr>
          <w:sz w:val="28"/>
          <w:szCs w:val="28"/>
        </w:rPr>
        <w:t xml:space="preserve">Формировать культуру общения, умение </w:t>
      </w:r>
      <w:r>
        <w:rPr>
          <w:sz w:val="28"/>
          <w:szCs w:val="28"/>
        </w:rPr>
        <w:t>работать в малых группах</w:t>
      </w:r>
      <w:r w:rsidRPr="00961496">
        <w:rPr>
          <w:sz w:val="28"/>
          <w:szCs w:val="28"/>
        </w:rPr>
        <w:t>.</w:t>
      </w:r>
    </w:p>
    <w:p w:rsidR="00160F9F" w:rsidRPr="00961496" w:rsidRDefault="00160F9F" w:rsidP="00160F9F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961496">
        <w:rPr>
          <w:sz w:val="28"/>
          <w:szCs w:val="28"/>
        </w:rPr>
        <w:t>Воспитывать работоспособность, учебную активность, дисциплину, уважение ко всем участникам учебного процесса, устойчивый интерес к предмету.</w:t>
      </w:r>
    </w:p>
    <w:p w:rsidR="00160F9F" w:rsidRPr="00961496" w:rsidRDefault="00160F9F" w:rsidP="00160F9F">
      <w:pPr>
        <w:jc w:val="both"/>
        <w:rPr>
          <w:sz w:val="28"/>
          <w:szCs w:val="28"/>
        </w:rPr>
      </w:pPr>
    </w:p>
    <w:p w:rsidR="00160F9F" w:rsidRDefault="00160F9F" w:rsidP="00160F9F">
      <w:pPr>
        <w:jc w:val="both"/>
        <w:rPr>
          <w:b/>
          <w:sz w:val="28"/>
          <w:szCs w:val="28"/>
        </w:rPr>
      </w:pPr>
      <w:r w:rsidRPr="00961496">
        <w:rPr>
          <w:b/>
          <w:sz w:val="28"/>
          <w:szCs w:val="28"/>
        </w:rPr>
        <w:t>Оснащение урока:</w:t>
      </w:r>
    </w:p>
    <w:p w:rsidR="00F11DBC" w:rsidRDefault="00F11DBC" w:rsidP="00160F9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Компьютер на рабочем месте учителя, проектор</w:t>
      </w:r>
    </w:p>
    <w:p w:rsidR="00160F9F" w:rsidRDefault="00160F9F" w:rsidP="00160F9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961496">
        <w:rPr>
          <w:sz w:val="28"/>
          <w:szCs w:val="28"/>
        </w:rPr>
        <w:t xml:space="preserve">Раздаточные печатные материалы для учащихся </w:t>
      </w:r>
      <w:proofErr w:type="gramStart"/>
      <w:r w:rsidRPr="00961496">
        <w:rPr>
          <w:sz w:val="28"/>
          <w:szCs w:val="28"/>
        </w:rPr>
        <w:t xml:space="preserve">( </w:t>
      </w:r>
      <w:proofErr w:type="gramEnd"/>
      <w:r w:rsidRPr="00961496">
        <w:rPr>
          <w:sz w:val="28"/>
          <w:szCs w:val="28"/>
        </w:rPr>
        <w:t>бланки</w:t>
      </w:r>
      <w:r>
        <w:rPr>
          <w:sz w:val="28"/>
          <w:szCs w:val="28"/>
        </w:rPr>
        <w:t xml:space="preserve"> заданий для парной и индивидуальной работы, оценочные листы</w:t>
      </w:r>
      <w:r w:rsidRPr="0096149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11DBC" w:rsidRPr="00961496" w:rsidRDefault="00F11DBC" w:rsidP="00160F9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</w:p>
    <w:p w:rsidR="00160F9F" w:rsidRPr="00961496" w:rsidRDefault="00160F9F" w:rsidP="00160F9F">
      <w:pPr>
        <w:jc w:val="both"/>
        <w:rPr>
          <w:sz w:val="28"/>
          <w:szCs w:val="28"/>
        </w:rPr>
      </w:pPr>
    </w:p>
    <w:p w:rsidR="00160F9F" w:rsidRPr="00961496" w:rsidRDefault="00160F9F" w:rsidP="00160F9F">
      <w:pPr>
        <w:jc w:val="both"/>
        <w:rPr>
          <w:b/>
          <w:sz w:val="28"/>
          <w:szCs w:val="28"/>
          <w:u w:val="single"/>
        </w:rPr>
      </w:pPr>
      <w:r w:rsidRPr="00961496">
        <w:rPr>
          <w:b/>
          <w:sz w:val="28"/>
          <w:szCs w:val="28"/>
          <w:u w:val="single"/>
        </w:rPr>
        <w:t>Этапы урока.</w:t>
      </w:r>
    </w:p>
    <w:p w:rsidR="00160F9F" w:rsidRPr="00961496" w:rsidRDefault="00160F9F" w:rsidP="00160F9F">
      <w:pPr>
        <w:jc w:val="both"/>
        <w:rPr>
          <w:b/>
          <w:i/>
          <w:sz w:val="28"/>
          <w:szCs w:val="28"/>
        </w:rPr>
      </w:pPr>
    </w:p>
    <w:p w:rsidR="00160F9F" w:rsidRPr="00961496" w:rsidRDefault="00160F9F" w:rsidP="00160F9F">
      <w:pPr>
        <w:jc w:val="both"/>
        <w:rPr>
          <w:b/>
          <w:i/>
          <w:sz w:val="28"/>
          <w:szCs w:val="28"/>
        </w:rPr>
      </w:pPr>
      <w:proofErr w:type="gramStart"/>
      <w:r w:rsidRPr="00961496">
        <w:rPr>
          <w:b/>
          <w:i/>
          <w:sz w:val="28"/>
          <w:szCs w:val="28"/>
          <w:lang w:val="en-US"/>
        </w:rPr>
        <w:t>I</w:t>
      </w:r>
      <w:r w:rsidRPr="00961496">
        <w:rPr>
          <w:b/>
          <w:i/>
          <w:sz w:val="28"/>
          <w:szCs w:val="28"/>
        </w:rPr>
        <w:t>. Организационный момент.</w:t>
      </w:r>
      <w:proofErr w:type="gramEnd"/>
    </w:p>
    <w:p w:rsidR="00160F9F" w:rsidRPr="00961496" w:rsidRDefault="00160F9F" w:rsidP="00160F9F">
      <w:pPr>
        <w:numPr>
          <w:ilvl w:val="0"/>
          <w:numId w:val="2"/>
        </w:numPr>
        <w:jc w:val="both"/>
        <w:rPr>
          <w:sz w:val="28"/>
          <w:szCs w:val="28"/>
        </w:rPr>
      </w:pPr>
      <w:r w:rsidRPr="00961496">
        <w:rPr>
          <w:sz w:val="28"/>
          <w:szCs w:val="28"/>
        </w:rPr>
        <w:t xml:space="preserve">Организация учебного </w:t>
      </w:r>
      <w:r>
        <w:rPr>
          <w:sz w:val="28"/>
          <w:szCs w:val="28"/>
        </w:rPr>
        <w:t>места учащихся</w:t>
      </w:r>
      <w:r w:rsidRPr="00961496">
        <w:rPr>
          <w:sz w:val="28"/>
          <w:szCs w:val="28"/>
        </w:rPr>
        <w:t>.</w:t>
      </w:r>
    </w:p>
    <w:p w:rsidR="00160F9F" w:rsidRPr="00961496" w:rsidRDefault="00160F9F" w:rsidP="00160F9F">
      <w:pPr>
        <w:numPr>
          <w:ilvl w:val="0"/>
          <w:numId w:val="2"/>
        </w:numPr>
        <w:jc w:val="both"/>
        <w:rPr>
          <w:sz w:val="28"/>
          <w:szCs w:val="28"/>
        </w:rPr>
      </w:pPr>
      <w:r w:rsidRPr="00961496">
        <w:rPr>
          <w:sz w:val="28"/>
          <w:szCs w:val="28"/>
        </w:rPr>
        <w:t>Настрой на продуктивную работу.</w:t>
      </w:r>
    </w:p>
    <w:p w:rsidR="00160F9F" w:rsidRPr="00961496" w:rsidRDefault="00160F9F" w:rsidP="00160F9F">
      <w:pPr>
        <w:jc w:val="both"/>
        <w:rPr>
          <w:b/>
          <w:i/>
          <w:sz w:val="28"/>
          <w:szCs w:val="28"/>
        </w:rPr>
      </w:pPr>
    </w:p>
    <w:p w:rsidR="00160F9F" w:rsidRPr="00961496" w:rsidRDefault="00160F9F" w:rsidP="00160F9F">
      <w:pPr>
        <w:jc w:val="both"/>
        <w:rPr>
          <w:b/>
          <w:i/>
          <w:sz w:val="28"/>
          <w:szCs w:val="28"/>
          <w:lang w:val="en-US"/>
        </w:rPr>
      </w:pPr>
      <w:r w:rsidRPr="00961496">
        <w:rPr>
          <w:b/>
          <w:i/>
          <w:sz w:val="28"/>
          <w:szCs w:val="28"/>
          <w:lang w:val="en-US"/>
        </w:rPr>
        <w:t>II</w:t>
      </w:r>
      <w:r w:rsidRPr="00961496">
        <w:rPr>
          <w:b/>
          <w:i/>
          <w:sz w:val="28"/>
          <w:szCs w:val="28"/>
        </w:rPr>
        <w:t>. Актуализация знаний.</w:t>
      </w:r>
    </w:p>
    <w:p w:rsidR="00160F9F" w:rsidRDefault="00160F9F" w:rsidP="00160F9F">
      <w:pPr>
        <w:numPr>
          <w:ilvl w:val="0"/>
          <w:numId w:val="3"/>
        </w:numPr>
        <w:jc w:val="both"/>
        <w:rPr>
          <w:sz w:val="28"/>
          <w:szCs w:val="28"/>
        </w:rPr>
      </w:pPr>
      <w:r w:rsidRPr="00135A87">
        <w:rPr>
          <w:sz w:val="28"/>
          <w:szCs w:val="28"/>
        </w:rPr>
        <w:t xml:space="preserve">Повторение понятий: </w:t>
      </w:r>
      <w:r w:rsidR="00F11DBC">
        <w:rPr>
          <w:sz w:val="28"/>
          <w:szCs w:val="28"/>
        </w:rPr>
        <w:t>синус и косинус угла, заданного поворотом точки единичной окружности;</w:t>
      </w:r>
    </w:p>
    <w:p w:rsidR="004B13E5" w:rsidRDefault="004B13E5" w:rsidP="00160F9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угла, соответствующего точке, и решение обратной задачи с помощью единичной окружности и свойств симметрии;</w:t>
      </w:r>
    </w:p>
    <w:p w:rsidR="00F11DBC" w:rsidRDefault="00F11DBC" w:rsidP="00160F9F">
      <w:pPr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Повторение тригонометрических формул и табличных значений, необходимых для последующей работы на уроке (формулы сложения, значения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sin⁡</m:t>
        </m:r>
        <m:r>
          <w:rPr>
            <w:rFonts w:ascii="Cambria Math" w:hAnsi="Cambria Math"/>
            <w:sz w:val="28"/>
            <w:szCs w:val="28"/>
          </w:rPr>
          <m:t>(cjs, tg)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(π,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)</m:t>
        </m:r>
        <w:proofErr w:type="gramEnd"/>
      </m:oMath>
    </w:p>
    <w:p w:rsidR="00160F9F" w:rsidRPr="00135A87" w:rsidRDefault="00160F9F" w:rsidP="00160F9F">
      <w:pPr>
        <w:numPr>
          <w:ilvl w:val="0"/>
          <w:numId w:val="3"/>
        </w:numPr>
        <w:jc w:val="both"/>
        <w:rPr>
          <w:sz w:val="28"/>
          <w:szCs w:val="28"/>
        </w:rPr>
      </w:pPr>
      <w:r w:rsidRPr="00135A87">
        <w:rPr>
          <w:sz w:val="28"/>
          <w:szCs w:val="28"/>
        </w:rPr>
        <w:t>Создание «ситуации успеха».</w:t>
      </w:r>
    </w:p>
    <w:p w:rsidR="00160F9F" w:rsidRDefault="00160F9F" w:rsidP="00160F9F">
      <w:pPr>
        <w:jc w:val="both"/>
        <w:rPr>
          <w:sz w:val="28"/>
          <w:szCs w:val="28"/>
        </w:rPr>
      </w:pPr>
      <w:r w:rsidRPr="00961496">
        <w:rPr>
          <w:sz w:val="28"/>
          <w:szCs w:val="28"/>
        </w:rPr>
        <w:lastRenderedPageBreak/>
        <w:t xml:space="preserve">Формы работы: индивидуальная </w:t>
      </w:r>
      <w:r>
        <w:rPr>
          <w:sz w:val="28"/>
          <w:szCs w:val="28"/>
        </w:rPr>
        <w:t xml:space="preserve">и фронтальная </w:t>
      </w:r>
      <w:r w:rsidRPr="00961496">
        <w:rPr>
          <w:sz w:val="28"/>
          <w:szCs w:val="28"/>
        </w:rPr>
        <w:t xml:space="preserve">работа, </w:t>
      </w:r>
      <w:r>
        <w:rPr>
          <w:sz w:val="28"/>
          <w:szCs w:val="28"/>
        </w:rPr>
        <w:t>самооценка по результатам</w:t>
      </w:r>
      <w:proofErr w:type="gramStart"/>
      <w:r>
        <w:rPr>
          <w:sz w:val="28"/>
          <w:szCs w:val="28"/>
        </w:rPr>
        <w:t xml:space="preserve"> </w:t>
      </w:r>
      <w:r w:rsidRPr="00961496">
        <w:rPr>
          <w:sz w:val="28"/>
          <w:szCs w:val="28"/>
        </w:rPr>
        <w:t>.</w:t>
      </w:r>
      <w:proofErr w:type="gramEnd"/>
    </w:p>
    <w:p w:rsidR="00160F9F" w:rsidRDefault="00160F9F" w:rsidP="00160F9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Задания для устной работы: </w:t>
      </w:r>
    </w:p>
    <w:p w:rsidR="00F11DBC" w:rsidRPr="00F11DBC" w:rsidRDefault="00F11DBC" w:rsidP="00160F9F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981903" cy="3736428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03" cy="3736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F9F" w:rsidRDefault="00160F9F" w:rsidP="00160F9F">
      <w:pPr>
        <w:rPr>
          <w:lang w:val="en-US"/>
        </w:rPr>
      </w:pPr>
    </w:p>
    <w:p w:rsidR="005359AB" w:rsidRDefault="005359AB" w:rsidP="00160F9F">
      <w:pPr>
        <w:rPr>
          <w:lang w:val="en-US"/>
        </w:rPr>
      </w:pPr>
      <w:r>
        <w:rPr>
          <w:noProof/>
        </w:rPr>
        <w:drawing>
          <wp:inline distT="0" distB="0" distL="0" distR="0">
            <wp:extent cx="4981903" cy="3736428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03" cy="3736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F0B" w:rsidRDefault="000E0F0B" w:rsidP="00160F9F"/>
    <w:p w:rsidR="003D0DA2" w:rsidRDefault="003D0DA2" w:rsidP="00160F9F">
      <w:r>
        <w:t>При работе со слайдом повторяются определения синуса и косинуса.</w:t>
      </w:r>
    </w:p>
    <w:p w:rsidR="005359AB" w:rsidRDefault="000E0F0B" w:rsidP="00160F9F">
      <w:r>
        <w:t xml:space="preserve">К этому слайду следует задать дополнительный вопрос: Где будут расположены точки единичной окружности, соответствующие углам поворота, равным </w:t>
      </w:r>
      <m:oMath>
        <m:r>
          <w:rPr>
            <w:rFonts w:ascii="Cambria Math" w:hAnsi="Cambria Math"/>
          </w:rPr>
          <m:t xml:space="preserve">-α,  π-α,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+α</m:t>
        </m:r>
        <w:proofErr w:type="gramStart"/>
      </m:oMath>
      <w:r w:rsidR="003D0DA2">
        <w:t xml:space="preserve"> ?</w:t>
      </w:r>
      <w:proofErr w:type="gramEnd"/>
    </w:p>
    <w:p w:rsidR="000E0F0B" w:rsidRPr="000E0F0B" w:rsidRDefault="000E0F0B" w:rsidP="00160F9F">
      <w:r>
        <w:t>Задание к следующему слайду обратное: найти углы, соответствующие заданным точкам.</w:t>
      </w:r>
    </w:p>
    <w:p w:rsidR="005359AB" w:rsidRDefault="005359AB" w:rsidP="00160F9F">
      <w:pPr>
        <w:jc w:val="both"/>
        <w:rPr>
          <w:b/>
          <w:i/>
          <w:sz w:val="28"/>
          <w:szCs w:val="28"/>
          <w:lang w:val="en-US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9AB" w:rsidRDefault="005359AB" w:rsidP="00160F9F">
      <w:pPr>
        <w:jc w:val="both"/>
        <w:rPr>
          <w:b/>
          <w:i/>
          <w:sz w:val="28"/>
          <w:szCs w:val="28"/>
          <w:lang w:val="en-US"/>
        </w:rPr>
      </w:pPr>
    </w:p>
    <w:p w:rsidR="005359AB" w:rsidRDefault="003D0DA2" w:rsidP="00160F9F">
      <w:pPr>
        <w:jc w:val="both"/>
        <w:rPr>
          <w:sz w:val="28"/>
          <w:szCs w:val="28"/>
        </w:rPr>
      </w:pPr>
      <w:r>
        <w:rPr>
          <w:sz w:val="28"/>
          <w:szCs w:val="28"/>
        </w:rPr>
        <w:t>Вопросы, которые следует обсудить:</w:t>
      </w:r>
    </w:p>
    <w:p w:rsidR="003D0DA2" w:rsidRDefault="003D0DA2" w:rsidP="003D0DA2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из точек симметричны относительно оси х? оси у?</w:t>
      </w:r>
    </w:p>
    <w:p w:rsidR="003D0DA2" w:rsidRPr="003D0DA2" w:rsidRDefault="003D0DA2" w:rsidP="003D0DA2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Каким свойством обладают координаты таких точек?</w:t>
      </w:r>
    </w:p>
    <w:p w:rsidR="00160F9F" w:rsidRPr="00961496" w:rsidRDefault="00160F9F" w:rsidP="00160F9F">
      <w:pPr>
        <w:jc w:val="both"/>
        <w:rPr>
          <w:b/>
          <w:i/>
          <w:sz w:val="28"/>
          <w:szCs w:val="28"/>
        </w:rPr>
      </w:pPr>
      <w:r w:rsidRPr="00961496">
        <w:rPr>
          <w:b/>
          <w:i/>
          <w:sz w:val="28"/>
          <w:szCs w:val="28"/>
          <w:lang w:val="en-US"/>
        </w:rPr>
        <w:t>III</w:t>
      </w:r>
      <w:r w:rsidRPr="00961496">
        <w:rPr>
          <w:b/>
          <w:i/>
          <w:sz w:val="28"/>
          <w:szCs w:val="28"/>
        </w:rPr>
        <w:t>. Постановка учебной задачи.</w:t>
      </w:r>
    </w:p>
    <w:p w:rsidR="00160F9F" w:rsidRPr="00961496" w:rsidRDefault="00160F9F" w:rsidP="00160F9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961496">
        <w:rPr>
          <w:sz w:val="28"/>
          <w:szCs w:val="28"/>
        </w:rPr>
        <w:t>Создание ситуации «интеллектуального конфликта» - выход на задачу, способствующую выявлению дефицита способностей</w:t>
      </w:r>
      <w:r w:rsidR="005359AB">
        <w:rPr>
          <w:sz w:val="28"/>
          <w:szCs w:val="28"/>
        </w:rPr>
        <w:t xml:space="preserve"> (сложная задача с прошлого урока или из домашнего задания)</w:t>
      </w:r>
      <w:r w:rsidRPr="00961496">
        <w:rPr>
          <w:sz w:val="28"/>
          <w:szCs w:val="28"/>
        </w:rPr>
        <w:t>;</w:t>
      </w:r>
    </w:p>
    <w:p w:rsidR="00C36EC2" w:rsidRPr="005359AB" w:rsidRDefault="00C36EC2"/>
    <w:p w:rsidR="005359AB" w:rsidRDefault="005359AB" w:rsidP="005359AB">
      <w:pPr>
        <w:jc w:val="both"/>
        <w:rPr>
          <w:b/>
          <w:i/>
          <w:sz w:val="28"/>
          <w:szCs w:val="28"/>
        </w:rPr>
      </w:pPr>
      <w:r w:rsidRPr="0052582C">
        <w:rPr>
          <w:b/>
          <w:i/>
          <w:sz w:val="28"/>
          <w:szCs w:val="28"/>
          <w:lang w:val="en-US"/>
        </w:rPr>
        <w:t>IV</w:t>
      </w:r>
      <w:r w:rsidRPr="0052582C">
        <w:rPr>
          <w:b/>
          <w:i/>
          <w:sz w:val="28"/>
          <w:szCs w:val="28"/>
        </w:rPr>
        <w:t xml:space="preserve">. Решение поставленной задачи: конструирование нового способа действий. </w:t>
      </w:r>
    </w:p>
    <w:p w:rsidR="005359AB" w:rsidRPr="002567E8" w:rsidRDefault="005359AB" w:rsidP="005359AB">
      <w:pPr>
        <w:ind w:firstLine="708"/>
        <w:jc w:val="both"/>
        <w:rPr>
          <w:sz w:val="28"/>
          <w:szCs w:val="28"/>
        </w:rPr>
      </w:pPr>
    </w:p>
    <w:p w:rsidR="005359AB" w:rsidRDefault="005359AB" w:rsidP="005359AB">
      <w:pPr>
        <w:rPr>
          <w:sz w:val="28"/>
          <w:szCs w:val="28"/>
        </w:rPr>
      </w:pPr>
      <w:r>
        <w:rPr>
          <w:sz w:val="28"/>
          <w:szCs w:val="28"/>
        </w:rPr>
        <w:t xml:space="preserve">В режиме парной работы ученики выполняют серию задач исследовательского характера, </w:t>
      </w:r>
      <w:proofErr w:type="gramStart"/>
      <w:r>
        <w:rPr>
          <w:sz w:val="28"/>
          <w:szCs w:val="28"/>
        </w:rPr>
        <w:t>выходят на теоретические обобщения</w:t>
      </w:r>
      <w:proofErr w:type="gramEnd"/>
      <w:r>
        <w:rPr>
          <w:sz w:val="28"/>
          <w:szCs w:val="28"/>
        </w:rPr>
        <w:t xml:space="preserve"> в поиске формул связи тригонометрических функций произвольного угла с тригонометрическими функциями острого угла.</w:t>
      </w:r>
    </w:p>
    <w:p w:rsidR="004B13E5" w:rsidRDefault="004B13E5" w:rsidP="005359AB">
      <w:pPr>
        <w:rPr>
          <w:sz w:val="28"/>
          <w:szCs w:val="28"/>
        </w:rPr>
      </w:pPr>
    </w:p>
    <w:p w:rsidR="005359AB" w:rsidRDefault="005359AB">
      <w:pPr>
        <w:rPr>
          <w:i/>
          <w:sz w:val="28"/>
          <w:szCs w:val="28"/>
        </w:rPr>
      </w:pPr>
      <w:r w:rsidRPr="004B13E5">
        <w:rPr>
          <w:sz w:val="28"/>
          <w:szCs w:val="28"/>
          <w:u w:val="single"/>
        </w:rPr>
        <w:t>Задание 1.</w:t>
      </w:r>
      <w:r>
        <w:rPr>
          <w:sz w:val="28"/>
          <w:szCs w:val="28"/>
        </w:rPr>
        <w:t xml:space="preserve"> </w:t>
      </w:r>
      <w:r w:rsidRPr="005359AB">
        <w:rPr>
          <w:i/>
          <w:sz w:val="28"/>
          <w:szCs w:val="28"/>
        </w:rPr>
        <w:t xml:space="preserve">Выразите синусы, косинусы, тангенсы и котангенсы указанных углов через </w:t>
      </w:r>
      <w:r w:rsidRPr="005359AB">
        <w:rPr>
          <w:rFonts w:ascii="Cambria Math" w:hAnsi="Cambria Math" w:cs="Cambria Math"/>
          <w:i/>
          <w:sz w:val="28"/>
          <w:szCs w:val="28"/>
        </w:rPr>
        <w:t>𝒔𝒊𝒏𝜶</w:t>
      </w:r>
      <w:r w:rsidRPr="005359AB">
        <w:rPr>
          <w:i/>
          <w:sz w:val="28"/>
          <w:szCs w:val="28"/>
        </w:rPr>
        <w:t>,</w:t>
      </w:r>
      <w:r w:rsidRPr="005359AB">
        <w:rPr>
          <w:rFonts w:ascii="Cambria Math" w:hAnsi="Cambria Math" w:cs="Cambria Math"/>
          <w:i/>
          <w:sz w:val="28"/>
          <w:szCs w:val="28"/>
        </w:rPr>
        <w:t>𝒄𝒐𝒔𝜶</w:t>
      </w:r>
      <w:r w:rsidRPr="005359AB">
        <w:rPr>
          <w:i/>
          <w:sz w:val="28"/>
          <w:szCs w:val="28"/>
        </w:rPr>
        <w:t xml:space="preserve">, </w:t>
      </w:r>
      <w:r w:rsidRPr="005359AB">
        <w:rPr>
          <w:rFonts w:ascii="Cambria Math" w:hAnsi="Cambria Math" w:cs="Cambria Math"/>
          <w:i/>
          <w:sz w:val="28"/>
          <w:szCs w:val="28"/>
        </w:rPr>
        <w:t>𝒕𝒈𝜶</w:t>
      </w:r>
      <w:r w:rsidRPr="005359AB">
        <w:rPr>
          <w:i/>
          <w:sz w:val="28"/>
          <w:szCs w:val="28"/>
        </w:rPr>
        <w:t>,</w:t>
      </w:r>
      <w:r w:rsidRPr="005359AB">
        <w:rPr>
          <w:rFonts w:ascii="Cambria Math" w:hAnsi="Cambria Math" w:cs="Cambria Math"/>
          <w:i/>
          <w:sz w:val="28"/>
          <w:szCs w:val="28"/>
        </w:rPr>
        <w:t>𝒄𝒕𝒈𝜶</w:t>
      </w:r>
      <w:r w:rsidRPr="005359AB">
        <w:rPr>
          <w:i/>
          <w:sz w:val="28"/>
          <w:szCs w:val="28"/>
        </w:rPr>
        <w:t>, применив формулы сложения или графическую модель.</w:t>
      </w:r>
    </w:p>
    <w:p w:rsidR="004B13E5" w:rsidRDefault="005359AB">
      <w:pPr>
        <w:rPr>
          <w:sz w:val="28"/>
          <w:szCs w:val="28"/>
        </w:rPr>
      </w:pPr>
      <w:r>
        <w:rPr>
          <w:sz w:val="28"/>
          <w:szCs w:val="28"/>
        </w:rPr>
        <w:t xml:space="preserve">Одна часть учеников выполняет вывод новых формул с помощью формул сложения. </w:t>
      </w:r>
      <w:proofErr w:type="gramStart"/>
      <w:r>
        <w:rPr>
          <w:sz w:val="28"/>
          <w:szCs w:val="28"/>
        </w:rPr>
        <w:t>Другая</w:t>
      </w:r>
      <w:proofErr w:type="gramEnd"/>
      <w:r>
        <w:rPr>
          <w:sz w:val="28"/>
          <w:szCs w:val="28"/>
        </w:rPr>
        <w:t xml:space="preserve"> – «считывает» их с графической модели. В результате работы заполняется сводная таблица.</w:t>
      </w:r>
    </w:p>
    <w:p w:rsidR="0081706F" w:rsidRDefault="0081706F">
      <w:pPr>
        <w:rPr>
          <w:sz w:val="28"/>
          <w:szCs w:val="28"/>
        </w:rPr>
      </w:pPr>
      <w:r>
        <w:rPr>
          <w:sz w:val="28"/>
          <w:szCs w:val="28"/>
        </w:rPr>
        <w:t>Во время работы в малых группах включается опция «черный экран».</w:t>
      </w:r>
    </w:p>
    <w:p w:rsidR="004B13E5" w:rsidRDefault="004B13E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9AB" w:rsidRDefault="005359AB">
      <w:pPr>
        <w:rPr>
          <w:sz w:val="28"/>
          <w:szCs w:val="28"/>
        </w:rPr>
      </w:pPr>
      <w:r>
        <w:rPr>
          <w:sz w:val="28"/>
          <w:szCs w:val="28"/>
        </w:rPr>
        <w:t xml:space="preserve"> По окончании этого этапа результаты </w:t>
      </w:r>
      <w:r w:rsidR="0081706F">
        <w:rPr>
          <w:sz w:val="28"/>
          <w:szCs w:val="28"/>
        </w:rPr>
        <w:t>работы групп (пар</w:t>
      </w:r>
      <w:proofErr w:type="gramStart"/>
      <w:r w:rsidR="0081706F">
        <w:rPr>
          <w:sz w:val="28"/>
          <w:szCs w:val="28"/>
        </w:rPr>
        <w:t>)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равниваются, уточняются и корректируются.</w:t>
      </w:r>
      <w:r w:rsidR="0081706F">
        <w:rPr>
          <w:sz w:val="28"/>
          <w:szCs w:val="28"/>
        </w:rPr>
        <w:t xml:space="preserve"> Анализируются временные затраты в работе групп, использующих разные инструменты (формулы или графические модели)</w:t>
      </w:r>
      <w:r w:rsidR="003D0DA2">
        <w:rPr>
          <w:sz w:val="28"/>
          <w:szCs w:val="28"/>
        </w:rPr>
        <w:t xml:space="preserve">. Делается главный вывод: все рассмотренные выражения можно привести к более простому виду, когда в качестве аргумента будет выступать только аргумент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="003D0DA2">
        <w:rPr>
          <w:sz w:val="28"/>
          <w:szCs w:val="28"/>
        </w:rPr>
        <w:t>.</w:t>
      </w:r>
    </w:p>
    <w:p w:rsidR="004B13E5" w:rsidRDefault="004B13E5">
      <w:pPr>
        <w:rPr>
          <w:sz w:val="28"/>
          <w:szCs w:val="28"/>
        </w:rPr>
      </w:pPr>
    </w:p>
    <w:p w:rsidR="004B13E5" w:rsidRPr="006D0EB2" w:rsidRDefault="004B13E5">
      <w:pPr>
        <w:rPr>
          <w:i/>
          <w:sz w:val="28"/>
          <w:szCs w:val="28"/>
        </w:rPr>
      </w:pPr>
      <w:r w:rsidRPr="004B13E5">
        <w:rPr>
          <w:sz w:val="28"/>
          <w:szCs w:val="28"/>
          <w:u w:val="single"/>
        </w:rPr>
        <w:t>Задание 2</w:t>
      </w:r>
      <w:r>
        <w:rPr>
          <w:sz w:val="28"/>
          <w:szCs w:val="28"/>
        </w:rPr>
        <w:t xml:space="preserve">. </w:t>
      </w:r>
      <w:r w:rsidRPr="006D0EB2">
        <w:rPr>
          <w:i/>
          <w:sz w:val="28"/>
          <w:szCs w:val="28"/>
        </w:rPr>
        <w:t>Провести анализ полученных результатов и их классификацию, ответив на вопросы:</w:t>
      </w:r>
    </w:p>
    <w:p w:rsidR="004B13E5" w:rsidRPr="004B13E5" w:rsidRDefault="004B13E5" w:rsidP="004B13E5">
      <w:pPr>
        <w:rPr>
          <w:sz w:val="28"/>
          <w:szCs w:val="28"/>
        </w:rPr>
      </w:pPr>
      <w:r w:rsidRPr="004B13E5">
        <w:rPr>
          <w:sz w:val="28"/>
          <w:szCs w:val="28"/>
        </w:rPr>
        <w:t>1. Какой знак ставить в результате (подсказка: считаем, что 0&lt;</w:t>
      </w:r>
      <w:r w:rsidRPr="004B13E5">
        <w:rPr>
          <w:rFonts w:ascii="Cambria Math" w:hAnsi="Cambria Math" w:cs="Cambria Math"/>
          <w:sz w:val="28"/>
          <w:szCs w:val="28"/>
        </w:rPr>
        <w:t>𝛼</w:t>
      </w:r>
      <w:r w:rsidRPr="004B13E5">
        <w:rPr>
          <w:sz w:val="28"/>
          <w:szCs w:val="28"/>
        </w:rPr>
        <w:t>&lt;</w:t>
      </w:r>
      <w:r w:rsidRPr="004B13E5">
        <w:rPr>
          <w:rFonts w:ascii="Cambria Math" w:hAnsi="Cambria Math" w:cs="Cambria Math"/>
          <w:sz w:val="28"/>
          <w:szCs w:val="28"/>
        </w:rPr>
        <w:t>𝜋</w:t>
      </w:r>
      <w:r w:rsidRPr="004B13E5">
        <w:rPr>
          <w:sz w:val="28"/>
          <w:szCs w:val="28"/>
        </w:rPr>
        <w:t>/2)?</w:t>
      </w:r>
    </w:p>
    <w:p w:rsidR="004B13E5" w:rsidRPr="004B13E5" w:rsidRDefault="004B13E5" w:rsidP="004B13E5">
      <w:pPr>
        <w:rPr>
          <w:sz w:val="28"/>
          <w:szCs w:val="28"/>
        </w:rPr>
      </w:pPr>
      <w:r w:rsidRPr="004B13E5">
        <w:rPr>
          <w:sz w:val="28"/>
          <w:szCs w:val="28"/>
        </w:rPr>
        <w:t xml:space="preserve">2. В каких случаях синус </w:t>
      </w:r>
      <w:proofErr w:type="gramStart"/>
      <w:r w:rsidRPr="004B13E5">
        <w:rPr>
          <w:sz w:val="28"/>
          <w:szCs w:val="28"/>
        </w:rPr>
        <w:t>заменяется на косинус</w:t>
      </w:r>
      <w:proofErr w:type="gramEnd"/>
      <w:r w:rsidRPr="004B13E5">
        <w:rPr>
          <w:sz w:val="28"/>
          <w:szCs w:val="28"/>
        </w:rPr>
        <w:t>, косинус – на синус, тангенс – на котангенс, котангенс – на тангенс?</w:t>
      </w:r>
    </w:p>
    <w:p w:rsidR="004B13E5" w:rsidRPr="004B13E5" w:rsidRDefault="004B13E5" w:rsidP="004B13E5">
      <w:pPr>
        <w:rPr>
          <w:sz w:val="28"/>
          <w:szCs w:val="28"/>
        </w:rPr>
      </w:pPr>
      <w:r w:rsidRPr="004B13E5">
        <w:rPr>
          <w:sz w:val="28"/>
          <w:szCs w:val="28"/>
        </w:rPr>
        <w:t>3. А в каких случаях не меняется?</w:t>
      </w:r>
    </w:p>
    <w:p w:rsidR="004B13E5" w:rsidRDefault="004B13E5" w:rsidP="004B13E5">
      <w:pPr>
        <w:rPr>
          <w:sz w:val="28"/>
          <w:szCs w:val="28"/>
        </w:rPr>
      </w:pPr>
      <w:r w:rsidRPr="004B13E5">
        <w:rPr>
          <w:sz w:val="28"/>
          <w:szCs w:val="28"/>
        </w:rPr>
        <w:t xml:space="preserve">4. И вообще, надо ли </w:t>
      </w:r>
      <w:r w:rsidRPr="004B13E5">
        <w:rPr>
          <w:sz w:val="28"/>
          <w:szCs w:val="28"/>
        </w:rPr>
        <w:tab/>
        <w:t>запоминать все эти формулы? Не лучше ли составить общее правило?</w:t>
      </w:r>
    </w:p>
    <w:p w:rsidR="000E0F0B" w:rsidRDefault="003D0DA2" w:rsidP="004B13E5">
      <w:pPr>
        <w:rPr>
          <w:sz w:val="28"/>
          <w:szCs w:val="28"/>
        </w:rPr>
      </w:pPr>
      <w:r>
        <w:rPr>
          <w:sz w:val="28"/>
          <w:szCs w:val="28"/>
        </w:rPr>
        <w:t>Дело в том, что формул приведения очень много (мы рассмотрели лишь некоторую часть). Выводить их каждый раз довольн</w:t>
      </w:r>
      <w:r w:rsidR="006D0EB2">
        <w:rPr>
          <w:sz w:val="28"/>
          <w:szCs w:val="28"/>
        </w:rPr>
        <w:t>о утомительно. Составить таблицу формул приведения  и постоянно пользоваться ею можно, но неудобно, так как она будет громоздкой</w:t>
      </w:r>
    </w:p>
    <w:p w:rsidR="000E0F0B" w:rsidRDefault="000E0F0B" w:rsidP="004B13E5">
      <w:pPr>
        <w:rPr>
          <w:sz w:val="28"/>
          <w:szCs w:val="28"/>
        </w:rPr>
      </w:pPr>
      <w:r>
        <w:rPr>
          <w:sz w:val="28"/>
          <w:szCs w:val="28"/>
        </w:rPr>
        <w:t>Выслушиваются мнения. Проводится обсуждение.</w:t>
      </w:r>
    </w:p>
    <w:p w:rsidR="000E0F0B" w:rsidRDefault="000E0F0B" w:rsidP="004B13E5">
      <w:pPr>
        <w:rPr>
          <w:sz w:val="28"/>
          <w:szCs w:val="28"/>
        </w:rPr>
      </w:pPr>
    </w:p>
    <w:p w:rsidR="000E0F0B" w:rsidRPr="006D0EB2" w:rsidRDefault="000E0F0B" w:rsidP="004B13E5">
      <w:pPr>
        <w:rPr>
          <w:i/>
          <w:sz w:val="28"/>
          <w:szCs w:val="28"/>
        </w:rPr>
      </w:pPr>
      <w:r w:rsidRPr="0081706F">
        <w:rPr>
          <w:sz w:val="28"/>
          <w:szCs w:val="28"/>
          <w:u w:val="single"/>
        </w:rPr>
        <w:t>Задание 3.</w:t>
      </w:r>
      <w:r>
        <w:rPr>
          <w:sz w:val="28"/>
          <w:szCs w:val="28"/>
        </w:rPr>
        <w:t xml:space="preserve"> </w:t>
      </w:r>
      <w:r w:rsidRPr="006D0EB2">
        <w:rPr>
          <w:i/>
          <w:sz w:val="28"/>
          <w:szCs w:val="28"/>
        </w:rPr>
        <w:t>Составить алгоритмическое правило, которое позволит НЕ запоминать большое количество формул приведения. Для этого заполнить шаблон-заготовку</w:t>
      </w:r>
      <w:r w:rsidR="0081706F" w:rsidRPr="006D0EB2">
        <w:rPr>
          <w:i/>
          <w:sz w:val="28"/>
          <w:szCs w:val="28"/>
        </w:rPr>
        <w:t xml:space="preserve"> с шагами алгоритма.</w:t>
      </w:r>
    </w:p>
    <w:p w:rsidR="004B13E5" w:rsidRDefault="00036A01" w:rsidP="00036A01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 правой части формулы ставится тот знак, который имеет …. (левая часть)  при условии…. (</w:t>
      </w:r>
      <w:r w:rsidRPr="004B13E5">
        <w:rPr>
          <w:sz w:val="28"/>
          <w:szCs w:val="28"/>
        </w:rPr>
        <w:t>0&lt;</w:t>
      </w:r>
      <w:r w:rsidRPr="004B13E5">
        <w:rPr>
          <w:rFonts w:ascii="Cambria Math" w:hAnsi="Cambria Math" w:cs="Cambria Math"/>
          <w:sz w:val="28"/>
          <w:szCs w:val="28"/>
        </w:rPr>
        <w:t>𝛼</w:t>
      </w:r>
      <w:r w:rsidRPr="004B13E5">
        <w:rPr>
          <w:sz w:val="28"/>
          <w:szCs w:val="28"/>
        </w:rPr>
        <w:t>&lt;</w:t>
      </w:r>
      <w:r w:rsidRPr="004B13E5">
        <w:rPr>
          <w:rFonts w:ascii="Cambria Math" w:hAnsi="Cambria Math" w:cs="Cambria Math"/>
          <w:sz w:val="28"/>
          <w:szCs w:val="28"/>
        </w:rPr>
        <w:t>𝜋</w:t>
      </w:r>
      <w:r w:rsidRPr="004B13E5">
        <w:rPr>
          <w:sz w:val="28"/>
          <w:szCs w:val="28"/>
        </w:rPr>
        <w:t>/2</w:t>
      </w:r>
      <w:r>
        <w:rPr>
          <w:sz w:val="28"/>
          <w:szCs w:val="28"/>
        </w:rPr>
        <w:t>).</w:t>
      </w:r>
    </w:p>
    <w:p w:rsidR="00036A01" w:rsidRDefault="00036A01" w:rsidP="00036A01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Если в левой части формулы угол равен ….., ……, то синус меняется на косинус, косинус – на …………., тангенс –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………..</w:t>
      </w:r>
    </w:p>
    <w:p w:rsidR="00036A01" w:rsidRDefault="00036A01" w:rsidP="00036A01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Если в левой части формулы угол равен ………, …….., то замены не происходит.</w:t>
      </w:r>
    </w:p>
    <w:p w:rsidR="00036A01" w:rsidRDefault="00036A01" w:rsidP="00036A01">
      <w:pPr>
        <w:rPr>
          <w:sz w:val="28"/>
          <w:szCs w:val="28"/>
        </w:rPr>
      </w:pPr>
    </w:p>
    <w:p w:rsidR="00036A01" w:rsidRDefault="00036A01" w:rsidP="00036A01">
      <w:pPr>
        <w:rPr>
          <w:sz w:val="28"/>
          <w:szCs w:val="28"/>
        </w:rPr>
      </w:pPr>
      <w:r>
        <w:rPr>
          <w:sz w:val="28"/>
          <w:szCs w:val="28"/>
        </w:rPr>
        <w:t>Проверьте, как работает этот алгоритм, используя уже выведенные формулы.</w:t>
      </w:r>
    </w:p>
    <w:p w:rsidR="00036A01" w:rsidRDefault="00036A01" w:rsidP="00036A01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6D51F1" w:rsidTr="006D51F1">
        <w:tc>
          <w:tcPr>
            <w:tcW w:w="4785" w:type="dxa"/>
          </w:tcPr>
          <w:p w:rsidR="006D51F1" w:rsidRPr="006D51F1" w:rsidRDefault="006D51F1" w:rsidP="006D51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Задание </w:t>
            </w:r>
          </w:p>
        </w:tc>
        <w:tc>
          <w:tcPr>
            <w:tcW w:w="4786" w:type="dxa"/>
          </w:tcPr>
          <w:p w:rsidR="006D51F1" w:rsidRDefault="006D51F1" w:rsidP="00036A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Рассуждения </w:t>
            </w:r>
          </w:p>
        </w:tc>
      </w:tr>
      <w:tr w:rsidR="006D51F1" w:rsidTr="006D51F1">
        <w:tc>
          <w:tcPr>
            <w:tcW w:w="4785" w:type="dxa"/>
          </w:tcPr>
          <w:p w:rsidR="006D51F1" w:rsidRDefault="006D51F1" w:rsidP="00036A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Упростить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+α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</m:oMath>
          </w:p>
        </w:tc>
        <w:tc>
          <w:tcPr>
            <w:tcW w:w="4786" w:type="dxa"/>
          </w:tcPr>
          <w:p w:rsidR="006D51F1" w:rsidRDefault="00097431" w:rsidP="006D51F1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+α</m:t>
                  </m:r>
                </m:e>
              </m:d>
            </m:oMath>
            <w:r w:rsidR="006D51F1">
              <w:rPr>
                <w:sz w:val="28"/>
                <w:szCs w:val="28"/>
              </w:rPr>
              <w:t xml:space="preserve"> – угол </w:t>
            </w:r>
            <w:r w:rsidR="006D51F1">
              <w:rPr>
                <w:sz w:val="28"/>
                <w:szCs w:val="28"/>
                <w:lang w:val="en-US"/>
              </w:rPr>
              <w:t>IV</w:t>
            </w:r>
            <w:r w:rsidR="006D51F1">
              <w:rPr>
                <w:sz w:val="28"/>
                <w:szCs w:val="28"/>
              </w:rPr>
              <w:t xml:space="preserve"> четверти, в ней синус отрицательный, поэтому ставим минус.</w:t>
            </w:r>
          </w:p>
          <w:p w:rsidR="006D51F1" w:rsidRPr="006D51F1" w:rsidRDefault="006D51F1" w:rsidP="006D51F1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угла  вида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±α</m:t>
              </m:r>
            </m:oMath>
            <w:r>
              <w:rPr>
                <w:sz w:val="28"/>
                <w:szCs w:val="28"/>
              </w:rPr>
              <w:t xml:space="preserve">, где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 xml:space="preserve"> – нечетное число, меняем наименование</w:t>
            </w:r>
          </w:p>
        </w:tc>
      </w:tr>
      <w:tr w:rsidR="006D51F1" w:rsidTr="006D51F1">
        <w:tc>
          <w:tcPr>
            <w:tcW w:w="4785" w:type="dxa"/>
          </w:tcPr>
          <w:p w:rsidR="006D51F1" w:rsidRPr="006D51F1" w:rsidRDefault="006D51F1" w:rsidP="006D51F1">
            <w:pPr>
              <w:rPr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=-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cosα</m:t>
                </m:r>
              </m:oMath>
            </m:oMathPara>
          </w:p>
        </w:tc>
        <w:tc>
          <w:tcPr>
            <w:tcW w:w="4786" w:type="dxa"/>
          </w:tcPr>
          <w:p w:rsidR="006D51F1" w:rsidRDefault="006D51F1" w:rsidP="00036A01">
            <w:pPr>
              <w:rPr>
                <w:sz w:val="28"/>
                <w:szCs w:val="28"/>
              </w:rPr>
            </w:pPr>
          </w:p>
        </w:tc>
      </w:tr>
    </w:tbl>
    <w:p w:rsidR="00036A01" w:rsidRPr="00036A01" w:rsidRDefault="00036A01" w:rsidP="00036A01">
      <w:pPr>
        <w:rPr>
          <w:sz w:val="28"/>
          <w:szCs w:val="28"/>
        </w:rPr>
      </w:pPr>
    </w:p>
    <w:p w:rsidR="004B13E5" w:rsidRPr="005359AB" w:rsidRDefault="004B13E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</w:p>
    <w:sectPr w:rsidR="004B13E5" w:rsidRPr="005359AB" w:rsidSect="00160F9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0275"/>
    <w:multiLevelType w:val="hybridMultilevel"/>
    <w:tmpl w:val="DA324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655F4"/>
    <w:multiLevelType w:val="hybridMultilevel"/>
    <w:tmpl w:val="5484D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266EE9"/>
    <w:multiLevelType w:val="hybridMultilevel"/>
    <w:tmpl w:val="F8289F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0E5738"/>
    <w:multiLevelType w:val="hybridMultilevel"/>
    <w:tmpl w:val="582874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104FC"/>
    <w:multiLevelType w:val="hybridMultilevel"/>
    <w:tmpl w:val="83746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33045B"/>
    <w:multiLevelType w:val="hybridMultilevel"/>
    <w:tmpl w:val="B0FC64A8"/>
    <w:lvl w:ilvl="0" w:tplc="0419000D">
      <w:start w:val="1"/>
      <w:numFmt w:val="bullet"/>
      <w:lvlText w:val="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A44A21"/>
    <w:multiLevelType w:val="hybridMultilevel"/>
    <w:tmpl w:val="3D926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860157"/>
    <w:multiLevelType w:val="hybridMultilevel"/>
    <w:tmpl w:val="A2EE0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B540E"/>
    <w:multiLevelType w:val="hybridMultilevel"/>
    <w:tmpl w:val="E304D13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15283"/>
    <w:rsid w:val="00036A01"/>
    <w:rsid w:val="00097431"/>
    <w:rsid w:val="000E0F0B"/>
    <w:rsid w:val="00112449"/>
    <w:rsid w:val="00160F9F"/>
    <w:rsid w:val="003D0DA2"/>
    <w:rsid w:val="004B13E5"/>
    <w:rsid w:val="00515283"/>
    <w:rsid w:val="005359AB"/>
    <w:rsid w:val="006D0EB2"/>
    <w:rsid w:val="006D51F1"/>
    <w:rsid w:val="0081706F"/>
    <w:rsid w:val="00C36EC2"/>
    <w:rsid w:val="00F11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F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F9F"/>
    <w:pPr>
      <w:ind w:left="720"/>
      <w:contextualSpacing/>
    </w:pPr>
  </w:style>
  <w:style w:type="table" w:styleId="a4">
    <w:name w:val="Table Grid"/>
    <w:basedOn w:val="a1"/>
    <w:uiPriority w:val="1"/>
    <w:rsid w:val="00160F9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basedOn w:val="a"/>
    <w:link w:val="a6"/>
    <w:uiPriority w:val="1"/>
    <w:qFormat/>
    <w:rsid w:val="00160F9F"/>
    <w:rPr>
      <w:rFonts w:asciiTheme="minorHAnsi" w:eastAsiaTheme="minorEastAsia" w:hAnsiTheme="minorHAnsi" w:cstheme="minorBidi"/>
      <w:color w:val="000000" w:themeColor="text1"/>
      <w:sz w:val="22"/>
      <w:szCs w:val="22"/>
      <w:lang w:eastAsia="ja-JP"/>
    </w:rPr>
  </w:style>
  <w:style w:type="paragraph" w:styleId="a7">
    <w:name w:val="Balloon Text"/>
    <w:basedOn w:val="a"/>
    <w:link w:val="a8"/>
    <w:uiPriority w:val="99"/>
    <w:semiHidden/>
    <w:unhideWhenUsed/>
    <w:rsid w:val="00160F9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0F9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160F9F"/>
    <w:rPr>
      <w:rFonts w:eastAsiaTheme="minorEastAsia"/>
      <w:color w:val="000000" w:themeColor="text1"/>
      <w:lang w:eastAsia="ja-JP"/>
    </w:rPr>
  </w:style>
  <w:style w:type="character" w:styleId="a9">
    <w:name w:val="Placeholder Text"/>
    <w:basedOn w:val="a0"/>
    <w:uiPriority w:val="99"/>
    <w:semiHidden/>
    <w:rsid w:val="00F11DB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F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F9F"/>
    <w:pPr>
      <w:ind w:left="720"/>
      <w:contextualSpacing/>
    </w:pPr>
  </w:style>
  <w:style w:type="table" w:styleId="a4">
    <w:name w:val="Table Grid"/>
    <w:basedOn w:val="a1"/>
    <w:uiPriority w:val="1"/>
    <w:rsid w:val="00160F9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basedOn w:val="a"/>
    <w:link w:val="a6"/>
    <w:uiPriority w:val="1"/>
    <w:qFormat/>
    <w:rsid w:val="00160F9F"/>
    <w:rPr>
      <w:rFonts w:asciiTheme="minorHAnsi" w:eastAsiaTheme="minorEastAsia" w:hAnsiTheme="minorHAnsi" w:cstheme="minorBidi"/>
      <w:color w:val="000000" w:themeColor="text1"/>
      <w:sz w:val="22"/>
      <w:szCs w:val="22"/>
      <w:lang w:eastAsia="ja-JP"/>
    </w:rPr>
  </w:style>
  <w:style w:type="paragraph" w:styleId="a7">
    <w:name w:val="Balloon Text"/>
    <w:basedOn w:val="a"/>
    <w:link w:val="a8"/>
    <w:uiPriority w:val="99"/>
    <w:semiHidden/>
    <w:unhideWhenUsed/>
    <w:rsid w:val="00160F9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0F9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160F9F"/>
    <w:rPr>
      <w:rFonts w:eastAsiaTheme="minorEastAsia"/>
      <w:color w:val="000000" w:themeColor="text1"/>
      <w:lang w:eastAsia="ja-JP"/>
    </w:rPr>
  </w:style>
  <w:style w:type="character" w:styleId="a9">
    <w:name w:val="Placeholder Text"/>
    <w:basedOn w:val="a0"/>
    <w:uiPriority w:val="99"/>
    <w:semiHidden/>
    <w:rsid w:val="00F11DB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7367853867F46218BA00E057E8968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8880DE-A291-4E13-8072-2F8DCC449A22}"/>
      </w:docPartPr>
      <w:docPartBody>
        <w:p w:rsidR="0059182B" w:rsidRDefault="00365C02" w:rsidP="00365C02">
          <w:pPr>
            <w:pStyle w:val="37367853867F46218BA00E057E896800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294D80F8B2E44D2D86B9255C141047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6AC008-C5FB-4119-80AC-E89B9BAF5008}"/>
      </w:docPartPr>
      <w:docPartBody>
        <w:p w:rsidR="0059182B" w:rsidRDefault="00365C02" w:rsidP="00365C02">
          <w:pPr>
            <w:pStyle w:val="294D80F8B2E44D2D86B9255C1410475B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904E828EAD94B42BD3F926B8A9978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FB83A3-5729-4F0C-BF5F-6410E4C7E4C0}"/>
      </w:docPartPr>
      <w:docPartBody>
        <w:p w:rsidR="0059182B" w:rsidRDefault="00365C02" w:rsidP="00365C02">
          <w:pPr>
            <w:pStyle w:val="5904E828EAD94B42BD3F926B8A997817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3B1A6C81B5C44ED6B84F192B52F849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0726A1-37E3-4B95-A221-6E643046D5A6}"/>
      </w:docPartPr>
      <w:docPartBody>
        <w:p w:rsidR="0059182B" w:rsidRDefault="00365C02" w:rsidP="00365C02">
          <w:pPr>
            <w:pStyle w:val="3B1A6C81B5C44ED6B84F192B52F84900"/>
          </w:pPr>
          <w:r>
            <w:rPr>
              <w:b/>
              <w:bCs/>
            </w:rPr>
            <w:t>[Введите имя автора]</w:t>
          </w:r>
        </w:p>
      </w:docPartBody>
    </w:docPart>
    <w:docPart>
      <w:docPartPr>
        <w:name w:val="60957C2197D0492BB691B2CD07A1AC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268C0F-C3AD-4178-98B5-C8600AA62529}"/>
      </w:docPartPr>
      <w:docPartBody>
        <w:p w:rsidR="0059182B" w:rsidRDefault="00365C02" w:rsidP="00365C02">
          <w:pPr>
            <w:pStyle w:val="60957C2197D0492BB691B2CD07A1AC38"/>
          </w:pPr>
          <w:r>
            <w:rPr>
              <w:b/>
              <w:bCs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65C02"/>
    <w:rsid w:val="002F7FE5"/>
    <w:rsid w:val="00365C02"/>
    <w:rsid w:val="0059182B"/>
    <w:rsid w:val="00BD1090"/>
    <w:rsid w:val="00EC7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7165FCB61D441B595DCFCF4154D9488">
    <w:name w:val="07165FCB61D441B595DCFCF4154D9488"/>
    <w:rsid w:val="00365C02"/>
  </w:style>
  <w:style w:type="paragraph" w:customStyle="1" w:styleId="02A2F5A07893479F875DB3E24DEFBC7B">
    <w:name w:val="02A2F5A07893479F875DB3E24DEFBC7B"/>
    <w:rsid w:val="00365C02"/>
  </w:style>
  <w:style w:type="paragraph" w:customStyle="1" w:styleId="741F3858851445029F9EB8C7A1A9B759">
    <w:name w:val="741F3858851445029F9EB8C7A1A9B759"/>
    <w:rsid w:val="00365C02"/>
  </w:style>
  <w:style w:type="paragraph" w:customStyle="1" w:styleId="0D911A9603B64B1396C073876ACAC28D">
    <w:name w:val="0D911A9603B64B1396C073876ACAC28D"/>
    <w:rsid w:val="00365C02"/>
  </w:style>
  <w:style w:type="paragraph" w:customStyle="1" w:styleId="7341EC0250EB45D285FC425DB719167A">
    <w:name w:val="7341EC0250EB45D285FC425DB719167A"/>
    <w:rsid w:val="00365C02"/>
  </w:style>
  <w:style w:type="paragraph" w:customStyle="1" w:styleId="7A732592DA9E4675BCD143A87FEB8397">
    <w:name w:val="7A732592DA9E4675BCD143A87FEB8397"/>
    <w:rsid w:val="00365C02"/>
  </w:style>
  <w:style w:type="paragraph" w:customStyle="1" w:styleId="A6555B651BE740E0B077A81A5C305682">
    <w:name w:val="A6555B651BE740E0B077A81A5C305682"/>
    <w:rsid w:val="00365C02"/>
  </w:style>
  <w:style w:type="paragraph" w:customStyle="1" w:styleId="963FF12C181248F4B7ECD1881FB63A1D">
    <w:name w:val="963FF12C181248F4B7ECD1881FB63A1D"/>
    <w:rsid w:val="00365C02"/>
  </w:style>
  <w:style w:type="paragraph" w:customStyle="1" w:styleId="911ABD94D3C349979F3A908841695752">
    <w:name w:val="911ABD94D3C349979F3A908841695752"/>
    <w:rsid w:val="00365C02"/>
  </w:style>
  <w:style w:type="paragraph" w:customStyle="1" w:styleId="EF2A6ED71ED54F84B071DA698730EFD7">
    <w:name w:val="EF2A6ED71ED54F84B071DA698730EFD7"/>
    <w:rsid w:val="00365C02"/>
  </w:style>
  <w:style w:type="paragraph" w:customStyle="1" w:styleId="28A62B5F85A34C92A56FF5E3D4FA2595">
    <w:name w:val="28A62B5F85A34C92A56FF5E3D4FA2595"/>
    <w:rsid w:val="00365C02"/>
  </w:style>
  <w:style w:type="paragraph" w:customStyle="1" w:styleId="47A01AB4768547D888F6DD9CBE57D55F">
    <w:name w:val="47A01AB4768547D888F6DD9CBE57D55F"/>
    <w:rsid w:val="00365C02"/>
  </w:style>
  <w:style w:type="paragraph" w:customStyle="1" w:styleId="FCB8917A52834B769D0714DF889E5AC0">
    <w:name w:val="FCB8917A52834B769D0714DF889E5AC0"/>
    <w:rsid w:val="00365C02"/>
  </w:style>
  <w:style w:type="paragraph" w:customStyle="1" w:styleId="5465441B20C0499DB12D7732CA2AA0FC">
    <w:name w:val="5465441B20C0499DB12D7732CA2AA0FC"/>
    <w:rsid w:val="00365C02"/>
  </w:style>
  <w:style w:type="paragraph" w:customStyle="1" w:styleId="F057097B96DD4205A2FAA82531A5234F">
    <w:name w:val="F057097B96DD4205A2FAA82531A5234F"/>
    <w:rsid w:val="00365C02"/>
  </w:style>
  <w:style w:type="paragraph" w:customStyle="1" w:styleId="882C1BB6DA7342FD9FD1785B0124F4AC">
    <w:name w:val="882C1BB6DA7342FD9FD1785B0124F4AC"/>
    <w:rsid w:val="00365C02"/>
  </w:style>
  <w:style w:type="paragraph" w:customStyle="1" w:styleId="43026FC356E9401482D15227995C4257">
    <w:name w:val="43026FC356E9401482D15227995C4257"/>
    <w:rsid w:val="00365C02"/>
  </w:style>
  <w:style w:type="paragraph" w:customStyle="1" w:styleId="867DFC08ABC247C8A6F020370648C84F">
    <w:name w:val="867DFC08ABC247C8A6F020370648C84F"/>
    <w:rsid w:val="00365C02"/>
  </w:style>
  <w:style w:type="paragraph" w:customStyle="1" w:styleId="7F15B88F0933477A99C8329430770FEC">
    <w:name w:val="7F15B88F0933477A99C8329430770FEC"/>
    <w:rsid w:val="00365C02"/>
  </w:style>
  <w:style w:type="paragraph" w:customStyle="1" w:styleId="1862648E809F4C3DADE51A11A0447DF2">
    <w:name w:val="1862648E809F4C3DADE51A11A0447DF2"/>
    <w:rsid w:val="00365C02"/>
  </w:style>
  <w:style w:type="paragraph" w:customStyle="1" w:styleId="AF40E282A8A94D6CB3596C455D464668">
    <w:name w:val="AF40E282A8A94D6CB3596C455D464668"/>
    <w:rsid w:val="00365C02"/>
  </w:style>
  <w:style w:type="paragraph" w:customStyle="1" w:styleId="4B98ABDD61A0425AB971939B499A20CC">
    <w:name w:val="4B98ABDD61A0425AB971939B499A20CC"/>
    <w:rsid w:val="00365C02"/>
  </w:style>
  <w:style w:type="paragraph" w:customStyle="1" w:styleId="C980AE79B3C3482AABE04967B3C959DA">
    <w:name w:val="C980AE79B3C3482AABE04967B3C959DA"/>
    <w:rsid w:val="00365C02"/>
  </w:style>
  <w:style w:type="paragraph" w:customStyle="1" w:styleId="5DEEE65353B94CAEAD6D73CEB4BD5DE0">
    <w:name w:val="5DEEE65353B94CAEAD6D73CEB4BD5DE0"/>
    <w:rsid w:val="00365C02"/>
  </w:style>
  <w:style w:type="paragraph" w:customStyle="1" w:styleId="7D276DA6C96B4F4F927CD09733AE6945">
    <w:name w:val="7D276DA6C96B4F4F927CD09733AE6945"/>
    <w:rsid w:val="00365C02"/>
  </w:style>
  <w:style w:type="paragraph" w:customStyle="1" w:styleId="7B4FF9493BB340DD95F45256202E882A">
    <w:name w:val="7B4FF9493BB340DD95F45256202E882A"/>
    <w:rsid w:val="00365C02"/>
  </w:style>
  <w:style w:type="paragraph" w:customStyle="1" w:styleId="4E81225358764FDBB756FA8F94883E24">
    <w:name w:val="4E81225358764FDBB756FA8F94883E24"/>
    <w:rsid w:val="00365C02"/>
  </w:style>
  <w:style w:type="paragraph" w:customStyle="1" w:styleId="071C295EE2E240D89AE4EF7FFAB2A1FF">
    <w:name w:val="071C295EE2E240D89AE4EF7FFAB2A1FF"/>
    <w:rsid w:val="00365C02"/>
  </w:style>
  <w:style w:type="paragraph" w:customStyle="1" w:styleId="0131B8DD909A43C1A2339ED026165089">
    <w:name w:val="0131B8DD909A43C1A2339ED026165089"/>
    <w:rsid w:val="00365C02"/>
  </w:style>
  <w:style w:type="paragraph" w:customStyle="1" w:styleId="48556CEDF4B849F18D2C826264A51DAE">
    <w:name w:val="48556CEDF4B849F18D2C826264A51DAE"/>
    <w:rsid w:val="00365C02"/>
  </w:style>
  <w:style w:type="paragraph" w:customStyle="1" w:styleId="664BA87490A147CDB58D6C2BF91656DF">
    <w:name w:val="664BA87490A147CDB58D6C2BF91656DF"/>
    <w:rsid w:val="00365C02"/>
  </w:style>
  <w:style w:type="paragraph" w:customStyle="1" w:styleId="ACA68C91361B4DD6B7465BA54BA4F5F9">
    <w:name w:val="ACA68C91361B4DD6B7465BA54BA4F5F9"/>
    <w:rsid w:val="00365C02"/>
  </w:style>
  <w:style w:type="paragraph" w:customStyle="1" w:styleId="5F34340F3D1D46CAB6BDBA5BC9D39558">
    <w:name w:val="5F34340F3D1D46CAB6BDBA5BC9D39558"/>
    <w:rsid w:val="00365C02"/>
  </w:style>
  <w:style w:type="paragraph" w:customStyle="1" w:styleId="3C7FBBAD328A4EC6BAE9AF996833C39F">
    <w:name w:val="3C7FBBAD328A4EC6BAE9AF996833C39F"/>
    <w:rsid w:val="00365C02"/>
  </w:style>
  <w:style w:type="paragraph" w:customStyle="1" w:styleId="FCD3F62FE92F43379F26701A80A9C19D">
    <w:name w:val="FCD3F62FE92F43379F26701A80A9C19D"/>
    <w:rsid w:val="00365C02"/>
  </w:style>
  <w:style w:type="paragraph" w:customStyle="1" w:styleId="188ECDCD607745329919BDA8C94F3E10">
    <w:name w:val="188ECDCD607745329919BDA8C94F3E10"/>
    <w:rsid w:val="00365C02"/>
  </w:style>
  <w:style w:type="paragraph" w:customStyle="1" w:styleId="9FC69A37BD6544D086FA409E816F1AA0">
    <w:name w:val="9FC69A37BD6544D086FA409E816F1AA0"/>
    <w:rsid w:val="00365C02"/>
  </w:style>
  <w:style w:type="paragraph" w:customStyle="1" w:styleId="37367853867F46218BA00E057E896800">
    <w:name w:val="37367853867F46218BA00E057E896800"/>
    <w:rsid w:val="00365C02"/>
  </w:style>
  <w:style w:type="paragraph" w:customStyle="1" w:styleId="294D80F8B2E44D2D86B9255C1410475B">
    <w:name w:val="294D80F8B2E44D2D86B9255C1410475B"/>
    <w:rsid w:val="00365C02"/>
  </w:style>
  <w:style w:type="paragraph" w:customStyle="1" w:styleId="5904E828EAD94B42BD3F926B8A997817">
    <w:name w:val="5904E828EAD94B42BD3F926B8A997817"/>
    <w:rsid w:val="00365C02"/>
  </w:style>
  <w:style w:type="paragraph" w:customStyle="1" w:styleId="3B1A6C81B5C44ED6B84F192B52F84900">
    <w:name w:val="3B1A6C81B5C44ED6B84F192B52F84900"/>
    <w:rsid w:val="00365C02"/>
  </w:style>
  <w:style w:type="paragraph" w:customStyle="1" w:styleId="60957C2197D0492BB691B2CD07A1AC38">
    <w:name w:val="60957C2197D0492BB691B2CD07A1AC38"/>
    <w:rsid w:val="00365C02"/>
  </w:style>
  <w:style w:type="paragraph" w:customStyle="1" w:styleId="D49ECC62668B4E4C84DCFA681943EE40">
    <w:name w:val="D49ECC62668B4E4C84DCFA681943EE40"/>
    <w:rsid w:val="00365C02"/>
  </w:style>
  <w:style w:type="character" w:styleId="a3">
    <w:name w:val="Placeholder Text"/>
    <w:basedOn w:val="a0"/>
    <w:uiPriority w:val="99"/>
    <w:semiHidden/>
    <w:rsid w:val="0059182B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2013-04-17T00:00:00</PublishDate>
  <Abstract>Урок конструирования нового способа действий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Формулы приведения</vt:lpstr>
    </vt:vector>
  </TitlesOfParts>
  <Company>Маоу лицей №18 г. Калининграда</Company>
  <LinksUpToDate>false</LinksUpToDate>
  <CharactersWithSpaces>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Формулы приведения</dc:title>
  <dc:subject>Конспект открытого урока алгебры и начал анализа в 10 классе</dc:subject>
  <dc:creator>Ирина Геннадьевна Рубцова, учитель математики</dc:creator>
  <cp:keywords/>
  <dc:description/>
  <cp:lastModifiedBy>Admin</cp:lastModifiedBy>
  <cp:revision>6</cp:revision>
  <dcterms:created xsi:type="dcterms:W3CDTF">2013-04-14T09:49:00Z</dcterms:created>
  <dcterms:modified xsi:type="dcterms:W3CDTF">2014-03-08T07:06:00Z</dcterms:modified>
</cp:coreProperties>
</file>