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1CF" w:rsidRDefault="008D61CF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8D61CF" w:rsidRDefault="008D61CF">
      <w:pPr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</w:p>
    <w:p w:rsidR="008D61CF" w:rsidRDefault="008D61CF">
      <w:pPr>
        <w:rPr>
          <w:rFonts w:ascii="Times New Roman" w:hAnsi="Times New Roman" w:cs="Times New Roman"/>
          <w:b/>
          <w:color w:val="000000"/>
          <w:sz w:val="110"/>
          <w:szCs w:val="110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1CF" w:rsidRPr="008D61CF" w:rsidRDefault="008D61CF">
      <w:pPr>
        <w:rPr>
          <w:rFonts w:ascii="Times New Roman" w:hAnsi="Times New Roman" w:cs="Times New Roman"/>
          <w:b/>
          <w:color w:val="000000"/>
          <w:sz w:val="110"/>
          <w:szCs w:val="110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D61CF">
        <w:rPr>
          <w:rFonts w:ascii="Times New Roman" w:hAnsi="Times New Roman" w:cs="Times New Roman"/>
          <w:b/>
          <w:color w:val="000000"/>
          <w:sz w:val="110"/>
          <w:szCs w:val="110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День энергетика </w:t>
      </w:r>
    </w:p>
    <w:p w:rsidR="008D61CF" w:rsidRDefault="008D61CF" w:rsidP="008D61CF">
      <w:pPr>
        <w:jc w:val="center"/>
        <w:rPr>
          <w:rFonts w:ascii="Times New Roman" w:hAnsi="Times New Roman" w:cs="Times New Roman"/>
          <w:b/>
          <w:color w:val="000000"/>
          <w:sz w:val="52"/>
          <w:szCs w:val="52"/>
          <w:u w:val="single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1CF" w:rsidRDefault="008D61CF" w:rsidP="008D61CF">
      <w:pPr>
        <w:jc w:val="center"/>
        <w:rPr>
          <w:rFonts w:ascii="Times New Roman" w:hAnsi="Times New Roman" w:cs="Times New Roman"/>
          <w:b/>
          <w:color w:val="000000"/>
          <w:sz w:val="52"/>
          <w:szCs w:val="52"/>
          <w:u w:val="single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D61CF" w:rsidRPr="008D61CF" w:rsidRDefault="008D61CF" w:rsidP="008D61CF">
      <w:pPr>
        <w:jc w:val="center"/>
        <w:rPr>
          <w:rFonts w:ascii="Times New Roman" w:hAnsi="Times New Roman" w:cs="Times New Roman"/>
          <w:b/>
          <w:color w:val="000000"/>
          <w:sz w:val="96"/>
          <w:szCs w:val="96"/>
          <w:u w:val="single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D61CF">
        <w:rPr>
          <w:rFonts w:ascii="Times New Roman" w:hAnsi="Times New Roman" w:cs="Times New Roman"/>
          <w:b/>
          <w:color w:val="000000"/>
          <w:sz w:val="96"/>
          <w:szCs w:val="96"/>
          <w:u w:val="single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22 декабря</w:t>
      </w:r>
      <w:r w:rsidRPr="008D61CF">
        <w:rPr>
          <w:rFonts w:ascii="Times New Roman" w:hAnsi="Times New Roman" w:cs="Times New Roman"/>
          <w:b/>
          <w:noProof/>
          <w:color w:val="000000"/>
          <w:sz w:val="96"/>
          <w:szCs w:val="96"/>
          <w:shd w:val="clear" w:color="auto" w:fill="FFFFFF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0" locked="0" layoutInCell="1" allowOverlap="1" wp14:anchorId="0FE45B0A" wp14:editId="46853BF7">
            <wp:simplePos x="1087755" y="1150620"/>
            <wp:positionH relativeFrom="margin">
              <wp:align>center</wp:align>
            </wp:positionH>
            <wp:positionV relativeFrom="margin">
              <wp:align>center</wp:align>
            </wp:positionV>
            <wp:extent cx="5580380" cy="3117215"/>
            <wp:effectExtent l="0" t="0" r="1270" b="6985"/>
            <wp:wrapSquare wrapText="bothSides"/>
            <wp:docPr id="1" name="Рисунок 1" descr="День энерге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энергети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1CF">
        <w:rPr>
          <w:rFonts w:ascii="Times New Roman" w:hAnsi="Times New Roman" w:cs="Times New Roman"/>
          <w:color w:val="000000"/>
          <w:sz w:val="96"/>
          <w:szCs w:val="96"/>
          <w:shd w:val="clear" w:color="auto" w:fill="FFFFFF"/>
        </w:rPr>
        <w:t xml:space="preserve"> </w:t>
      </w:r>
    </w:p>
    <w:p w:rsidR="008D61CF" w:rsidRDefault="008D61CF" w:rsidP="008D61CF">
      <w:pP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</w:p>
    <w:p w:rsidR="008D61CF" w:rsidRDefault="008D61CF" w:rsidP="008D61CF">
      <w:pP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</w:p>
    <w:p w:rsidR="008D61CF" w:rsidRDefault="008D61CF" w:rsidP="008D61CF">
      <w:pPr>
        <w:rPr>
          <w:rStyle w:val="apple-converted-space"/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 w:rsidRPr="008D61CF"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lastRenderedPageBreak/>
        <w:t>День энергетика - это профессиональный праздник всех работников промышленности, охватывающей выработку, передачу и сбыт потребителям электрической и тепловой энергии, который они отмечают в один из самых коротких световых дней в году — 22 декабря. Трудно переоценить значение работы энергетиков, чьим неустанным трудом создается одно из самых необходимых благ — тепло, которое обеспечивает комфорт в домах, школах, больницах, офисах. История этого праздника берет свое начало 23 мая 1966 года, когда Указом Президиума Верховного Совета СССР был установлен День энергетика в память о дне принятия Государственного плана электрификации России (ГОЭЛРО). План ГОЭЛРО был принят на VIII Всероссийском съезде Советов, проходившем 22 декабря 1920 года.</w:t>
      </w:r>
      <w:r w:rsidRPr="008D61CF">
        <w:rPr>
          <w:rStyle w:val="apple-converted-space"/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 </w:t>
      </w:r>
    </w:p>
    <w:p w:rsidR="00E31C37" w:rsidRDefault="008D61CF" w:rsidP="008D61CF">
      <w:pPr>
        <w:rPr>
          <w:rFonts w:ascii="Times New Roman" w:hAnsi="Times New Roman" w:cs="Times New Roman"/>
          <w:sz w:val="48"/>
          <w:szCs w:val="48"/>
        </w:rPr>
      </w:pPr>
      <w:r w:rsidRPr="008D61CF">
        <w:rPr>
          <w:rFonts w:ascii="Times New Roman" w:hAnsi="Times New Roman" w:cs="Times New Roman"/>
          <w:color w:val="000000"/>
          <w:sz w:val="48"/>
          <w:szCs w:val="48"/>
        </w:rPr>
        <w:br/>
      </w:r>
      <w:r w:rsidRPr="008D61CF">
        <w:rPr>
          <w:rFonts w:ascii="Times New Roman" w:hAnsi="Times New Roman" w:cs="Times New Roman"/>
          <w:color w:val="000000"/>
          <w:sz w:val="48"/>
          <w:szCs w:val="48"/>
        </w:rPr>
        <w:br/>
      </w:r>
      <w:proofErr w:type="gramStart"/>
      <w:r w:rsidRPr="008D61CF">
        <w:rPr>
          <w:rFonts w:ascii="Times New Roman" w:hAnsi="Times New Roman" w:cs="Times New Roman"/>
          <w:sz w:val="48"/>
          <w:szCs w:val="48"/>
        </w:rPr>
        <w:t>Позднее по Указу Президиума Верховного Совета СССР № 3018-Х от 1 октября 1980 года «О праздничных и памятных днях», в редакции Указа Президиума Верховного Совета СССР № 9724-XI от 1 ноября 1988 года «О внесении изменений в законодательство СССР о праздничных и памятных днях», День энергетика в Советском Союзе стал отмечаться в третье воскресенье декабря.</w:t>
      </w:r>
      <w:proofErr w:type="gramEnd"/>
      <w:r w:rsidRPr="008D61CF">
        <w:rPr>
          <w:rFonts w:ascii="Times New Roman" w:hAnsi="Times New Roman" w:cs="Times New Roman"/>
          <w:sz w:val="48"/>
          <w:szCs w:val="48"/>
        </w:rPr>
        <w:t xml:space="preserve"> В настоящее время во многих организациях День энергетика по-прежнему отмечается в третье воскресенье декабря. День энергетика — это праздник всех тех, кто когда-либо был причастен к созданию и обслуживанию энергетических систем. Это также праздник тех, кто и сегодня остается на ответственном посту работника энергетической отрасли. </w:t>
      </w:r>
      <w:proofErr w:type="gramStart"/>
      <w:r w:rsidRPr="008D61CF">
        <w:rPr>
          <w:rFonts w:ascii="Times New Roman" w:hAnsi="Times New Roman" w:cs="Times New Roman"/>
          <w:sz w:val="48"/>
          <w:szCs w:val="48"/>
        </w:rPr>
        <w:t>Наконец, День энергетика — праздник всех, для кого понятия «тепло» и «свет» — это не просто слова, а целая эпоха.</w:t>
      </w:r>
      <w:proofErr w:type="gramEnd"/>
      <w:r w:rsidRPr="008D61CF">
        <w:rPr>
          <w:rFonts w:ascii="Times New Roman" w:hAnsi="Times New Roman" w:cs="Times New Roman"/>
          <w:sz w:val="48"/>
          <w:szCs w:val="48"/>
        </w:rPr>
        <w:t xml:space="preserve"> Свой праздник энергетики отмечают в один из самых корот</w:t>
      </w:r>
      <w:r w:rsidR="00E31C37">
        <w:rPr>
          <w:rFonts w:ascii="Times New Roman" w:hAnsi="Times New Roman" w:cs="Times New Roman"/>
          <w:sz w:val="48"/>
          <w:szCs w:val="48"/>
        </w:rPr>
        <w:t>ких световых дней в году.</w:t>
      </w:r>
    </w:p>
    <w:p w:rsidR="008D61CF" w:rsidRDefault="008D61CF" w:rsidP="008D61CF">
      <w:pPr>
        <w:rPr>
          <w:rFonts w:ascii="Times New Roman" w:hAnsi="Times New Roman" w:cs="Times New Roman"/>
          <w:sz w:val="48"/>
          <w:szCs w:val="48"/>
        </w:rPr>
      </w:pPr>
      <w:r w:rsidRPr="008D61CF">
        <w:rPr>
          <w:rFonts w:ascii="Times New Roman" w:hAnsi="Times New Roman" w:cs="Times New Roman"/>
          <w:sz w:val="48"/>
          <w:szCs w:val="48"/>
        </w:rPr>
        <w:t xml:space="preserve">В последние годы невероятно возрос интерес к экологически чистым источникам энергии (воздух, солнечная энергия), в </w:t>
      </w:r>
      <w:proofErr w:type="gramStart"/>
      <w:r w:rsidRPr="008D61CF">
        <w:rPr>
          <w:rFonts w:ascii="Times New Roman" w:hAnsi="Times New Roman" w:cs="Times New Roman"/>
          <w:sz w:val="48"/>
          <w:szCs w:val="48"/>
        </w:rPr>
        <w:t>связи</w:t>
      </w:r>
      <w:proofErr w:type="gramEnd"/>
      <w:r w:rsidRPr="008D61CF">
        <w:rPr>
          <w:rFonts w:ascii="Times New Roman" w:hAnsi="Times New Roman" w:cs="Times New Roman"/>
          <w:sz w:val="48"/>
          <w:szCs w:val="48"/>
        </w:rPr>
        <w:t xml:space="preserve"> с чем потенциал энергетической отрасли будет стремительно возрастать. 22 декабря наряду с энергетиками России этот профессиональный праздник отмечают и в Армении, Беларуси, Кыргызстане, Украине. По доброй многолетней традиции, лучших представителей энергетической отрасли в этот день отмечают высокими наградами, почетными грамотами и ценными подарками. А из всех праздничных пожеланий можно отметить самое главное и актуальное на сегодня: </w:t>
      </w:r>
    </w:p>
    <w:p w:rsidR="008D61CF" w:rsidRDefault="008D61CF" w:rsidP="008D61CF">
      <w:pPr>
        <w:rPr>
          <w:rFonts w:ascii="Times New Roman" w:hAnsi="Times New Roman" w:cs="Times New Roman"/>
          <w:sz w:val="48"/>
          <w:szCs w:val="48"/>
        </w:rPr>
      </w:pPr>
    </w:p>
    <w:p w:rsidR="008D61CF" w:rsidRDefault="008D61CF" w:rsidP="008D61CF">
      <w:pPr>
        <w:rPr>
          <w:rFonts w:ascii="Times New Roman" w:hAnsi="Times New Roman" w:cs="Times New Roman"/>
          <w:sz w:val="48"/>
          <w:szCs w:val="48"/>
        </w:rPr>
      </w:pPr>
    </w:p>
    <w:p w:rsidR="008D61CF" w:rsidRDefault="008D61CF" w:rsidP="008D61CF">
      <w:pPr>
        <w:rPr>
          <w:rFonts w:ascii="Times New Roman" w:hAnsi="Times New Roman" w:cs="Times New Roman"/>
          <w:sz w:val="48"/>
          <w:szCs w:val="48"/>
        </w:rPr>
      </w:pPr>
    </w:p>
    <w:p w:rsidR="008D61CF" w:rsidRDefault="008D61CF" w:rsidP="008D61CF">
      <w:pPr>
        <w:rPr>
          <w:rFonts w:ascii="Times New Roman" w:hAnsi="Times New Roman" w:cs="Times New Roman"/>
          <w:sz w:val="48"/>
          <w:szCs w:val="48"/>
        </w:rPr>
      </w:pPr>
    </w:p>
    <w:p w:rsidR="00A013A4" w:rsidRDefault="00A013A4" w:rsidP="008D61CF">
      <w:pPr>
        <w:rPr>
          <w:rFonts w:ascii="Times New Roman" w:hAnsi="Times New Roman" w:cs="Times New Roman"/>
          <w:sz w:val="48"/>
          <w:szCs w:val="48"/>
        </w:rPr>
      </w:pPr>
    </w:p>
    <w:p w:rsidR="00A013A4" w:rsidRDefault="008D61CF" w:rsidP="00A013A4">
      <w:pPr>
        <w:spacing w:after="0"/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D61CF">
        <w:rPr>
          <w:rFonts w:ascii="Times New Roman" w:hAnsi="Times New Roman" w:cs="Times New Roman"/>
          <w:sz w:val="48"/>
          <w:szCs w:val="48"/>
        </w:rPr>
        <w:br/>
      </w:r>
      <w:r w:rsidRPr="008D61CF"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«Дорогие энергетики! </w:t>
      </w:r>
    </w:p>
    <w:p w:rsidR="008F2F8D" w:rsidRDefault="000936CF" w:rsidP="00A013A4">
      <w:pPr>
        <w:spacing w:after="0"/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</w:p>
    <w:p w:rsidR="008D61CF" w:rsidRDefault="000936CF" w:rsidP="00A013A4">
      <w:pPr>
        <w:spacing w:after="0"/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D61CF" w:rsidRPr="008D61CF"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Постарайтесь, чтобы в каждом </w:t>
      </w:r>
    </w:p>
    <w:p w:rsidR="008D61CF" w:rsidRDefault="000936CF" w:rsidP="00A013A4">
      <w:pPr>
        <w:spacing w:after="0"/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</w:t>
      </w:r>
      <w:proofErr w:type="gramStart"/>
      <w:r w:rsidR="008D61CF" w:rsidRPr="008D61CF"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доме</w:t>
      </w:r>
      <w:proofErr w:type="gramEnd"/>
      <w:r w:rsidR="008D61CF" w:rsidRPr="008D61CF"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в каждой семье всегда </w:t>
      </w:r>
    </w:p>
    <w:p w:rsidR="00C73659" w:rsidRDefault="000936CF" w:rsidP="008D61CF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</w:t>
      </w:r>
      <w:r w:rsidR="008D61CF" w:rsidRPr="008D61CF"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были свет и тепло». </w:t>
      </w:r>
      <w:r w:rsidR="008D61CF" w:rsidRPr="008D61CF">
        <w:rPr>
          <w:rFonts w:ascii="Times New Roman" w:hAnsi="Times New Roman" w:cs="Times New Roman"/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/>
      </w:r>
    </w:p>
    <w:p w:rsidR="000936CF" w:rsidRDefault="000936CF" w:rsidP="008D61CF">
      <w:pPr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:rsidR="000936CF" w:rsidRDefault="000936CF" w:rsidP="008D61CF">
      <w:pPr>
        <w:rPr>
          <w:rFonts w:ascii="Times New Roman" w:hAnsi="Times New Roman" w:cs="Times New Roman"/>
          <w:sz w:val="48"/>
          <w:szCs w:val="48"/>
        </w:rPr>
      </w:pPr>
      <w:r w:rsidRPr="000936CF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73F2E505" wp14:editId="4848F776">
            <wp:extent cx="5461000" cy="4095750"/>
            <wp:effectExtent l="0" t="0" r="6350" b="0"/>
            <wp:docPr id="5" name="Рисунок 5" descr="На Рязанской ГРЭС открыли памятную стелу Энергетика. ТЭС и АЭ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Рязанской ГРЭС открыли памятную стелу Энергетика. ТЭС и АЭ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83" cy="40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6CF" w:rsidRDefault="000936CF" w:rsidP="008D61CF">
      <w:pPr>
        <w:rPr>
          <w:rFonts w:ascii="Times New Roman" w:hAnsi="Times New Roman" w:cs="Times New Roman"/>
          <w:sz w:val="48"/>
          <w:szCs w:val="48"/>
        </w:rPr>
      </w:pPr>
    </w:p>
    <w:p w:rsidR="000936CF" w:rsidRDefault="000936CF" w:rsidP="008D61CF">
      <w:pPr>
        <w:rPr>
          <w:rFonts w:ascii="Times New Roman" w:hAnsi="Times New Roman" w:cs="Times New Roman"/>
          <w:sz w:val="48"/>
          <w:szCs w:val="48"/>
        </w:rPr>
      </w:pPr>
    </w:p>
    <w:p w:rsidR="000936CF" w:rsidRDefault="00E31C37" w:rsidP="008D61CF">
      <w:pPr>
        <w:rPr>
          <w:rFonts w:ascii="Times New Roman" w:hAnsi="Times New Roman" w:cs="Times New Roman"/>
          <w:sz w:val="48"/>
          <w:szCs w:val="48"/>
        </w:rPr>
      </w:pPr>
      <w:r w:rsidRPr="00E31C37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3C16EECF" wp14:editId="56D44D2B">
            <wp:extent cx="5511800" cy="4133850"/>
            <wp:effectExtent l="0" t="0" r="0" b="0"/>
            <wp:docPr id="10" name="Рисунок 10" descr="Окончание ремонтно-строительных работ в Новомичуринском филиале ИНРЕС банка. Строительно-отделочная компания Петростр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кончание ремонтно-строительных работ в Новомичуринском филиале ИНРЕС банка. Строительно-отделочная компания Петрострой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6CF" w:rsidRDefault="000936CF" w:rsidP="008D61CF">
      <w:pPr>
        <w:rPr>
          <w:rFonts w:ascii="Times New Roman" w:hAnsi="Times New Roman" w:cs="Times New Roman"/>
          <w:sz w:val="48"/>
          <w:szCs w:val="48"/>
        </w:rPr>
      </w:pPr>
    </w:p>
    <w:p w:rsidR="000936CF" w:rsidRPr="00E31C37" w:rsidRDefault="000936CF" w:rsidP="008D61CF">
      <w:pPr>
        <w:rPr>
          <w:rFonts w:ascii="Times New Roman" w:hAnsi="Times New Roman" w:cs="Times New Roman"/>
          <w:b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31C37">
        <w:rPr>
          <w:rFonts w:ascii="Times New Roman" w:hAnsi="Times New Roman" w:cs="Times New Roman"/>
          <w:b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Мы живем в городе энергетиков. </w:t>
      </w:r>
    </w:p>
    <w:p w:rsidR="00E31C37" w:rsidRDefault="00E31C37" w:rsidP="00915511">
      <w:pPr>
        <w:rPr>
          <w:rFonts w:ascii="Times New Roman" w:hAnsi="Times New Roman" w:cs="Times New Roman"/>
          <w:b/>
          <w:bCs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5DF764E3" wp14:editId="76E6385F">
            <wp:extent cx="5308600" cy="3981450"/>
            <wp:effectExtent l="0" t="0" r="6350" b="0"/>
            <wp:docPr id="7" name="Рисунок 7" descr="Рязанская ГРЭС Фото города Новомичури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язанская ГРЭС Фото города Новомичуринс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65" cy="39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511" w:rsidRPr="00915511" w:rsidRDefault="00915511" w:rsidP="00915511">
      <w:pPr>
        <w:rPr>
          <w:rFonts w:ascii="Times New Roman" w:hAnsi="Times New Roman" w:cs="Times New Roman"/>
          <w:sz w:val="48"/>
          <w:szCs w:val="48"/>
        </w:rPr>
      </w:pPr>
      <w:r w:rsidRPr="00915511">
        <w:rPr>
          <w:rFonts w:ascii="Times New Roman" w:hAnsi="Times New Roman" w:cs="Times New Roman"/>
          <w:b/>
          <w:bCs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Рязанская ГРЭС</w:t>
      </w:r>
      <w:r w:rsidRPr="00915511">
        <w:rPr>
          <w:rFonts w:ascii="Times New Roman" w:hAnsi="Times New Roman" w:cs="Times New Roman"/>
          <w:b/>
          <w:sz w:val="48"/>
          <w:szCs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</w:t>
      </w:r>
      <w:r w:rsidRPr="00915511">
        <w:rPr>
          <w:rFonts w:ascii="Times New Roman" w:hAnsi="Times New Roman" w:cs="Times New Roman"/>
          <w:sz w:val="48"/>
          <w:szCs w:val="48"/>
        </w:rPr>
        <w:t>(иногда называемая «</w:t>
      </w:r>
      <w:proofErr w:type="spellStart"/>
      <w:r w:rsidRPr="00915511">
        <w:rPr>
          <w:rFonts w:ascii="Times New Roman" w:hAnsi="Times New Roman" w:cs="Times New Roman"/>
          <w:sz w:val="48"/>
          <w:szCs w:val="48"/>
        </w:rPr>
        <w:t>Новомичуринская</w:t>
      </w:r>
      <w:proofErr w:type="spellEnd"/>
      <w:r w:rsidRPr="00915511">
        <w:rPr>
          <w:rFonts w:ascii="Times New Roman" w:hAnsi="Times New Roman" w:cs="Times New Roman"/>
          <w:sz w:val="48"/>
          <w:szCs w:val="48"/>
        </w:rPr>
        <w:t xml:space="preserve"> ГРЭС») — </w:t>
      </w:r>
      <w:hyperlink r:id="rId10" w:tooltip="Тепловая электростанция" w:history="1">
        <w:r w:rsidRPr="00915511">
          <w:rPr>
            <w:rStyle w:val="a3"/>
            <w:rFonts w:ascii="Times New Roman" w:hAnsi="Times New Roman" w:cs="Times New Roman"/>
            <w:color w:val="auto"/>
            <w:sz w:val="48"/>
            <w:szCs w:val="48"/>
            <w:u w:val="none"/>
          </w:rPr>
          <w:t>тепловая электрическая станция</w:t>
        </w:r>
      </w:hyperlink>
      <w:r>
        <w:rPr>
          <w:rFonts w:ascii="Times New Roman" w:hAnsi="Times New Roman" w:cs="Times New Roman"/>
          <w:sz w:val="48"/>
          <w:szCs w:val="48"/>
        </w:rPr>
        <w:t>. Располагается</w:t>
      </w:r>
      <w:r w:rsidRPr="00915511">
        <w:rPr>
          <w:rFonts w:ascii="Times New Roman" w:hAnsi="Times New Roman" w:cs="Times New Roman"/>
          <w:sz w:val="48"/>
          <w:szCs w:val="48"/>
        </w:rPr>
        <w:t xml:space="preserve"> в </w:t>
      </w:r>
      <w:proofErr w:type="spellStart"/>
      <w:r w:rsidRPr="00915511">
        <w:rPr>
          <w:rFonts w:ascii="Times New Roman" w:hAnsi="Times New Roman" w:cs="Times New Roman"/>
          <w:sz w:val="48"/>
          <w:szCs w:val="48"/>
        </w:rPr>
        <w:t>г.</w:t>
      </w:r>
      <w:hyperlink r:id="rId11" w:tooltip="Новомичуринск" w:history="1">
        <w:r w:rsidRPr="00915511">
          <w:rPr>
            <w:rStyle w:val="a3"/>
            <w:rFonts w:ascii="Times New Roman" w:hAnsi="Times New Roman" w:cs="Times New Roman"/>
            <w:color w:val="auto"/>
            <w:sz w:val="48"/>
            <w:szCs w:val="48"/>
            <w:u w:val="none"/>
          </w:rPr>
          <w:t>Новомичуринск</w:t>
        </w:r>
        <w:proofErr w:type="spellEnd"/>
      </w:hyperlink>
      <w:r w:rsidRPr="00915511">
        <w:rPr>
          <w:rFonts w:ascii="Times New Roman" w:hAnsi="Times New Roman" w:cs="Times New Roman"/>
          <w:sz w:val="48"/>
          <w:szCs w:val="48"/>
        </w:rPr>
        <w:t> </w:t>
      </w:r>
      <w:proofErr w:type="spellStart"/>
      <w:r w:rsidRPr="00915511">
        <w:rPr>
          <w:rFonts w:ascii="Times New Roman" w:hAnsi="Times New Roman" w:cs="Times New Roman"/>
          <w:sz w:val="48"/>
          <w:szCs w:val="48"/>
        </w:rPr>
        <w:fldChar w:fldCharType="begin"/>
      </w:r>
      <w:r w:rsidRPr="00915511">
        <w:rPr>
          <w:rFonts w:ascii="Times New Roman" w:hAnsi="Times New Roman" w:cs="Times New Roman"/>
          <w:sz w:val="48"/>
          <w:szCs w:val="48"/>
        </w:rPr>
        <w:instrText xml:space="preserve"> HYPERLINK "https://ru.wikipedia.org/wiki/%D0%9F%D1%80%D0%BE%D0%BD%D1%81%D0%BA%D0%B8%D0%B9_%D1%80%D0%B0%D0%B9%D0%BE%D0%BD" \o "Пронский район" </w:instrText>
      </w:r>
      <w:r w:rsidRPr="00915511">
        <w:rPr>
          <w:rFonts w:ascii="Times New Roman" w:hAnsi="Times New Roman" w:cs="Times New Roman"/>
          <w:sz w:val="48"/>
          <w:szCs w:val="48"/>
        </w:rPr>
        <w:fldChar w:fldCharType="separate"/>
      </w:r>
      <w:r w:rsidRPr="00915511">
        <w:rPr>
          <w:rStyle w:val="a3"/>
          <w:rFonts w:ascii="Times New Roman" w:hAnsi="Times New Roman" w:cs="Times New Roman"/>
          <w:color w:val="auto"/>
          <w:sz w:val="48"/>
          <w:szCs w:val="48"/>
          <w:u w:val="none"/>
        </w:rPr>
        <w:t>Пронского</w:t>
      </w:r>
      <w:proofErr w:type="spellEnd"/>
      <w:r w:rsidRPr="00915511">
        <w:rPr>
          <w:rStyle w:val="a3"/>
          <w:rFonts w:ascii="Times New Roman" w:hAnsi="Times New Roman" w:cs="Times New Roman"/>
          <w:color w:val="auto"/>
          <w:sz w:val="48"/>
          <w:szCs w:val="48"/>
          <w:u w:val="none"/>
        </w:rPr>
        <w:t xml:space="preserve"> района</w:t>
      </w:r>
      <w:r w:rsidRPr="00915511">
        <w:rPr>
          <w:rFonts w:ascii="Times New Roman" w:hAnsi="Times New Roman" w:cs="Times New Roman"/>
          <w:sz w:val="48"/>
          <w:szCs w:val="48"/>
        </w:rPr>
        <w:fldChar w:fldCharType="end"/>
      </w:r>
      <w:r w:rsidRPr="00915511">
        <w:rPr>
          <w:rFonts w:ascii="Times New Roman" w:hAnsi="Times New Roman" w:cs="Times New Roman"/>
          <w:sz w:val="48"/>
          <w:szCs w:val="48"/>
        </w:rPr>
        <w:t> </w:t>
      </w:r>
      <w:hyperlink r:id="rId12" w:tooltip="Рязанская область" w:history="1">
        <w:r w:rsidRPr="00915511">
          <w:rPr>
            <w:rStyle w:val="a3"/>
            <w:rFonts w:ascii="Times New Roman" w:hAnsi="Times New Roman" w:cs="Times New Roman"/>
            <w:color w:val="auto"/>
            <w:sz w:val="48"/>
            <w:szCs w:val="48"/>
            <w:u w:val="none"/>
          </w:rPr>
          <w:t>Рязанской области</w:t>
        </w:r>
      </w:hyperlink>
      <w:r w:rsidRPr="00915511">
        <w:rPr>
          <w:rFonts w:ascii="Times New Roman" w:hAnsi="Times New Roman" w:cs="Times New Roman"/>
          <w:sz w:val="48"/>
          <w:szCs w:val="48"/>
        </w:rPr>
        <w:t> (в 80 км к югу от Рязани), на берегу реки </w:t>
      </w:r>
      <w:proofErr w:type="spellStart"/>
      <w:r w:rsidRPr="00915511">
        <w:rPr>
          <w:rFonts w:ascii="Times New Roman" w:hAnsi="Times New Roman" w:cs="Times New Roman"/>
          <w:sz w:val="48"/>
          <w:szCs w:val="48"/>
        </w:rPr>
        <w:fldChar w:fldCharType="begin"/>
      </w:r>
      <w:r w:rsidRPr="00915511">
        <w:rPr>
          <w:rFonts w:ascii="Times New Roman" w:hAnsi="Times New Roman" w:cs="Times New Roman"/>
          <w:sz w:val="48"/>
          <w:szCs w:val="48"/>
        </w:rPr>
        <w:instrText xml:space="preserve"> HYPERLINK "https://ru.wikipedia.org/wiki/%D0%9F%D1%80%D0%BE%D0%BD%D1%8F_(%D0%BF%D1%80%D0%B8%D1%82%D0%BE%D0%BA_%D0%9E%D0%BA%D0%B8)" \o "Проня (приток Оки)" </w:instrText>
      </w:r>
      <w:r w:rsidRPr="00915511">
        <w:rPr>
          <w:rFonts w:ascii="Times New Roman" w:hAnsi="Times New Roman" w:cs="Times New Roman"/>
          <w:sz w:val="48"/>
          <w:szCs w:val="48"/>
        </w:rPr>
        <w:fldChar w:fldCharType="separate"/>
      </w:r>
      <w:r w:rsidRPr="00915511">
        <w:rPr>
          <w:rStyle w:val="a3"/>
          <w:rFonts w:ascii="Times New Roman" w:hAnsi="Times New Roman" w:cs="Times New Roman"/>
          <w:color w:val="auto"/>
          <w:sz w:val="48"/>
          <w:szCs w:val="48"/>
          <w:u w:val="none"/>
        </w:rPr>
        <w:t>Проня</w:t>
      </w:r>
      <w:proofErr w:type="spellEnd"/>
      <w:r w:rsidRPr="00915511">
        <w:rPr>
          <w:rFonts w:ascii="Times New Roman" w:hAnsi="Times New Roman" w:cs="Times New Roman"/>
          <w:sz w:val="48"/>
          <w:szCs w:val="48"/>
        </w:rPr>
        <w:fldChar w:fldCharType="end"/>
      </w:r>
      <w:r w:rsidRPr="00915511">
        <w:rPr>
          <w:rFonts w:ascii="Times New Roman" w:hAnsi="Times New Roman" w:cs="Times New Roman"/>
          <w:sz w:val="48"/>
          <w:szCs w:val="48"/>
        </w:rPr>
        <w:t>. Входит в состав ОАО «</w:t>
      </w:r>
      <w:hyperlink r:id="rId13" w:tooltip="Оптовая генерирующая компания № 2" w:history="1">
        <w:r w:rsidRPr="00915511">
          <w:rPr>
            <w:rStyle w:val="a3"/>
            <w:rFonts w:ascii="Times New Roman" w:hAnsi="Times New Roman" w:cs="Times New Roman"/>
            <w:color w:val="auto"/>
            <w:sz w:val="48"/>
            <w:szCs w:val="48"/>
            <w:u w:val="none"/>
          </w:rPr>
          <w:t>ОГК-2</w:t>
        </w:r>
      </w:hyperlink>
      <w:r w:rsidRPr="00915511">
        <w:rPr>
          <w:rFonts w:ascii="Times New Roman" w:hAnsi="Times New Roman" w:cs="Times New Roman"/>
          <w:sz w:val="48"/>
          <w:szCs w:val="48"/>
        </w:rPr>
        <w:t>».</w:t>
      </w:r>
    </w:p>
    <w:p w:rsidR="00915511" w:rsidRPr="008F2F8D" w:rsidRDefault="00915511" w:rsidP="00915511">
      <w:pPr>
        <w:rPr>
          <w:rFonts w:ascii="Times New Roman" w:hAnsi="Times New Roman" w:cs="Times New Roman"/>
          <w:sz w:val="48"/>
          <w:szCs w:val="48"/>
        </w:rPr>
      </w:pPr>
      <w:r w:rsidRPr="00915511">
        <w:rPr>
          <w:rFonts w:ascii="Times New Roman" w:hAnsi="Times New Roman" w:cs="Times New Roman"/>
          <w:sz w:val="48"/>
          <w:szCs w:val="48"/>
        </w:rPr>
        <w:t>Рязанская ГРЭС  входит в пятерку крупнейших российских электростанций по установленной мощности.</w:t>
      </w:r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915511">
        <w:rPr>
          <w:rFonts w:ascii="Times New Roman" w:hAnsi="Times New Roman" w:cs="Times New Roman"/>
          <w:sz w:val="48"/>
          <w:szCs w:val="48"/>
        </w:rPr>
        <w:t>В составе станции 6 </w:t>
      </w:r>
      <w:hyperlink r:id="rId14" w:tooltip="Энергоблок" w:history="1">
        <w:r w:rsidRPr="00915511">
          <w:rPr>
            <w:rStyle w:val="a3"/>
            <w:rFonts w:ascii="Times New Roman" w:hAnsi="Times New Roman" w:cs="Times New Roman"/>
            <w:color w:val="auto"/>
            <w:sz w:val="48"/>
            <w:szCs w:val="48"/>
            <w:u w:val="none"/>
          </w:rPr>
          <w:t>энергоблоков</w:t>
        </w:r>
      </w:hyperlink>
      <w:r w:rsidRPr="00915511">
        <w:rPr>
          <w:rFonts w:ascii="Times New Roman" w:hAnsi="Times New Roman" w:cs="Times New Roman"/>
          <w:sz w:val="48"/>
          <w:szCs w:val="48"/>
        </w:rPr>
        <w:t xml:space="preserve">. Четыре из них </w:t>
      </w:r>
      <w:r w:rsidRPr="008F2F8D">
        <w:rPr>
          <w:rFonts w:ascii="Times New Roman" w:hAnsi="Times New Roman" w:cs="Times New Roman"/>
          <w:sz w:val="48"/>
          <w:szCs w:val="48"/>
        </w:rPr>
        <w:t>(первая очередь строительства) — блоки с </w:t>
      </w:r>
      <w:hyperlink r:id="rId15" w:tooltip="Турбоагрегат" w:history="1">
        <w:r w:rsidRPr="008F2F8D">
          <w:rPr>
            <w:rStyle w:val="a3"/>
            <w:rFonts w:ascii="Times New Roman" w:hAnsi="Times New Roman" w:cs="Times New Roman"/>
            <w:color w:val="auto"/>
            <w:sz w:val="48"/>
            <w:szCs w:val="48"/>
            <w:u w:val="none"/>
          </w:rPr>
          <w:t>турбоагрегатами</w:t>
        </w:r>
      </w:hyperlink>
      <w:r w:rsidRPr="008F2F8D">
        <w:rPr>
          <w:rFonts w:ascii="Times New Roman" w:hAnsi="Times New Roman" w:cs="Times New Roman"/>
          <w:sz w:val="48"/>
          <w:szCs w:val="48"/>
        </w:rPr>
        <w:t> типа К-300-240. Два блока (вторая очередь) — К-800-240-3. Для охлаждения </w:t>
      </w:r>
      <w:hyperlink r:id="rId16" w:tooltip="Конденсатор (теплотехника)" w:history="1">
        <w:r w:rsidRPr="008F2F8D">
          <w:rPr>
            <w:rStyle w:val="a3"/>
            <w:rFonts w:ascii="Times New Roman" w:hAnsi="Times New Roman" w:cs="Times New Roman"/>
            <w:color w:val="auto"/>
            <w:sz w:val="48"/>
            <w:szCs w:val="48"/>
            <w:u w:val="none"/>
          </w:rPr>
          <w:t>конденсаторов</w:t>
        </w:r>
      </w:hyperlink>
      <w:r w:rsidRPr="008F2F8D">
        <w:rPr>
          <w:rFonts w:ascii="Times New Roman" w:hAnsi="Times New Roman" w:cs="Times New Roman"/>
          <w:sz w:val="48"/>
          <w:szCs w:val="48"/>
        </w:rPr>
        <w:t> турбин используется вода из </w:t>
      </w:r>
      <w:hyperlink r:id="rId17" w:tooltip="Водохранилище" w:history="1">
        <w:proofErr w:type="gramStart"/>
        <w:r w:rsidRPr="008F2F8D">
          <w:rPr>
            <w:rStyle w:val="a3"/>
            <w:rFonts w:ascii="Times New Roman" w:hAnsi="Times New Roman" w:cs="Times New Roman"/>
            <w:color w:val="auto"/>
            <w:sz w:val="48"/>
            <w:szCs w:val="48"/>
            <w:u w:val="none"/>
          </w:rPr>
          <w:t>водохранилища</w:t>
        </w:r>
        <w:proofErr w:type="gramEnd"/>
      </w:hyperlink>
      <w:r w:rsidRPr="008F2F8D">
        <w:rPr>
          <w:rFonts w:ascii="Times New Roman" w:hAnsi="Times New Roman" w:cs="Times New Roman"/>
          <w:sz w:val="48"/>
          <w:szCs w:val="48"/>
        </w:rPr>
        <w:t> сооруженного на реке </w:t>
      </w:r>
      <w:proofErr w:type="spellStart"/>
      <w:r w:rsidRPr="008F2F8D">
        <w:rPr>
          <w:rFonts w:ascii="Times New Roman" w:hAnsi="Times New Roman" w:cs="Times New Roman"/>
          <w:sz w:val="48"/>
          <w:szCs w:val="48"/>
        </w:rPr>
        <w:fldChar w:fldCharType="begin"/>
      </w:r>
      <w:r w:rsidRPr="008F2F8D">
        <w:rPr>
          <w:rFonts w:ascii="Times New Roman" w:hAnsi="Times New Roman" w:cs="Times New Roman"/>
          <w:sz w:val="48"/>
          <w:szCs w:val="48"/>
        </w:rPr>
        <w:instrText xml:space="preserve"> HYPERLINK "https://ru.wikipedia.org/wiki/%D0%9F%D1%80%D0%BE%D0%BD%D1%8F_(%D0%BF%D1%80%D0%B8%D1%82%D0%BE%D0%BA_%D0%9E%D0%BA%D0%B8)" \o "Проня (приток Оки)" </w:instrText>
      </w:r>
      <w:r w:rsidRPr="008F2F8D">
        <w:rPr>
          <w:rFonts w:ascii="Times New Roman" w:hAnsi="Times New Roman" w:cs="Times New Roman"/>
          <w:sz w:val="48"/>
          <w:szCs w:val="48"/>
        </w:rPr>
        <w:fldChar w:fldCharType="separate"/>
      </w:r>
      <w:r w:rsidRPr="008F2F8D">
        <w:rPr>
          <w:rStyle w:val="a3"/>
          <w:rFonts w:ascii="Times New Roman" w:hAnsi="Times New Roman" w:cs="Times New Roman"/>
          <w:color w:val="auto"/>
          <w:sz w:val="48"/>
          <w:szCs w:val="48"/>
          <w:u w:val="none"/>
        </w:rPr>
        <w:t>Проня</w:t>
      </w:r>
      <w:proofErr w:type="spellEnd"/>
      <w:r w:rsidRPr="008F2F8D">
        <w:rPr>
          <w:rFonts w:ascii="Times New Roman" w:hAnsi="Times New Roman" w:cs="Times New Roman"/>
          <w:sz w:val="48"/>
          <w:szCs w:val="48"/>
        </w:rPr>
        <w:fldChar w:fldCharType="end"/>
      </w:r>
      <w:r w:rsidRPr="008F2F8D">
        <w:rPr>
          <w:rFonts w:ascii="Times New Roman" w:hAnsi="Times New Roman" w:cs="Times New Roman"/>
          <w:sz w:val="48"/>
          <w:szCs w:val="48"/>
        </w:rPr>
        <w:t>. Установленная электрическая мощность </w:t>
      </w:r>
      <w:hyperlink r:id="rId18" w:tooltip="ГРЭС" w:history="1">
        <w:r w:rsidRPr="008F2F8D">
          <w:rPr>
            <w:rStyle w:val="a3"/>
            <w:rFonts w:ascii="Times New Roman" w:hAnsi="Times New Roman" w:cs="Times New Roman"/>
            <w:color w:val="auto"/>
            <w:sz w:val="48"/>
            <w:szCs w:val="48"/>
            <w:u w:val="none"/>
          </w:rPr>
          <w:t>ГРЭС</w:t>
        </w:r>
      </w:hyperlink>
      <w:r w:rsidRPr="008F2F8D">
        <w:rPr>
          <w:rFonts w:ascii="Times New Roman" w:hAnsi="Times New Roman" w:cs="Times New Roman"/>
          <w:sz w:val="48"/>
          <w:szCs w:val="48"/>
        </w:rPr>
        <w:t> — 3 070 </w:t>
      </w:r>
      <w:hyperlink r:id="rId19" w:tooltip="Ватт" w:history="1">
        <w:r w:rsidRPr="008F2F8D">
          <w:rPr>
            <w:rStyle w:val="a3"/>
            <w:rFonts w:ascii="Times New Roman" w:hAnsi="Times New Roman" w:cs="Times New Roman"/>
            <w:color w:val="auto"/>
            <w:sz w:val="48"/>
            <w:szCs w:val="48"/>
            <w:u w:val="none"/>
          </w:rPr>
          <w:t>МВт</w:t>
        </w:r>
      </w:hyperlink>
      <w:r w:rsidRPr="008F2F8D">
        <w:rPr>
          <w:rFonts w:ascii="Times New Roman" w:hAnsi="Times New Roman" w:cs="Times New Roman"/>
          <w:sz w:val="48"/>
          <w:szCs w:val="48"/>
        </w:rPr>
        <w:t>, установленная тепловая мощность — 180 </w:t>
      </w:r>
      <w:hyperlink r:id="rId20" w:tooltip="Калория" w:history="1">
        <w:r w:rsidRPr="008F2F8D">
          <w:rPr>
            <w:rStyle w:val="a3"/>
            <w:rFonts w:ascii="Times New Roman" w:hAnsi="Times New Roman" w:cs="Times New Roman"/>
            <w:color w:val="auto"/>
            <w:sz w:val="48"/>
            <w:szCs w:val="48"/>
            <w:u w:val="none"/>
          </w:rPr>
          <w:t>Гкал</w:t>
        </w:r>
      </w:hyperlink>
      <w:r w:rsidRPr="008F2F8D">
        <w:rPr>
          <w:rFonts w:ascii="Times New Roman" w:hAnsi="Times New Roman" w:cs="Times New Roman"/>
          <w:sz w:val="48"/>
          <w:szCs w:val="48"/>
        </w:rPr>
        <w:t>/час. Основное топливо станции — уголь, природный газ; резервное — мазут. Станция работает в составе </w:t>
      </w:r>
      <w:hyperlink r:id="rId21" w:tooltip="Объединенная энергосистема" w:history="1">
        <w:r w:rsidRPr="008F2F8D">
          <w:rPr>
            <w:rStyle w:val="a3"/>
            <w:rFonts w:ascii="Times New Roman" w:hAnsi="Times New Roman" w:cs="Times New Roman"/>
            <w:color w:val="auto"/>
            <w:sz w:val="48"/>
            <w:szCs w:val="48"/>
            <w:u w:val="none"/>
          </w:rPr>
          <w:t>объединенной энергетической системы</w:t>
        </w:r>
      </w:hyperlink>
      <w:r w:rsidRPr="008F2F8D">
        <w:rPr>
          <w:rFonts w:ascii="Times New Roman" w:hAnsi="Times New Roman" w:cs="Times New Roman"/>
          <w:sz w:val="48"/>
          <w:szCs w:val="48"/>
        </w:rPr>
        <w:t xml:space="preserve"> (ОЭС) Центра и осуществляет выдачу мощности в сети 500 и </w:t>
      </w:r>
      <w:r w:rsidR="008F2F8D" w:rsidRPr="000936CF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 wp14:anchorId="1EF18382" wp14:editId="324EE313">
            <wp:simplePos x="0" y="0"/>
            <wp:positionH relativeFrom="column">
              <wp:posOffset>577215</wp:posOffset>
            </wp:positionH>
            <wp:positionV relativeFrom="paragraph">
              <wp:posOffset>5756910</wp:posOffset>
            </wp:positionV>
            <wp:extent cx="441960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hrough>
            <wp:docPr id="4" name="Рисунок 4" descr="http://im2-tub-ru.yandex.net/i?id=6f739c4c95d0c036c97d034ba868daf2-85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2-tub-ru.yandex.net/i?id=6f739c4c95d0c036c97d034ba868daf2-85-144&amp;n=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F8D">
        <w:rPr>
          <w:rFonts w:ascii="Times New Roman" w:hAnsi="Times New Roman" w:cs="Times New Roman"/>
          <w:sz w:val="48"/>
          <w:szCs w:val="48"/>
        </w:rPr>
        <w:t>220 </w:t>
      </w:r>
      <w:proofErr w:type="spellStart"/>
      <w:r w:rsidRPr="008F2F8D">
        <w:rPr>
          <w:rFonts w:ascii="Times New Roman" w:hAnsi="Times New Roman" w:cs="Times New Roman"/>
          <w:sz w:val="48"/>
          <w:szCs w:val="48"/>
        </w:rPr>
        <w:fldChar w:fldCharType="begin"/>
      </w:r>
      <w:r w:rsidRPr="008F2F8D">
        <w:rPr>
          <w:rFonts w:ascii="Times New Roman" w:hAnsi="Times New Roman" w:cs="Times New Roman"/>
          <w:sz w:val="48"/>
          <w:szCs w:val="48"/>
        </w:rPr>
        <w:instrText xml:space="preserve"> HYPERLINK "https://ru.wikipedia.org/wiki/%D0%92%D0%BE%D0%BB%D1%8C%D1%82" \o "Вольт" </w:instrText>
      </w:r>
      <w:r w:rsidRPr="008F2F8D">
        <w:rPr>
          <w:rFonts w:ascii="Times New Roman" w:hAnsi="Times New Roman" w:cs="Times New Roman"/>
          <w:sz w:val="48"/>
          <w:szCs w:val="48"/>
        </w:rPr>
        <w:fldChar w:fldCharType="separate"/>
      </w:r>
      <w:r w:rsidRPr="008F2F8D">
        <w:rPr>
          <w:rStyle w:val="a3"/>
          <w:rFonts w:ascii="Times New Roman" w:hAnsi="Times New Roman" w:cs="Times New Roman"/>
          <w:color w:val="auto"/>
          <w:sz w:val="48"/>
          <w:szCs w:val="48"/>
          <w:u w:val="none"/>
        </w:rPr>
        <w:t>кВ</w:t>
      </w:r>
      <w:r w:rsidRPr="008F2F8D">
        <w:rPr>
          <w:rFonts w:ascii="Times New Roman" w:hAnsi="Times New Roman" w:cs="Times New Roman"/>
          <w:sz w:val="48"/>
          <w:szCs w:val="48"/>
        </w:rPr>
        <w:fldChar w:fldCharType="end"/>
      </w:r>
      <w:r w:rsidRPr="008F2F8D">
        <w:rPr>
          <w:rFonts w:ascii="Times New Roman" w:hAnsi="Times New Roman" w:cs="Times New Roman"/>
          <w:sz w:val="48"/>
          <w:szCs w:val="48"/>
        </w:rPr>
        <w:t>.</w:t>
      </w:r>
      <w:proofErr w:type="spellEnd"/>
    </w:p>
    <w:p w:rsidR="00915511" w:rsidRDefault="00915511" w:rsidP="008D61CF">
      <w:pPr>
        <w:rPr>
          <w:rFonts w:ascii="Times New Roman" w:hAnsi="Times New Roman" w:cs="Times New Roman"/>
          <w:sz w:val="48"/>
          <w:szCs w:val="48"/>
        </w:rPr>
      </w:pPr>
    </w:p>
    <w:p w:rsidR="000936CF" w:rsidRDefault="000936CF" w:rsidP="008D61CF">
      <w:pPr>
        <w:rPr>
          <w:rFonts w:ascii="Times New Roman" w:hAnsi="Times New Roman" w:cs="Times New Roman"/>
          <w:sz w:val="48"/>
          <w:szCs w:val="48"/>
        </w:rPr>
      </w:pPr>
    </w:p>
    <w:p w:rsidR="000936CF" w:rsidRDefault="000936CF" w:rsidP="008D61CF">
      <w:pPr>
        <w:rPr>
          <w:rFonts w:ascii="Times New Roman" w:hAnsi="Times New Roman" w:cs="Times New Roman"/>
          <w:sz w:val="48"/>
          <w:szCs w:val="48"/>
        </w:rPr>
      </w:pPr>
    </w:p>
    <w:p w:rsidR="000936CF" w:rsidRDefault="000936CF" w:rsidP="008D61CF">
      <w:pPr>
        <w:rPr>
          <w:rFonts w:ascii="Times New Roman" w:hAnsi="Times New Roman" w:cs="Times New Roman"/>
          <w:sz w:val="48"/>
          <w:szCs w:val="48"/>
        </w:rPr>
      </w:pPr>
    </w:p>
    <w:p w:rsidR="000936CF" w:rsidRDefault="000936CF" w:rsidP="008D61CF">
      <w:pPr>
        <w:rPr>
          <w:rFonts w:ascii="Times New Roman" w:hAnsi="Times New Roman" w:cs="Times New Roman"/>
          <w:sz w:val="48"/>
          <w:szCs w:val="48"/>
        </w:rPr>
      </w:pPr>
    </w:p>
    <w:p w:rsidR="00E31C37" w:rsidRDefault="00E31C37" w:rsidP="008D61CF">
      <w:pPr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F2F8D" w:rsidRDefault="008F2F8D" w:rsidP="008D61CF">
      <w:pPr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F2F8D" w:rsidRDefault="008F2F8D" w:rsidP="008D61CF">
      <w:pPr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936CF" w:rsidRDefault="00E31C37" w:rsidP="008D61CF">
      <w:pPr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31C37"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Рязанская ГРЭС — одна из крупнейших в России.</w:t>
      </w:r>
    </w:p>
    <w:p w:rsidR="008F2F8D" w:rsidRPr="00E31C37" w:rsidRDefault="008F2F8D" w:rsidP="008D61CF">
      <w:pPr>
        <w:rPr>
          <w:rFonts w:ascii="Times New Roman" w:hAnsi="Times New Roman" w:cs="Times New Roman"/>
          <w:b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936CF" w:rsidRDefault="000936CF" w:rsidP="008D61CF">
      <w:pPr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227022D5" wp14:editId="095D4F2F">
            <wp:extent cx="5674475" cy="4251366"/>
            <wp:effectExtent l="0" t="0" r="2540" b="0"/>
            <wp:docPr id="9" name="Рисунок 9" descr="ЭнергоНьюс &quot; Завершена пусконаладка ПГУ-420 Рязанской ГРЭ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ЭнергоНьюс &quot; Завершена пусконаладка ПГУ-420 Рязанской ГРЭ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89" cy="426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37" w:rsidRDefault="00E31C37" w:rsidP="000936CF">
      <w:pPr>
        <w:rPr>
          <w:rFonts w:ascii="Times New Roman" w:hAnsi="Times New Roman" w:cs="Times New Roman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936CF" w:rsidRPr="00915511" w:rsidRDefault="000936CF" w:rsidP="000936CF">
      <w:pPr>
        <w:rPr>
          <w:rFonts w:ascii="Times New Roman" w:hAnsi="Times New Roman" w:cs="Times New Roman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15511">
        <w:rPr>
          <w:rFonts w:ascii="Times New Roman" w:hAnsi="Times New Roman" w:cs="Times New Roman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История создания и </w:t>
      </w:r>
      <w:r w:rsidR="00915511">
        <w:rPr>
          <w:rFonts w:ascii="Times New Roman" w:hAnsi="Times New Roman" w:cs="Times New Roman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Pr="00915511">
        <w:rPr>
          <w:rFonts w:ascii="Times New Roman" w:hAnsi="Times New Roman" w:cs="Times New Roman"/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работы станции</w:t>
      </w:r>
    </w:p>
    <w:p w:rsidR="000936CF" w:rsidRPr="000936CF" w:rsidRDefault="000936CF" w:rsidP="000936CF">
      <w:pPr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 w:rsidRPr="000936CF">
        <w:rPr>
          <w:rFonts w:ascii="Times New Roman" w:hAnsi="Times New Roman" w:cs="Times New Roman"/>
          <w:sz w:val="48"/>
          <w:szCs w:val="48"/>
        </w:rPr>
        <w:t>Строительство Рязанской ГРЭС было начато в </w:t>
      </w:r>
      <w:hyperlink r:id="rId24" w:tooltip="1968 год" w:history="1">
        <w:r w:rsidRPr="000936CF">
          <w:rPr>
            <w:rStyle w:val="a3"/>
            <w:rFonts w:ascii="Times New Roman" w:hAnsi="Times New Roman" w:cs="Times New Roman"/>
            <w:sz w:val="48"/>
            <w:szCs w:val="48"/>
          </w:rPr>
          <w:t>1968 году</w:t>
        </w:r>
      </w:hyperlink>
      <w:r w:rsidRPr="000936CF">
        <w:rPr>
          <w:rFonts w:ascii="Times New Roman" w:hAnsi="Times New Roman" w:cs="Times New Roman"/>
          <w:sz w:val="48"/>
          <w:szCs w:val="48"/>
        </w:rPr>
        <w:t>. Была размечена будущая стройплощадка и установлена табличка с надписью «Здесь будет построена Рязанская ГРЭС».</w:t>
      </w:r>
    </w:p>
    <w:p w:rsidR="000936CF" w:rsidRPr="000936CF" w:rsidRDefault="00A013A4" w:rsidP="000936CF">
      <w:pPr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hyperlink r:id="rId25" w:tooltip="1971 год" w:history="1">
        <w:r w:rsidR="000936CF" w:rsidRPr="000936CF">
          <w:rPr>
            <w:rStyle w:val="a3"/>
            <w:rFonts w:ascii="Times New Roman" w:hAnsi="Times New Roman" w:cs="Times New Roman"/>
            <w:sz w:val="48"/>
            <w:szCs w:val="48"/>
          </w:rPr>
          <w:t>1971 год</w:t>
        </w:r>
      </w:hyperlink>
      <w:r w:rsidR="000936CF" w:rsidRPr="000936CF">
        <w:rPr>
          <w:rFonts w:ascii="Times New Roman" w:hAnsi="Times New Roman" w:cs="Times New Roman"/>
          <w:sz w:val="48"/>
          <w:szCs w:val="48"/>
        </w:rPr>
        <w:t>. Начата укладка бетона в основание главного корпуса станции. В одну из клеток арматуры установлена капсула с обращением к молодежи </w:t>
      </w:r>
      <w:hyperlink r:id="rId26" w:tooltip="2000 год" w:history="1">
        <w:r w:rsidR="000936CF" w:rsidRPr="000936CF">
          <w:rPr>
            <w:rStyle w:val="a3"/>
            <w:rFonts w:ascii="Times New Roman" w:hAnsi="Times New Roman" w:cs="Times New Roman"/>
            <w:sz w:val="48"/>
            <w:szCs w:val="48"/>
          </w:rPr>
          <w:t>2000 года</w:t>
        </w:r>
      </w:hyperlink>
      <w:r w:rsidR="000936CF" w:rsidRPr="000936CF">
        <w:rPr>
          <w:rFonts w:ascii="Times New Roman" w:hAnsi="Times New Roman" w:cs="Times New Roman"/>
          <w:sz w:val="48"/>
          <w:szCs w:val="48"/>
        </w:rPr>
        <w:t>.</w:t>
      </w:r>
    </w:p>
    <w:p w:rsidR="000936CF" w:rsidRPr="000936CF" w:rsidRDefault="00A013A4" w:rsidP="000936CF">
      <w:pPr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hyperlink r:id="rId27" w:tooltip="1972 год" w:history="1">
        <w:r w:rsidR="000936CF" w:rsidRPr="000936CF">
          <w:rPr>
            <w:rStyle w:val="a3"/>
            <w:rFonts w:ascii="Times New Roman" w:hAnsi="Times New Roman" w:cs="Times New Roman"/>
            <w:sz w:val="48"/>
            <w:szCs w:val="48"/>
          </w:rPr>
          <w:t>1972 год</w:t>
        </w:r>
      </w:hyperlink>
      <w:r w:rsidR="000936CF" w:rsidRPr="000936CF">
        <w:rPr>
          <w:rFonts w:ascii="Times New Roman" w:hAnsi="Times New Roman" w:cs="Times New Roman"/>
          <w:sz w:val="48"/>
          <w:szCs w:val="48"/>
        </w:rPr>
        <w:t>. Начато возведение высотной дымовой трубы высотой 320 метров.</w:t>
      </w:r>
    </w:p>
    <w:p w:rsidR="000936CF" w:rsidRPr="000936CF" w:rsidRDefault="00A013A4" w:rsidP="000936CF">
      <w:pPr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hyperlink r:id="rId28" w:tooltip="1973 год" w:history="1">
        <w:r w:rsidR="000936CF" w:rsidRPr="000936CF">
          <w:rPr>
            <w:rStyle w:val="a3"/>
            <w:rFonts w:ascii="Times New Roman" w:hAnsi="Times New Roman" w:cs="Times New Roman"/>
            <w:sz w:val="48"/>
            <w:szCs w:val="48"/>
          </w:rPr>
          <w:t>1973 год</w:t>
        </w:r>
      </w:hyperlink>
      <w:r w:rsidR="000936CF" w:rsidRPr="000936CF">
        <w:rPr>
          <w:rFonts w:ascii="Times New Roman" w:hAnsi="Times New Roman" w:cs="Times New Roman"/>
          <w:sz w:val="48"/>
          <w:szCs w:val="48"/>
        </w:rPr>
        <w:t xml:space="preserve">. Осуществлено окончательное перекрытие русла р. </w:t>
      </w:r>
      <w:proofErr w:type="spellStart"/>
      <w:r w:rsidR="000936CF" w:rsidRPr="000936CF">
        <w:rPr>
          <w:rFonts w:ascii="Times New Roman" w:hAnsi="Times New Roman" w:cs="Times New Roman"/>
          <w:sz w:val="48"/>
          <w:szCs w:val="48"/>
        </w:rPr>
        <w:t>Прони</w:t>
      </w:r>
      <w:proofErr w:type="spellEnd"/>
      <w:r w:rsidR="000936CF" w:rsidRPr="000936CF">
        <w:rPr>
          <w:rFonts w:ascii="Times New Roman" w:hAnsi="Times New Roman" w:cs="Times New Roman"/>
          <w:sz w:val="48"/>
          <w:szCs w:val="48"/>
        </w:rPr>
        <w:t xml:space="preserve"> для создания водохранилища. Окончено строительство дымовой трубы. 2-го декабря вступил в строй энергоблок № 1, 21-го декабря — № 2. Проектное топливо — </w:t>
      </w:r>
      <w:hyperlink r:id="rId29" w:tooltip="Подмосковный угольный бассейн" w:history="1">
        <w:r w:rsidR="000936CF" w:rsidRPr="000936CF">
          <w:rPr>
            <w:rStyle w:val="a3"/>
            <w:rFonts w:ascii="Times New Roman" w:hAnsi="Times New Roman" w:cs="Times New Roman"/>
            <w:sz w:val="48"/>
            <w:szCs w:val="48"/>
          </w:rPr>
          <w:t>подмосковный уголь</w:t>
        </w:r>
      </w:hyperlink>
      <w:r w:rsidR="000936CF" w:rsidRPr="000936CF">
        <w:rPr>
          <w:rFonts w:ascii="Times New Roman" w:hAnsi="Times New Roman" w:cs="Times New Roman"/>
          <w:sz w:val="48"/>
          <w:szCs w:val="48"/>
        </w:rPr>
        <w:t>.</w:t>
      </w:r>
    </w:p>
    <w:p w:rsidR="000936CF" w:rsidRPr="000936CF" w:rsidRDefault="000936CF" w:rsidP="000936CF">
      <w:pPr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 w:rsidRPr="000936CF">
        <w:rPr>
          <w:rFonts w:ascii="Times New Roman" w:hAnsi="Times New Roman" w:cs="Times New Roman"/>
          <w:sz w:val="48"/>
          <w:szCs w:val="48"/>
        </w:rPr>
        <w:t>В июне </w:t>
      </w:r>
      <w:hyperlink r:id="rId30" w:tooltip="1974 год" w:history="1">
        <w:r w:rsidRPr="000936CF">
          <w:rPr>
            <w:rStyle w:val="a3"/>
            <w:rFonts w:ascii="Times New Roman" w:hAnsi="Times New Roman" w:cs="Times New Roman"/>
            <w:sz w:val="48"/>
            <w:szCs w:val="48"/>
          </w:rPr>
          <w:t>1974 года</w:t>
        </w:r>
      </w:hyperlink>
      <w:r w:rsidRPr="000936CF">
        <w:rPr>
          <w:rFonts w:ascii="Times New Roman" w:hAnsi="Times New Roman" w:cs="Times New Roman"/>
          <w:sz w:val="48"/>
          <w:szCs w:val="48"/>
        </w:rPr>
        <w:t> полностью введена в работу первая очередь ГРЭС, установленная мощность 4 блоков станции достигла 1 200 МВт.</w:t>
      </w:r>
    </w:p>
    <w:p w:rsidR="000936CF" w:rsidRPr="000936CF" w:rsidRDefault="00A013A4" w:rsidP="000936CF">
      <w:pPr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hyperlink r:id="rId31" w:tooltip="1974 год" w:history="1">
        <w:r w:rsidR="000936CF" w:rsidRPr="000936CF">
          <w:rPr>
            <w:rStyle w:val="a3"/>
            <w:rFonts w:ascii="Times New Roman" w:hAnsi="Times New Roman" w:cs="Times New Roman"/>
            <w:sz w:val="48"/>
            <w:szCs w:val="48"/>
          </w:rPr>
          <w:t>1974 год</w:t>
        </w:r>
      </w:hyperlink>
      <w:r w:rsidR="000936CF" w:rsidRPr="000936CF">
        <w:rPr>
          <w:rFonts w:ascii="Times New Roman" w:hAnsi="Times New Roman" w:cs="Times New Roman"/>
          <w:sz w:val="48"/>
          <w:szCs w:val="48"/>
        </w:rPr>
        <w:t>. Начаты работы по строительству второй очереди станции.</w:t>
      </w:r>
    </w:p>
    <w:p w:rsidR="000936CF" w:rsidRPr="000936CF" w:rsidRDefault="000936CF" w:rsidP="000936CF">
      <w:pPr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 w:rsidRPr="000936CF">
        <w:rPr>
          <w:rFonts w:ascii="Times New Roman" w:hAnsi="Times New Roman" w:cs="Times New Roman"/>
          <w:sz w:val="48"/>
          <w:szCs w:val="48"/>
        </w:rPr>
        <w:t>22 декабря </w:t>
      </w:r>
      <w:hyperlink r:id="rId32" w:tooltip="1980 год" w:history="1">
        <w:r w:rsidRPr="000936CF">
          <w:rPr>
            <w:rStyle w:val="a3"/>
            <w:rFonts w:ascii="Times New Roman" w:hAnsi="Times New Roman" w:cs="Times New Roman"/>
            <w:sz w:val="48"/>
            <w:szCs w:val="48"/>
          </w:rPr>
          <w:t>1980 года</w:t>
        </w:r>
      </w:hyperlink>
      <w:r w:rsidRPr="000936CF">
        <w:rPr>
          <w:rFonts w:ascii="Times New Roman" w:hAnsi="Times New Roman" w:cs="Times New Roman"/>
          <w:sz w:val="48"/>
          <w:szCs w:val="48"/>
        </w:rPr>
        <w:t> вступил в строй энергоблок № 5.</w:t>
      </w:r>
    </w:p>
    <w:p w:rsidR="000936CF" w:rsidRPr="000936CF" w:rsidRDefault="000936CF" w:rsidP="000936CF">
      <w:pPr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 w:rsidRPr="000936CF">
        <w:rPr>
          <w:rFonts w:ascii="Times New Roman" w:hAnsi="Times New Roman" w:cs="Times New Roman"/>
          <w:sz w:val="48"/>
          <w:szCs w:val="48"/>
        </w:rPr>
        <w:t>31 декабря </w:t>
      </w:r>
      <w:hyperlink r:id="rId33" w:tooltip="1981 год" w:history="1">
        <w:r w:rsidRPr="000936CF">
          <w:rPr>
            <w:rStyle w:val="a3"/>
            <w:rFonts w:ascii="Times New Roman" w:hAnsi="Times New Roman" w:cs="Times New Roman"/>
            <w:sz w:val="48"/>
            <w:szCs w:val="48"/>
          </w:rPr>
          <w:t>1981 года</w:t>
        </w:r>
      </w:hyperlink>
      <w:r w:rsidRPr="000936CF">
        <w:rPr>
          <w:rFonts w:ascii="Times New Roman" w:hAnsi="Times New Roman" w:cs="Times New Roman"/>
          <w:sz w:val="48"/>
          <w:szCs w:val="48"/>
        </w:rPr>
        <w:t> введен в эксплуатацию энергоблок № 6.</w:t>
      </w:r>
    </w:p>
    <w:p w:rsidR="00915511" w:rsidRDefault="000936CF" w:rsidP="000936CF">
      <w:pPr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 w:rsidRPr="00915511">
        <w:rPr>
          <w:rFonts w:ascii="Times New Roman" w:hAnsi="Times New Roman" w:cs="Times New Roman"/>
          <w:sz w:val="48"/>
          <w:szCs w:val="48"/>
        </w:rPr>
        <w:t>В конце </w:t>
      </w:r>
      <w:hyperlink r:id="rId34" w:tooltip="1984 год" w:history="1">
        <w:r w:rsidRPr="00915511">
          <w:rPr>
            <w:rStyle w:val="a3"/>
            <w:rFonts w:ascii="Times New Roman" w:hAnsi="Times New Roman" w:cs="Times New Roman"/>
            <w:sz w:val="48"/>
            <w:szCs w:val="48"/>
          </w:rPr>
          <w:t>1984 года</w:t>
        </w:r>
      </w:hyperlink>
      <w:r w:rsidRPr="00915511">
        <w:rPr>
          <w:rFonts w:ascii="Times New Roman" w:hAnsi="Times New Roman" w:cs="Times New Roman"/>
          <w:sz w:val="48"/>
          <w:szCs w:val="48"/>
        </w:rPr>
        <w:t> энергоблоки № 5 и № 6 переведены на газ. Котлы П-59 1-й очереди переведены на совместное сжигание угля и природного газа.</w:t>
      </w:r>
    </w:p>
    <w:p w:rsidR="000936CF" w:rsidRPr="00915511" w:rsidRDefault="000936CF" w:rsidP="000936CF">
      <w:pPr>
        <w:numPr>
          <w:ilvl w:val="0"/>
          <w:numId w:val="1"/>
        </w:numPr>
        <w:rPr>
          <w:rFonts w:ascii="Times New Roman" w:hAnsi="Times New Roman" w:cs="Times New Roman"/>
          <w:sz w:val="48"/>
          <w:szCs w:val="48"/>
        </w:rPr>
      </w:pPr>
      <w:r w:rsidRPr="00915511">
        <w:rPr>
          <w:rFonts w:ascii="Times New Roman" w:hAnsi="Times New Roman" w:cs="Times New Roman"/>
          <w:sz w:val="48"/>
          <w:szCs w:val="48"/>
        </w:rPr>
        <w:t>К </w:t>
      </w:r>
      <w:hyperlink r:id="rId35" w:tooltip="2008 год" w:history="1">
        <w:r w:rsidRPr="00915511">
          <w:rPr>
            <w:rStyle w:val="a3"/>
            <w:rFonts w:ascii="Times New Roman" w:hAnsi="Times New Roman" w:cs="Times New Roman"/>
            <w:sz w:val="48"/>
            <w:szCs w:val="48"/>
          </w:rPr>
          <w:t>2008 году</w:t>
        </w:r>
      </w:hyperlink>
      <w:r w:rsidRPr="00915511">
        <w:rPr>
          <w:rFonts w:ascii="Times New Roman" w:hAnsi="Times New Roman" w:cs="Times New Roman"/>
          <w:sz w:val="48"/>
          <w:szCs w:val="48"/>
        </w:rPr>
        <w:t> реконструировано основное оборудование первой очереди, выработавшее проектный ресурс. На блоках 2-й очереди проведена реконструкция с введением новых систем </w:t>
      </w:r>
      <w:hyperlink r:id="rId36" w:tooltip="АСУ ТП" w:history="1">
        <w:r w:rsidRPr="00915511">
          <w:rPr>
            <w:rStyle w:val="a3"/>
            <w:rFonts w:ascii="Times New Roman" w:hAnsi="Times New Roman" w:cs="Times New Roman"/>
            <w:sz w:val="48"/>
            <w:szCs w:val="48"/>
          </w:rPr>
          <w:t>АСУ ТП</w:t>
        </w:r>
      </w:hyperlink>
    </w:p>
    <w:p w:rsidR="000936CF" w:rsidRDefault="000936CF" w:rsidP="000936CF">
      <w:pPr>
        <w:rPr>
          <w:rFonts w:ascii="Times New Roman" w:hAnsi="Times New Roman" w:cs="Times New Roman"/>
          <w:sz w:val="48"/>
          <w:szCs w:val="48"/>
        </w:rPr>
      </w:pPr>
      <w:r w:rsidRPr="000936CF">
        <w:rPr>
          <w:rFonts w:ascii="Times New Roman" w:hAnsi="Times New Roman" w:cs="Times New Roman"/>
          <w:sz w:val="48"/>
          <w:szCs w:val="48"/>
        </w:rPr>
        <w:t>Две железобетонные дымовые трубы Рязанской ГРЭС высотой по 320 метров входят в число сверхвысоких строений, каждая из них является </w:t>
      </w:r>
      <w:hyperlink r:id="rId37" w:tooltip="Список самых высоких труб" w:history="1">
        <w:r w:rsidRPr="000936CF">
          <w:rPr>
            <w:rStyle w:val="a3"/>
            <w:rFonts w:ascii="Times New Roman" w:hAnsi="Times New Roman" w:cs="Times New Roman"/>
            <w:sz w:val="48"/>
            <w:szCs w:val="48"/>
          </w:rPr>
          <w:t>28-й по высоте дымовой трубой</w:t>
        </w:r>
      </w:hyperlink>
      <w:r w:rsidRPr="000936CF">
        <w:rPr>
          <w:rFonts w:ascii="Times New Roman" w:hAnsi="Times New Roman" w:cs="Times New Roman"/>
          <w:sz w:val="48"/>
          <w:szCs w:val="48"/>
        </w:rPr>
        <w:t xml:space="preserve"> в мире. Две металлические дымовые трубы имеют высоту по 180 метров и </w:t>
      </w:r>
      <w:proofErr w:type="gramStart"/>
      <w:r w:rsidRPr="000936CF">
        <w:rPr>
          <w:rFonts w:ascii="Times New Roman" w:hAnsi="Times New Roman" w:cs="Times New Roman"/>
          <w:sz w:val="48"/>
          <w:szCs w:val="48"/>
        </w:rPr>
        <w:t>обе</w:t>
      </w:r>
      <w:proofErr w:type="gramEnd"/>
      <w:r w:rsidRPr="000936CF">
        <w:rPr>
          <w:rFonts w:ascii="Times New Roman" w:hAnsi="Times New Roman" w:cs="Times New Roman"/>
          <w:sz w:val="48"/>
          <w:szCs w:val="48"/>
        </w:rPr>
        <w:t xml:space="preserve"> оснащены динамическими гасителями колебаний.</w:t>
      </w:r>
    </w:p>
    <w:p w:rsidR="00E31C37" w:rsidRPr="000936CF" w:rsidRDefault="00E31C37" w:rsidP="000936CF">
      <w:pPr>
        <w:rPr>
          <w:rFonts w:ascii="Times New Roman" w:hAnsi="Times New Roman" w:cs="Times New Roman"/>
          <w:sz w:val="48"/>
          <w:szCs w:val="48"/>
        </w:rPr>
      </w:pPr>
    </w:p>
    <w:p w:rsidR="000936CF" w:rsidRPr="008D61CF" w:rsidRDefault="00E31C37" w:rsidP="008D61CF">
      <w:pPr>
        <w:rPr>
          <w:rFonts w:ascii="Times New Roman" w:hAnsi="Times New Roman" w:cs="Times New Roman"/>
          <w:sz w:val="48"/>
          <w:szCs w:val="48"/>
        </w:rPr>
      </w:pPr>
      <w:r w:rsidRPr="00E31C37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01B3E791" wp14:editId="6DC75614">
            <wp:extent cx="5334250" cy="4005904"/>
            <wp:effectExtent l="0" t="0" r="0" b="0"/>
            <wp:docPr id="11" name="Рисунок 11" descr="Рязанская ГРЭС Фото города Новомичурин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язанская ГРЭС Фото города Новомичуринск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27" cy="399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36CF" w:rsidRPr="008D61CF" w:rsidSect="008D61CF">
      <w:pgSz w:w="11906" w:h="16838"/>
      <w:pgMar w:top="1134" w:right="850" w:bottom="1134" w:left="1701" w:header="708" w:footer="708" w:gutter="0"/>
      <w:pgBorders w:offsetFrom="page">
        <w:top w:val="thinThickThinLargeGap" w:sz="24" w:space="24" w:color="365F91" w:themeColor="accent1" w:themeShade="BF"/>
        <w:left w:val="thinThickThinLargeGap" w:sz="24" w:space="24" w:color="365F91" w:themeColor="accent1" w:themeShade="BF"/>
        <w:bottom w:val="thinThickThinLargeGap" w:sz="24" w:space="24" w:color="365F91" w:themeColor="accent1" w:themeShade="BF"/>
        <w:right w:val="thinThickThinLargeGap" w:sz="24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80495"/>
    <w:multiLevelType w:val="multilevel"/>
    <w:tmpl w:val="F2D4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4A87C6C"/>
    <w:multiLevelType w:val="multilevel"/>
    <w:tmpl w:val="16E25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C24"/>
    <w:rsid w:val="000936CF"/>
    <w:rsid w:val="00335C24"/>
    <w:rsid w:val="008D61CF"/>
    <w:rsid w:val="008F2F8D"/>
    <w:rsid w:val="00915511"/>
    <w:rsid w:val="00A013A4"/>
    <w:rsid w:val="00C73659"/>
    <w:rsid w:val="00E3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D61CF"/>
  </w:style>
  <w:style w:type="character" w:styleId="a3">
    <w:name w:val="Hyperlink"/>
    <w:basedOn w:val="a0"/>
    <w:uiPriority w:val="99"/>
    <w:unhideWhenUsed/>
    <w:rsid w:val="008D61C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D61CF"/>
  </w:style>
  <w:style w:type="character" w:styleId="a3">
    <w:name w:val="Hyperlink"/>
    <w:basedOn w:val="a0"/>
    <w:uiPriority w:val="99"/>
    <w:unhideWhenUsed/>
    <w:rsid w:val="008D61C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7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64843">
          <w:marLeft w:val="0"/>
          <w:marRight w:val="0"/>
          <w:marTop w:val="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</w:div>
      </w:divsChild>
    </w:div>
    <w:div w:id="10628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E%D0%BF%D1%82%D0%BE%D0%B2%D0%B0%D1%8F_%D0%B3%D0%B5%D0%BD%D0%B5%D1%80%D0%B8%D1%80%D1%83%D1%8E%D1%89%D0%B0%D1%8F_%D0%BA%D0%BE%D0%BC%D0%BF%D0%B0%D0%BD%D0%B8%D1%8F_%E2%84%96_2" TargetMode="External"/><Relationship Id="rId18" Type="http://schemas.openxmlformats.org/officeDocument/2006/relationships/hyperlink" Target="https://ru.wikipedia.org/wiki/%D0%93%D0%A0%D0%AD%D0%A1" TargetMode="External"/><Relationship Id="rId26" Type="http://schemas.openxmlformats.org/officeDocument/2006/relationships/hyperlink" Target="https://ru.wikipedia.org/wiki/2000_%D0%B3%D0%BE%D0%B4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ru.wikipedia.org/wiki/%D0%9E%D0%B1%D1%8A%D0%B5%D0%B4%D0%B8%D0%BD%D0%B5%D0%BD%D0%BD%D0%B0%D1%8F_%D1%8D%D0%BD%D0%B5%D1%80%D0%B3%D0%BE%D1%81%D0%B8%D1%81%D1%82%D0%B5%D0%BC%D0%B0" TargetMode="External"/><Relationship Id="rId34" Type="http://schemas.openxmlformats.org/officeDocument/2006/relationships/hyperlink" Target="https://ru.wikipedia.org/wiki/1984_%D0%B3%D0%BE%D0%B4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%D0%A0%D1%8F%D0%B7%D0%B0%D0%BD%D1%81%D0%BA%D0%B0%D1%8F_%D0%BE%D0%B1%D0%BB%D0%B0%D1%81%D1%82%D1%8C" TargetMode="External"/><Relationship Id="rId17" Type="http://schemas.openxmlformats.org/officeDocument/2006/relationships/hyperlink" Target="https://ru.wikipedia.org/wiki/%D0%92%D0%BE%D0%B4%D0%BE%D1%85%D1%80%D0%B0%D0%BD%D0%B8%D0%BB%D0%B8%D1%89%D0%B5" TargetMode="External"/><Relationship Id="rId25" Type="http://schemas.openxmlformats.org/officeDocument/2006/relationships/hyperlink" Target="https://ru.wikipedia.org/wiki/1971_%D0%B3%D0%BE%D0%B4" TargetMode="External"/><Relationship Id="rId33" Type="http://schemas.openxmlformats.org/officeDocument/2006/relationships/hyperlink" Target="https://ru.wikipedia.org/wiki/1981_%D0%B3%D0%BE%D0%B4" TargetMode="External"/><Relationship Id="rId38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A%D0%BE%D0%BD%D0%B4%D0%B5%D0%BD%D1%81%D0%B0%D1%82%D0%BE%D1%80_(%D1%82%D0%B5%D0%BF%D0%BB%D0%BE%D1%82%D0%B5%D1%85%D0%BD%D0%B8%D0%BA%D0%B0)" TargetMode="External"/><Relationship Id="rId20" Type="http://schemas.openxmlformats.org/officeDocument/2006/relationships/hyperlink" Target="https://ru.wikipedia.org/wiki/%D0%9A%D0%B0%D0%BB%D0%BE%D1%80%D0%B8%D1%8F" TargetMode="External"/><Relationship Id="rId29" Type="http://schemas.openxmlformats.org/officeDocument/2006/relationships/hyperlink" Target="https://ru.wikipedia.org/wiki/%D0%9F%D0%BE%D0%B4%D0%BC%D0%BE%D1%81%D0%BA%D0%BE%D0%B2%D0%BD%D1%8B%D0%B9_%D1%83%D0%B3%D0%BE%D0%BB%D1%8C%D0%BD%D1%8B%D0%B9_%D0%B1%D0%B0%D1%81%D1%81%D0%B5%D0%B9%D0%B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D%D0%BE%D0%B2%D0%BE%D0%BC%D0%B8%D1%87%D1%83%D1%80%D0%B8%D0%BD%D1%81%D0%BA" TargetMode="External"/><Relationship Id="rId24" Type="http://schemas.openxmlformats.org/officeDocument/2006/relationships/hyperlink" Target="https://ru.wikipedia.org/wiki/1968_%D0%B3%D0%BE%D0%B4" TargetMode="External"/><Relationship Id="rId32" Type="http://schemas.openxmlformats.org/officeDocument/2006/relationships/hyperlink" Target="https://ru.wikipedia.org/wiki/1980_%D0%B3%D0%BE%D0%B4" TargetMode="External"/><Relationship Id="rId37" Type="http://schemas.openxmlformats.org/officeDocument/2006/relationships/hyperlink" Target="https://ru.wikipedia.org/wiki/%D0%A1%D0%BF%D0%B8%D1%81%D0%BE%D0%BA_%D1%81%D0%B0%D0%BC%D1%8B%D1%85_%D0%B2%D1%8B%D1%81%D0%BE%D0%BA%D0%B8%D1%85_%D1%82%D1%80%D1%83%D0%B1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2%D1%83%D1%80%D0%B1%D0%BE%D0%B0%D0%B3%D1%80%D0%B5%D0%B3%D0%B0%D1%82" TargetMode="External"/><Relationship Id="rId23" Type="http://schemas.openxmlformats.org/officeDocument/2006/relationships/image" Target="media/image6.jpeg"/><Relationship Id="rId28" Type="http://schemas.openxmlformats.org/officeDocument/2006/relationships/hyperlink" Target="https://ru.wikipedia.org/wiki/1973_%D0%B3%D0%BE%D0%B4" TargetMode="External"/><Relationship Id="rId36" Type="http://schemas.openxmlformats.org/officeDocument/2006/relationships/hyperlink" Target="https://ru.wikipedia.org/wiki/%D0%90%D0%A1%D0%A3_%D0%A2%D0%9F" TargetMode="External"/><Relationship Id="rId10" Type="http://schemas.openxmlformats.org/officeDocument/2006/relationships/hyperlink" Target="https://ru.wikipedia.org/wiki/%D0%A2%D0%B5%D0%BF%D0%BB%D0%BE%D0%B2%D0%B0%D1%8F_%D1%8D%D0%BB%D0%B5%D0%BA%D1%82%D1%80%D0%BE%D1%81%D1%82%D0%B0%D0%BD%D1%86%D0%B8%D1%8F" TargetMode="External"/><Relationship Id="rId19" Type="http://schemas.openxmlformats.org/officeDocument/2006/relationships/hyperlink" Target="https://ru.wikipedia.org/wiki/%D0%92%D0%B0%D1%82%D1%82" TargetMode="External"/><Relationship Id="rId31" Type="http://schemas.openxmlformats.org/officeDocument/2006/relationships/hyperlink" Target="https://ru.wikipedia.org/wiki/1974_%D0%B3%D0%BE%D0%B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AD%D0%BD%D0%B5%D1%80%D0%B3%D0%BE%D0%B1%D0%BB%D0%BE%D0%BA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ru.wikipedia.org/wiki/1972_%D0%B3%D0%BE%D0%B4" TargetMode="External"/><Relationship Id="rId30" Type="http://schemas.openxmlformats.org/officeDocument/2006/relationships/hyperlink" Target="https://ru.wikipedia.org/wiki/1974_%D0%B3%D0%BE%D0%B4" TargetMode="External"/><Relationship Id="rId35" Type="http://schemas.openxmlformats.org/officeDocument/2006/relationships/hyperlink" Target="https://ru.wikipedia.org/wiki/2008_%D0%B3%D0%BE%D0%B4" TargetMode="External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1322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ALLA</cp:lastModifiedBy>
  <cp:revision>3</cp:revision>
  <dcterms:created xsi:type="dcterms:W3CDTF">2014-12-15T12:34:00Z</dcterms:created>
  <dcterms:modified xsi:type="dcterms:W3CDTF">2014-12-16T19:49:00Z</dcterms:modified>
</cp:coreProperties>
</file>