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D6" w:rsidRPr="00691080" w:rsidRDefault="005303D6" w:rsidP="00530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80">
        <w:rPr>
          <w:rFonts w:ascii="Times New Roman" w:hAnsi="Times New Roman" w:cs="Times New Roman"/>
          <w:b/>
          <w:sz w:val="24"/>
          <w:szCs w:val="24"/>
        </w:rPr>
        <w:t>ПЕДАГОГИЧЕСКИЙ ПРОЕКТ</w:t>
      </w:r>
    </w:p>
    <w:p w:rsidR="005303D6" w:rsidRPr="00995614" w:rsidRDefault="005303D6" w:rsidP="005303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5614">
        <w:rPr>
          <w:rFonts w:ascii="Times New Roman" w:hAnsi="Times New Roman" w:cs="Times New Roman"/>
          <w:b/>
          <w:sz w:val="40"/>
          <w:szCs w:val="40"/>
        </w:rPr>
        <w:t>Город сказки</w:t>
      </w:r>
    </w:p>
    <w:p w:rsidR="005303D6" w:rsidRPr="00691080" w:rsidRDefault="005303D6" w:rsidP="00530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3D6" w:rsidRPr="00691080" w:rsidRDefault="005303D6" w:rsidP="00530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3D6" w:rsidRPr="00691080" w:rsidRDefault="005303D6" w:rsidP="00530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3D6" w:rsidRPr="00691080" w:rsidRDefault="005303D6" w:rsidP="005303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1080">
        <w:rPr>
          <w:rFonts w:ascii="Times New Roman" w:hAnsi="Times New Roman" w:cs="Times New Roman"/>
          <w:b/>
          <w:sz w:val="24"/>
          <w:szCs w:val="24"/>
        </w:rPr>
        <w:t>Автор проекта:</w:t>
      </w:r>
    </w:p>
    <w:p w:rsidR="005303D6" w:rsidRPr="00691080" w:rsidRDefault="005303D6" w:rsidP="005303D6">
      <w:pPr>
        <w:jc w:val="right"/>
        <w:rPr>
          <w:rFonts w:ascii="Times New Roman" w:hAnsi="Times New Roman" w:cs="Times New Roman"/>
          <w:sz w:val="24"/>
          <w:szCs w:val="24"/>
        </w:rPr>
      </w:pPr>
      <w:r w:rsidRPr="00691080">
        <w:rPr>
          <w:rFonts w:ascii="Times New Roman" w:hAnsi="Times New Roman" w:cs="Times New Roman"/>
          <w:sz w:val="24"/>
          <w:szCs w:val="24"/>
        </w:rPr>
        <w:t xml:space="preserve">Ермолаева А.Д., </w:t>
      </w:r>
    </w:p>
    <w:p w:rsidR="005303D6" w:rsidRPr="00691080" w:rsidRDefault="005303D6" w:rsidP="005303D6">
      <w:pPr>
        <w:jc w:val="right"/>
        <w:rPr>
          <w:rFonts w:ascii="Times New Roman" w:hAnsi="Times New Roman" w:cs="Times New Roman"/>
          <w:sz w:val="24"/>
          <w:szCs w:val="24"/>
        </w:rPr>
      </w:pPr>
      <w:r w:rsidRPr="00691080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303D6" w:rsidRPr="00691080" w:rsidRDefault="005303D6" w:rsidP="005303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Pr="00691080" w:rsidRDefault="005303D6" w:rsidP="005303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Pr="00691080" w:rsidRDefault="005303D6" w:rsidP="005303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Pr="00691080" w:rsidRDefault="005303D6" w:rsidP="005303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Pr="00691080" w:rsidRDefault="005303D6" w:rsidP="00530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80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5303D6" w:rsidRPr="00691080" w:rsidRDefault="005303D6" w:rsidP="00530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80">
        <w:rPr>
          <w:rFonts w:ascii="Times New Roman" w:hAnsi="Times New Roman" w:cs="Times New Roman"/>
          <w:b/>
          <w:sz w:val="24"/>
          <w:szCs w:val="24"/>
        </w:rPr>
        <w:t>2012</w:t>
      </w:r>
    </w:p>
    <w:p w:rsidR="005303D6" w:rsidRPr="003031DA" w:rsidRDefault="005303D6" w:rsidP="005303D6">
      <w:pPr>
        <w:spacing w:line="240" w:lineRule="auto"/>
        <w:ind w:left="-142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B7">
        <w:rPr>
          <w:rFonts w:ascii="Times New Roman" w:hAnsi="Times New Roman" w:cs="Times New Roman"/>
          <w:b/>
          <w:sz w:val="24"/>
          <w:szCs w:val="24"/>
        </w:rPr>
        <w:t>Проект «Город сказки»</w:t>
      </w:r>
    </w:p>
    <w:p w:rsidR="005303D6" w:rsidRPr="003031DA" w:rsidRDefault="005303D6" w:rsidP="005303D6">
      <w:pPr>
        <w:spacing w:line="240" w:lineRule="auto"/>
        <w:ind w:left="-142" w:righ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</w:t>
      </w:r>
      <w:r w:rsidRPr="00E704C6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 из важных направлений Национальной образовательной инициативы является развитие системы поддержки талантливых детей.  Приоритетная задача определяется как помощь учащимся стать самостоятельными, творческими и уверенными в себе людьми.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Разработанный мной проект «Город сказки» позволяет реализовать задачу, изложенную в правительственном документе, на уровне низовой структуры системы образования – ученического коллектива (класса) и является составляющей частью реализации II направления «Развитие системы поддержки талантливых детей» программы развития ГБОУ лицея № 150 на 2010-2015 гг.</w:t>
      </w:r>
    </w:p>
    <w:p w:rsidR="005303D6" w:rsidRPr="00361C70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проекта будет сформирована творческая среда в ОУ  для развития одарённых детей, полученный опыт будет обобщён в виде методических разработок и публикаций. На уровне учащихся: разовьётся интеллектуальный и творческий потенциал школьников, их креативные способности, коммуникативные навыки, мотивация к учебной и творческой деятельности. Повысится доля учащихся, принимающих участие в олимпиадах и конкурсах разных уровней. Произойдёт развитие универсальных учебных действий.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 за последние 15 лет стала одним из самых инновационных объектов развития российского образования. Введение ФГОС второго поколения  началось именно в начальной школе. Ведущими специалистами разработаны различные учебно-методические комплексы. При этом, судя по опросу учителей начального звена, более 80% педагогов – приверженцы традиционной системы обучения (1)</w:t>
      </w:r>
      <w:r w:rsidRPr="00080E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Развить личность, способную к анализу существующей ситуации, умеющую самостоятельно и ответственно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решения в постоянно меняющихся условиях, только в рамках классно-урочной системы и традиционных методов обучения трудно. Существует разрыв </w:t>
      </w:r>
      <w:r w:rsidRPr="002B37B0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целями и средствами их достижения традиционными способами.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двадцатилетнего опыта работы лицея над рядом экспериментальных тем  для педагогического коллектива стала привычной инновационная деятельность,  способствующая росту мастерства отдельного учителя. Педагоги все чаще применяют в своей работе технологии,  формирующие</w:t>
      </w:r>
    </w:p>
    <w:p w:rsidR="005303D6" w:rsidRDefault="005303D6" w:rsidP="005303D6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активную, самостоятельную, инициативную позицию учащегося.</w:t>
      </w:r>
    </w:p>
    <w:p w:rsidR="005303D6" w:rsidRDefault="005303D6" w:rsidP="005303D6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компетенции, которые сопряжены с опытом их применения в практической деятельности.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использования инновационных  педагогических технологий учителями ГБОУ лицея №150 к 2011 году показал (схема 1): </w:t>
      </w:r>
    </w:p>
    <w:p w:rsidR="005303D6" w:rsidRDefault="005303D6" w:rsidP="005303D6">
      <w:pPr>
        <w:pStyle w:val="a3"/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Широкий спектр внедрения инновационных технологий в практику педагогической деятельности лицея, в том числе и учителями начальных классов.</w:t>
      </w:r>
    </w:p>
    <w:p w:rsidR="005303D6" w:rsidRDefault="005303D6" w:rsidP="005303D6">
      <w:pPr>
        <w:pStyle w:val="a3"/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наиболее распространённым в лицее инновационным технологиям, которые применяют учителя, можно отнести технологии развивающего, проблемного, позиционного обучения, ИКТ, личностно-ориентированные, коммуникативно-диалоговые, здоровьесберегающие технологии.</w:t>
      </w:r>
    </w:p>
    <w:p w:rsidR="005303D6" w:rsidRPr="00BB4CF5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технологии направлены на </w:t>
      </w:r>
      <w:r w:rsidRPr="00ED6DCE">
        <w:rPr>
          <w:rFonts w:ascii="Times New Roman" w:hAnsi="Times New Roman" w:cs="Times New Roman"/>
          <w:sz w:val="24"/>
          <w:szCs w:val="24"/>
        </w:rPr>
        <w:t>развитие познавательных и творческих интересов</w:t>
      </w:r>
      <w:r>
        <w:rPr>
          <w:rFonts w:ascii="Times New Roman" w:hAnsi="Times New Roman" w:cs="Times New Roman"/>
          <w:sz w:val="24"/>
          <w:szCs w:val="24"/>
        </w:rPr>
        <w:t xml:space="preserve"> учащихся и реализуют принцип связи обучения с жизнью.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также показало, что проектная деятельность в начальной школе не являлась ведущей в работе учителя, а именно проект дает возможность формировать универсальные учебные действия как в учебной деятельности, так и во внеклассной работе. По этой причине использование метода проектов становится актуальным.</w:t>
      </w:r>
    </w:p>
    <w:p w:rsidR="005303D6" w:rsidRDefault="005303D6" w:rsidP="005303D6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5025" cy="32004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6.45pt;margin-top:9pt;width:66.5pt;height:28.55pt;z-index:251661312;mso-position-horizontal-relative:text;mso-position-vertical-relative:text;mso-width-relative:margin;mso-height-relative:margin">
            <v:textbox style="mso-next-textbox:#_x0000_s1027">
              <w:txbxContent>
                <w:p w:rsidR="005303D6" w:rsidRPr="000F720B" w:rsidRDefault="005303D6" w:rsidP="005303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Схема 1</w:t>
                  </w:r>
                </w:p>
              </w:txbxContent>
            </v:textbox>
          </v:shape>
        </w:pic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задач программы развития лицея  службой сопровождения была проведена диагностика одарённости учащихся.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Психолого-педагогический анализ возможностей учащихся 2-а класса, проведённый в мае 2011 года (схема 2), показал, что при среднем уровне интеллектуальной готовности к обучению уровень творческого самовыражения ниже среднего, а сфера коммуникативной организации развита слабо. 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373.45pt;margin-top:10.75pt;width:69.5pt;height:24.35pt;z-index:251662336;mso-width-relative:margin;mso-height-relative:margin">
            <v:textbox style="mso-next-textbox:#_x0000_s1028">
              <w:txbxContent>
                <w:p w:rsidR="005303D6" w:rsidRPr="000F720B" w:rsidRDefault="005303D6" w:rsidP="005303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Схема 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3362325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исходя из потребностей стандартов второго поколения и учитывая индивидуальные особенности класса, я решила использовать возможности метода проекта для преодоления выявленных трудностей. Разработанный мной проект «Город сказки» направлен на развитие творческих и коммуникативных способностей учащихся.</w:t>
      </w:r>
    </w:p>
    <w:p w:rsidR="005303D6" w:rsidRPr="0011392A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78B">
        <w:rPr>
          <w:rFonts w:ascii="Times New Roman" w:hAnsi="Times New Roman" w:cs="Times New Roman"/>
          <w:b/>
          <w:sz w:val="24"/>
          <w:szCs w:val="24"/>
        </w:rPr>
        <w:t>Адресность проекта</w:t>
      </w:r>
      <w:r w:rsidRPr="00CB261D">
        <w:rPr>
          <w:rFonts w:ascii="Times New Roman" w:hAnsi="Times New Roman" w:cs="Times New Roman"/>
          <w:sz w:val="24"/>
          <w:szCs w:val="24"/>
        </w:rPr>
        <w:t xml:space="preserve"> – учащиеся </w:t>
      </w:r>
      <w:r>
        <w:rPr>
          <w:rFonts w:ascii="Times New Roman" w:hAnsi="Times New Roman" w:cs="Times New Roman"/>
          <w:sz w:val="24"/>
          <w:szCs w:val="24"/>
        </w:rPr>
        <w:t>8-9 лет, обучающиеся по программе «Школа 2100».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успешной реализации этого проекта заинтересованы: </w:t>
      </w:r>
    </w:p>
    <w:p w:rsidR="005303D6" w:rsidRPr="007B5966" w:rsidRDefault="005303D6" w:rsidP="005303D6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так как работа над проектом позволит им участвовать в выполнении интересных творческих заданий, повысит их культуру и социальный статус в коллективе.</w:t>
      </w:r>
    </w:p>
    <w:p w:rsidR="005303D6" w:rsidRDefault="005303D6" w:rsidP="005303D6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родители, так как работа над проектом положительно скажется на развитии личностных качеств и коммуникативных возможностей  детей.</w:t>
      </w:r>
    </w:p>
    <w:p w:rsidR="005303D6" w:rsidRDefault="005303D6" w:rsidP="005303D6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учителя, так как умение выполнять проектные задания будет способствовать формированию УУД.</w:t>
      </w:r>
    </w:p>
    <w:p w:rsidR="005303D6" w:rsidRDefault="005303D6" w:rsidP="005303D6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лицей в целом, так как работа над проектом повысит качество обучения.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78B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>
        <w:rPr>
          <w:rFonts w:ascii="Times New Roman" w:hAnsi="Times New Roman" w:cs="Times New Roman"/>
          <w:sz w:val="24"/>
          <w:szCs w:val="24"/>
        </w:rPr>
        <w:t xml:space="preserve"> – долгосрочный.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478B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– сентябрь – декабрь 2011 года.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данного проекта за основу взят имеющийся практический опыт. Цель работы над проектом должна быть направлена на учащегося для овладения им умением  решать личностно значимые проблемы и способствовать  формированию необходимых качеств личности.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47B7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DC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Реализация личностных возможностей учащихся посредством создания ситуации успеха для каждого ребенка.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7B7">
        <w:rPr>
          <w:rFonts w:ascii="Times New Roman" w:hAnsi="Times New Roman" w:cs="Times New Roman"/>
          <w:b/>
          <w:sz w:val="24"/>
          <w:szCs w:val="24"/>
          <w:u w:val="single"/>
        </w:rPr>
        <w:t>Гипотеза</w:t>
      </w:r>
      <w:r w:rsidRPr="00DC47B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и коммуникативных навыков при организации проектной деятельности будет происходить наиболее эффективно, если:</w:t>
      </w:r>
    </w:p>
    <w:p w:rsidR="005303D6" w:rsidRDefault="005303D6" w:rsidP="005303D6">
      <w:pPr>
        <w:pStyle w:val="a3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будет носить творческий и исследовательский характер.</w:t>
      </w:r>
    </w:p>
    <w:p w:rsidR="005303D6" w:rsidRDefault="005303D6" w:rsidP="005303D6">
      <w:pPr>
        <w:pStyle w:val="a3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нового будет происходить в результате сотрудничества всех участников образовательного процесса (учител</w:t>
      </w:r>
      <w:r w:rsidRPr="00BB4CF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учеников, родителей).</w:t>
      </w:r>
    </w:p>
    <w:p w:rsidR="005303D6" w:rsidRDefault="005303D6" w:rsidP="005303D6">
      <w:pPr>
        <w:pStyle w:val="a3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будет иметь личностно-смысловую ценность для каждого ребенка.</w:t>
      </w:r>
    </w:p>
    <w:p w:rsidR="005303D6" w:rsidRPr="00D0424B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24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5303D6" w:rsidRDefault="005303D6" w:rsidP="005303D6">
      <w:pPr>
        <w:pStyle w:val="a3"/>
        <w:numPr>
          <w:ilvl w:val="0"/>
          <w:numId w:val="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планировать деятельность, исходя из поставленной цели.</w:t>
      </w:r>
    </w:p>
    <w:p w:rsidR="005303D6" w:rsidRDefault="005303D6" w:rsidP="005303D6">
      <w:pPr>
        <w:pStyle w:val="a3"/>
        <w:numPr>
          <w:ilvl w:val="0"/>
          <w:numId w:val="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 коммуникативной культуры учащихся.</w:t>
      </w:r>
    </w:p>
    <w:p w:rsidR="005303D6" w:rsidRDefault="005303D6" w:rsidP="005303D6">
      <w:pPr>
        <w:pStyle w:val="a3"/>
        <w:numPr>
          <w:ilvl w:val="0"/>
          <w:numId w:val="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творческого потенциала учащихся.</w:t>
      </w:r>
    </w:p>
    <w:p w:rsidR="005303D6" w:rsidRPr="001103CF" w:rsidRDefault="005303D6" w:rsidP="005303D6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Pr="000F3EC8" w:rsidRDefault="005303D6" w:rsidP="00530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Поэтапная реализация задач может быть представлена следующим образом:</w:t>
      </w:r>
    </w:p>
    <w:p w:rsidR="005303D6" w:rsidRPr="00F22DDD" w:rsidRDefault="005303D6" w:rsidP="005303D6">
      <w:pPr>
        <w:pStyle w:val="a3"/>
        <w:spacing w:after="0" w:line="240" w:lineRule="auto"/>
        <w:ind w:left="927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286"/>
      </w:tblGrid>
      <w:tr w:rsidR="005303D6" w:rsidTr="005119C9">
        <w:tc>
          <w:tcPr>
            <w:tcW w:w="2392" w:type="dxa"/>
          </w:tcPr>
          <w:p w:rsidR="005303D6" w:rsidRPr="00F22DDD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393" w:type="dxa"/>
          </w:tcPr>
          <w:p w:rsidR="005303D6" w:rsidRPr="00F22DDD" w:rsidRDefault="005303D6" w:rsidP="0051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 для достижения</w:t>
            </w:r>
          </w:p>
        </w:tc>
        <w:tc>
          <w:tcPr>
            <w:tcW w:w="2393" w:type="dxa"/>
          </w:tcPr>
          <w:p w:rsidR="005303D6" w:rsidRPr="00F22DDD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86" w:type="dxa"/>
          </w:tcPr>
          <w:p w:rsidR="005303D6" w:rsidRPr="00F22DDD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303D6" w:rsidRPr="00F22DDD" w:rsidTr="005119C9">
        <w:tc>
          <w:tcPr>
            <w:tcW w:w="2392" w:type="dxa"/>
          </w:tcPr>
          <w:p w:rsidR="005303D6" w:rsidRPr="00F22DDD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планировать деятельность, исходя из поставленной цели.</w:t>
            </w:r>
          </w:p>
        </w:tc>
        <w:tc>
          <w:tcPr>
            <w:tcW w:w="2393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технологических карт на основе собранной из различных источников информации.</w:t>
            </w:r>
          </w:p>
          <w:p w:rsidR="005303D6" w:rsidRPr="00F22DDD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плана действий.</w:t>
            </w:r>
          </w:p>
        </w:tc>
        <w:tc>
          <w:tcPr>
            <w:tcW w:w="2393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анализировать свои действия.</w:t>
            </w:r>
          </w:p>
          <w:p w:rsidR="005303D6" w:rsidRPr="00F22DDD" w:rsidRDefault="005303D6" w:rsidP="005119C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5303D6" w:rsidRPr="00F22DDD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заполнения технологических карт учащимися. (см. Приложение 1).</w:t>
            </w:r>
          </w:p>
        </w:tc>
      </w:tr>
      <w:tr w:rsidR="005303D6" w:rsidRPr="003A285C" w:rsidTr="005119C9">
        <w:tc>
          <w:tcPr>
            <w:tcW w:w="2392" w:type="dxa"/>
          </w:tcPr>
          <w:p w:rsidR="005303D6" w:rsidRPr="00F22DDD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коммуникативной культуры учащихся.</w:t>
            </w:r>
          </w:p>
        </w:tc>
        <w:tc>
          <w:tcPr>
            <w:tcW w:w="2393" w:type="dxa"/>
          </w:tcPr>
          <w:p w:rsidR="005303D6" w:rsidRPr="003A285C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рабочих групп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ответственных за участки работы, координация действий учащихся</w:t>
            </w:r>
            <w:r w:rsidRPr="003A2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303D6" w:rsidRPr="003A285C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5C">
              <w:rPr>
                <w:rFonts w:ascii="Times New Roman" w:hAnsi="Times New Roman" w:cs="Times New Roman"/>
                <w:sz w:val="24"/>
                <w:szCs w:val="24"/>
              </w:rPr>
              <w:t>Способность к сотрудничеству и рост коммуникативной культуры.</w:t>
            </w:r>
          </w:p>
        </w:tc>
        <w:tc>
          <w:tcPr>
            <w:tcW w:w="2286" w:type="dxa"/>
          </w:tcPr>
          <w:p w:rsidR="005303D6" w:rsidRPr="003A285C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5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психологом и представление результатов на родительском собрании класса. </w:t>
            </w:r>
          </w:p>
        </w:tc>
      </w:tr>
      <w:tr w:rsidR="005303D6" w:rsidRPr="003A285C" w:rsidTr="005119C9">
        <w:tc>
          <w:tcPr>
            <w:tcW w:w="2392" w:type="dxa"/>
          </w:tcPr>
          <w:p w:rsidR="005303D6" w:rsidRPr="00E14DC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C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учащихся.</w:t>
            </w:r>
          </w:p>
          <w:p w:rsidR="005303D6" w:rsidRPr="00F22DDD" w:rsidRDefault="005303D6" w:rsidP="005119C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03D6" w:rsidRPr="003A285C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5C">
              <w:rPr>
                <w:rFonts w:ascii="Times New Roman" w:hAnsi="Times New Roman" w:cs="Times New Roman"/>
                <w:sz w:val="24"/>
                <w:szCs w:val="24"/>
              </w:rPr>
              <w:t>Изготовление эскизов и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A285C">
              <w:rPr>
                <w:rFonts w:ascii="Times New Roman" w:hAnsi="Times New Roman" w:cs="Times New Roman"/>
                <w:sz w:val="24"/>
                <w:szCs w:val="24"/>
              </w:rPr>
              <w:t>мных макетов домов;</w:t>
            </w:r>
          </w:p>
          <w:p w:rsidR="005303D6" w:rsidRPr="003A285C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285C">
              <w:rPr>
                <w:rFonts w:ascii="Times New Roman" w:hAnsi="Times New Roman" w:cs="Times New Roman"/>
                <w:sz w:val="24"/>
                <w:szCs w:val="24"/>
              </w:rPr>
              <w:t>оздание моделей ёлочек.</w:t>
            </w:r>
          </w:p>
        </w:tc>
        <w:tc>
          <w:tcPr>
            <w:tcW w:w="2393" w:type="dxa"/>
          </w:tcPr>
          <w:p w:rsidR="005303D6" w:rsidRPr="003A285C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5C"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творческих способностей.</w:t>
            </w:r>
          </w:p>
        </w:tc>
        <w:tc>
          <w:tcPr>
            <w:tcW w:w="2286" w:type="dxa"/>
          </w:tcPr>
          <w:p w:rsidR="005303D6" w:rsidRPr="003A285C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85C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Приложение 2</w:t>
            </w:r>
            <w:r w:rsidRPr="003A2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Pr="003A285C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Используемые методы и приемы: </w:t>
      </w:r>
      <w:r w:rsidRPr="003A285C">
        <w:rPr>
          <w:rFonts w:ascii="Times New Roman" w:hAnsi="Times New Roman" w:cs="Times New Roman"/>
          <w:sz w:val="24"/>
          <w:szCs w:val="24"/>
        </w:rPr>
        <w:t>репродуктивный, частично-поисковый, творческий, работа в группах постоянного состава.</w:t>
      </w:r>
    </w:p>
    <w:p w:rsidR="005303D6" w:rsidRPr="00783BB2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BB2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5303D6" w:rsidRDefault="005303D6" w:rsidP="005303D6">
      <w:pPr>
        <w:pStyle w:val="a3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103CF">
        <w:rPr>
          <w:rFonts w:ascii="Times New Roman" w:hAnsi="Times New Roman" w:cs="Times New Roman"/>
          <w:sz w:val="24"/>
          <w:szCs w:val="24"/>
          <w:u w:val="single"/>
        </w:rPr>
        <w:t>результат - продукт</w:t>
      </w:r>
      <w:r>
        <w:rPr>
          <w:rFonts w:ascii="Times New Roman" w:hAnsi="Times New Roman" w:cs="Times New Roman"/>
          <w:sz w:val="24"/>
          <w:szCs w:val="24"/>
        </w:rPr>
        <w:t>: новый объект внутреннего пространства лицея – выставка;</w:t>
      </w:r>
    </w:p>
    <w:p w:rsidR="005303D6" w:rsidRDefault="005303D6" w:rsidP="005303D6">
      <w:pPr>
        <w:pStyle w:val="a3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103CF">
        <w:rPr>
          <w:rFonts w:ascii="Times New Roman" w:hAnsi="Times New Roman" w:cs="Times New Roman"/>
          <w:sz w:val="24"/>
          <w:szCs w:val="24"/>
          <w:u w:val="single"/>
        </w:rPr>
        <w:t>результат – эффект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03D6" w:rsidRPr="00737304" w:rsidRDefault="005303D6" w:rsidP="005303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02"/>
        <w:gridCol w:w="3402"/>
        <w:gridCol w:w="3260"/>
      </w:tblGrid>
      <w:tr w:rsidR="005303D6" w:rsidTr="005119C9">
        <w:tc>
          <w:tcPr>
            <w:tcW w:w="2802" w:type="dxa"/>
          </w:tcPr>
          <w:p w:rsidR="005303D6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</w:tc>
        <w:tc>
          <w:tcPr>
            <w:tcW w:w="3402" w:type="dxa"/>
          </w:tcPr>
          <w:p w:rsidR="005303D6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ОУ </w:t>
            </w:r>
          </w:p>
        </w:tc>
        <w:tc>
          <w:tcPr>
            <w:tcW w:w="3260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района, города, страны</w:t>
            </w:r>
          </w:p>
        </w:tc>
      </w:tr>
      <w:tr w:rsidR="005303D6" w:rsidTr="005119C9">
        <w:tc>
          <w:tcPr>
            <w:tcW w:w="2802" w:type="dxa"/>
          </w:tcPr>
          <w:p w:rsidR="005303D6" w:rsidRPr="001814A8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02A05">
              <w:rPr>
                <w:rFonts w:ascii="Times New Roman" w:hAnsi="Times New Roman" w:cs="Times New Roman"/>
                <w:sz w:val="24"/>
                <w:szCs w:val="24"/>
              </w:rPr>
              <w:t>Рост личностных качеств учащихся (раскрытие творческого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коммуникативных навыков</w:t>
            </w:r>
            <w:r w:rsidRPr="00002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3D6" w:rsidRPr="00002A05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уровня сплочённости </w:t>
            </w:r>
            <w:r w:rsidRPr="00C00B62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коллектива.</w:t>
            </w:r>
          </w:p>
        </w:tc>
        <w:tc>
          <w:tcPr>
            <w:tcW w:w="3402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Положительный опыт проектной деятельности.</w:t>
            </w:r>
          </w:p>
          <w:p w:rsidR="005303D6" w:rsidRPr="001523C4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Возможность распространения</w:t>
            </w:r>
            <w:r w:rsidRPr="001523C4">
              <w:rPr>
                <w:rFonts w:ascii="Times New Roman" w:hAnsi="Times New Roman" w:cs="Times New Roman"/>
                <w:sz w:val="24"/>
                <w:szCs w:val="24"/>
              </w:rPr>
              <w:t xml:space="preserve"> опыта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 2-3 классов</w:t>
            </w:r>
            <w:r w:rsidRPr="00152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3D6" w:rsidRPr="001523C4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523C4">
              <w:rPr>
                <w:rFonts w:ascii="Times New Roman" w:hAnsi="Times New Roman" w:cs="Times New Roman"/>
                <w:sz w:val="24"/>
                <w:szCs w:val="24"/>
              </w:rPr>
              <w:t>Эстетическое удовлетворение от продукта проекта (выставки)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Возможность трансляции  полученного опыта в районе и городе.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Обобщение полученного опыта (участие в конференциях, конкурсах, выставках).</w:t>
            </w:r>
          </w:p>
        </w:tc>
      </w:tr>
    </w:tbl>
    <w:p w:rsidR="005303D6" w:rsidRPr="00FD49B5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Pr="00FD49B5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9B5">
        <w:rPr>
          <w:rFonts w:ascii="Times New Roman" w:hAnsi="Times New Roman" w:cs="Times New Roman"/>
          <w:b/>
          <w:sz w:val="24"/>
          <w:szCs w:val="24"/>
        </w:rPr>
        <w:t>Процедура внедрения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показатели полученных результатов</w:t>
      </w:r>
      <w:r w:rsidRPr="00FD49B5">
        <w:rPr>
          <w:rFonts w:ascii="Times New Roman" w:hAnsi="Times New Roman" w:cs="Times New Roman"/>
          <w:b/>
          <w:sz w:val="24"/>
          <w:szCs w:val="24"/>
        </w:rPr>
        <w:t>:</w:t>
      </w:r>
    </w:p>
    <w:p w:rsidR="005303D6" w:rsidRPr="00606D62" w:rsidRDefault="005303D6" w:rsidP="005303D6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06"/>
        <w:gridCol w:w="2731"/>
        <w:gridCol w:w="2252"/>
        <w:gridCol w:w="2275"/>
      </w:tblGrid>
      <w:tr w:rsidR="005303D6" w:rsidTr="005119C9">
        <w:tc>
          <w:tcPr>
            <w:tcW w:w="9464" w:type="dxa"/>
            <w:gridSpan w:val="4"/>
          </w:tcPr>
          <w:p w:rsidR="005303D6" w:rsidRPr="00536BFD" w:rsidRDefault="005303D6" w:rsidP="005119C9">
            <w:pPr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B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536BFD">
              <w:rPr>
                <w:rFonts w:ascii="Times New Roman" w:hAnsi="Times New Roman" w:cs="Times New Roman"/>
                <w:i/>
                <w:sz w:val="24"/>
                <w:szCs w:val="24"/>
              </w:rPr>
              <w:t>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36B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5303D6" w:rsidTr="005119C9">
        <w:tc>
          <w:tcPr>
            <w:tcW w:w="2206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2731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данного этапа</w:t>
            </w:r>
          </w:p>
        </w:tc>
        <w:tc>
          <w:tcPr>
            <w:tcW w:w="2252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2275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</w:tr>
      <w:tr w:rsidR="005303D6" w:rsidTr="005119C9">
        <w:tc>
          <w:tcPr>
            <w:tcW w:w="2206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424B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будущих результатов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Формирование общей идеи замысла.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групп участников.</w:t>
            </w:r>
          </w:p>
          <w:p w:rsidR="005303D6" w:rsidRPr="00D0424B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Распределение ролей и заданий для каждой группы.</w:t>
            </w:r>
          </w:p>
        </w:tc>
        <w:tc>
          <w:tcPr>
            <w:tcW w:w="2731" w:type="dxa"/>
          </w:tcPr>
          <w:p w:rsidR="005303D6" w:rsidRDefault="005303D6" w:rsidP="005119C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6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Результат-продукт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Эскизы сказочных домов.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технологических карт.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команды единомышленников.</w:t>
            </w:r>
          </w:p>
          <w:p w:rsidR="005303D6" w:rsidRPr="000A6EC5" w:rsidRDefault="005303D6" w:rsidP="005119C9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Результат-эффект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303D6" w:rsidRDefault="005303D6" w:rsidP="005119C9">
            <w:pPr>
              <w:pStyle w:val="a3"/>
              <w:numPr>
                <w:ilvl w:val="0"/>
                <w:numId w:val="26"/>
              </w:numPr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EF">
              <w:rPr>
                <w:rFonts w:ascii="Times New Roman" w:hAnsi="Times New Roman" w:cs="Times New Roman"/>
                <w:sz w:val="24"/>
                <w:szCs w:val="24"/>
              </w:rPr>
              <w:t>Положительный опыт работы в группах,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EEF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источниками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4EEF">
              <w:rPr>
                <w:rFonts w:ascii="Times New Roman" w:hAnsi="Times New Roman" w:cs="Times New Roman"/>
                <w:sz w:val="24"/>
                <w:szCs w:val="24"/>
              </w:rPr>
              <w:t xml:space="preserve"> оценки своего и чужого труда, планирования собственной и совместной деятельности.</w:t>
            </w:r>
          </w:p>
          <w:p w:rsidR="005303D6" w:rsidRPr="006F4EEF" w:rsidRDefault="005303D6" w:rsidP="005119C9">
            <w:pPr>
              <w:pStyle w:val="a3"/>
              <w:numPr>
                <w:ilvl w:val="0"/>
                <w:numId w:val="26"/>
              </w:numPr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творческого потенциала учащихся.</w:t>
            </w:r>
          </w:p>
          <w:p w:rsidR="005303D6" w:rsidRPr="0081280E" w:rsidRDefault="005303D6" w:rsidP="005119C9">
            <w:pPr>
              <w:ind w:left="62" w:firstLine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A6EC5">
              <w:rPr>
                <w:rFonts w:ascii="Times New Roman" w:hAnsi="Times New Roman" w:cs="Times New Roman"/>
                <w:sz w:val="24"/>
                <w:szCs w:val="24"/>
              </w:rPr>
              <w:t>В ходе ДКР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(14.10.2011г.)</w:t>
            </w:r>
            <w:r w:rsidRPr="000A6EC5">
              <w:rPr>
                <w:rFonts w:ascii="Times New Roman" w:hAnsi="Times New Roman" w:cs="Times New Roman"/>
                <w:sz w:val="24"/>
                <w:szCs w:val="24"/>
              </w:rPr>
              <w:t xml:space="preserve"> 65% учащихся справились с заданиями, связанными с планированием действий для получения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3D6" w:rsidRPr="000A6EC5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результатам социометрии (31.10.2011г.) наблюдаются изменения во взаимоотношениях в детском школьном коллективе (сплочённость коллектива выросла на 10%). </w:t>
            </w:r>
          </w:p>
        </w:tc>
        <w:tc>
          <w:tcPr>
            <w:tcW w:w="2275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учащихся класса научились планировать свою деятельность.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Изменились отношения в детском коллективе (взаимопомощь, терпимость к ошибкам других).</w:t>
            </w:r>
          </w:p>
        </w:tc>
      </w:tr>
    </w:tbl>
    <w:p w:rsidR="005303D6" w:rsidRDefault="005303D6" w:rsidP="005303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 над проектом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фаза):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96"/>
        <w:gridCol w:w="4075"/>
        <w:gridCol w:w="4527"/>
      </w:tblGrid>
      <w:tr w:rsidR="005303D6" w:rsidTr="005119C9">
        <w:tc>
          <w:tcPr>
            <w:tcW w:w="862" w:type="dxa"/>
          </w:tcPr>
          <w:p w:rsidR="005303D6" w:rsidRPr="00536BFD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BFD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4075" w:type="dxa"/>
          </w:tcPr>
          <w:p w:rsidR="005303D6" w:rsidRPr="00E17772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27" w:type="dxa"/>
          </w:tcPr>
          <w:p w:rsidR="005303D6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5303D6" w:rsidTr="005119C9">
        <w:trPr>
          <w:trHeight w:val="810"/>
        </w:trPr>
        <w:tc>
          <w:tcPr>
            <w:tcW w:w="862" w:type="dxa"/>
          </w:tcPr>
          <w:p w:rsidR="005303D6" w:rsidRPr="00E14DC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6"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</w:tc>
        <w:tc>
          <w:tcPr>
            <w:tcW w:w="4075" w:type="dxa"/>
          </w:tcPr>
          <w:p w:rsidR="005303D6" w:rsidRPr="00DD0FF3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0">
              <w:rPr>
                <w:rFonts w:ascii="Times New Roman" w:hAnsi="Times New Roman" w:cs="Times New Roman"/>
                <w:sz w:val="24"/>
                <w:szCs w:val="24"/>
              </w:rPr>
              <w:t>Постановка проблемы: можно ли сделать сказочный город своими руками?</w:t>
            </w:r>
          </w:p>
        </w:tc>
        <w:tc>
          <w:tcPr>
            <w:tcW w:w="4527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проблемы: «мозговой штурм». (см. Приложение 4, слайд 3).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D6" w:rsidTr="005119C9">
        <w:trPr>
          <w:trHeight w:val="1320"/>
        </w:trPr>
        <w:tc>
          <w:tcPr>
            <w:tcW w:w="862" w:type="dxa"/>
          </w:tcPr>
          <w:p w:rsidR="005303D6" w:rsidRPr="00E14DC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4DC6">
              <w:rPr>
                <w:rFonts w:ascii="Times New Roman" w:hAnsi="Times New Roman" w:cs="Times New Roman"/>
                <w:sz w:val="24"/>
                <w:szCs w:val="24"/>
              </w:rPr>
              <w:t xml:space="preserve"> 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5303D6" w:rsidRPr="00E71840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0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по теме: «Архитектурные стили».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0">
              <w:rPr>
                <w:rFonts w:ascii="Times New Roman" w:hAnsi="Times New Roman" w:cs="Times New Roman"/>
                <w:sz w:val="24"/>
                <w:szCs w:val="24"/>
              </w:rPr>
              <w:t>Подготовка и демонстрация презентации «Архитектурные стили» (обобщение материала экскурсии).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Приложение 5).</w:t>
            </w:r>
          </w:p>
        </w:tc>
        <w:tc>
          <w:tcPr>
            <w:tcW w:w="4527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экскурсии. (см. Приложение 4, слайд 4).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понятием архитектурный стиль (единые требования).</w:t>
            </w:r>
          </w:p>
        </w:tc>
      </w:tr>
      <w:tr w:rsidR="005303D6" w:rsidTr="005119C9">
        <w:trPr>
          <w:trHeight w:val="1725"/>
        </w:trPr>
        <w:tc>
          <w:tcPr>
            <w:tcW w:w="862" w:type="dxa"/>
          </w:tcPr>
          <w:p w:rsidR="005303D6" w:rsidRPr="00E14DC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6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4DC6">
              <w:rPr>
                <w:rFonts w:ascii="Times New Roman" w:hAnsi="Times New Roman" w:cs="Times New Roman"/>
                <w:sz w:val="24"/>
                <w:szCs w:val="24"/>
              </w:rPr>
              <w:t>-26.09.</w:t>
            </w:r>
          </w:p>
        </w:tc>
        <w:tc>
          <w:tcPr>
            <w:tcW w:w="4075" w:type="dxa"/>
          </w:tcPr>
          <w:p w:rsidR="005303D6" w:rsidRPr="00E71840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0">
              <w:rPr>
                <w:rFonts w:ascii="Times New Roman" w:hAnsi="Times New Roman" w:cs="Times New Roman"/>
                <w:sz w:val="24"/>
                <w:szCs w:val="24"/>
              </w:rPr>
              <w:t>Подбор литературных источников для выборочного чтения.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просмотра результатов поиска учащимися изображений сказочных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цифровых образовательных ресурсов (ЦОР)</w:t>
            </w:r>
            <w:r w:rsidRPr="00E71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и выборочное чтение отрывков литературных произведений А.Линдгрен «Малыш и Карлсон», Дж.Родари «Приключения Чипполино», Г.Х.Андерсен «Снежная королева».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 информации (литературными и интернет-ресурсами) для нахождения иллюстраций сказочных домов. (см. Приложение 4, слайд 5).</w:t>
            </w:r>
          </w:p>
        </w:tc>
      </w:tr>
      <w:tr w:rsidR="005303D6" w:rsidTr="005119C9">
        <w:trPr>
          <w:trHeight w:val="2093"/>
        </w:trPr>
        <w:tc>
          <w:tcPr>
            <w:tcW w:w="862" w:type="dxa"/>
          </w:tcPr>
          <w:p w:rsidR="005303D6" w:rsidRPr="00E14DC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4DC6">
              <w:rPr>
                <w:rFonts w:ascii="Times New Roman" w:hAnsi="Times New Roman" w:cs="Times New Roman"/>
                <w:sz w:val="24"/>
                <w:szCs w:val="24"/>
              </w:rPr>
              <w:t>-30.09.</w:t>
            </w:r>
          </w:p>
        </w:tc>
        <w:tc>
          <w:tcPr>
            <w:tcW w:w="4075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FF3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работ учащихся «Мир моих увлечений – моделирование из картона».</w:t>
            </w:r>
          </w:p>
          <w:p w:rsidR="005303D6" w:rsidRPr="00E71840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840">
              <w:rPr>
                <w:rFonts w:ascii="Times New Roman" w:hAnsi="Times New Roman" w:cs="Times New Roman"/>
                <w:sz w:val="24"/>
                <w:szCs w:val="24"/>
              </w:rPr>
              <w:t>Беседа о правилах построения средневековых городов (разъяснение причин особенностей их архитектуры).</w:t>
            </w:r>
          </w:p>
          <w:p w:rsidR="005303D6" w:rsidRPr="00E71840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выставки работ учащихся в рамках школьной акции «Мир моих увлечений». Бумагопластика. Объёмное моделирование. (см. Приложение 4, слайд 6).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информации: формулирование единых требований к макетам домов. (см. Приложение 4, слайд 7).</w:t>
            </w:r>
          </w:p>
        </w:tc>
      </w:tr>
      <w:tr w:rsidR="005303D6" w:rsidTr="005119C9">
        <w:trPr>
          <w:trHeight w:val="1380"/>
        </w:trPr>
        <w:tc>
          <w:tcPr>
            <w:tcW w:w="862" w:type="dxa"/>
          </w:tcPr>
          <w:p w:rsidR="005303D6" w:rsidRPr="00E14DC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6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4075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r w:rsidRPr="00DD0FF3">
              <w:rPr>
                <w:rFonts w:ascii="Times New Roman" w:hAnsi="Times New Roman" w:cs="Times New Roman"/>
                <w:sz w:val="24"/>
                <w:szCs w:val="24"/>
              </w:rPr>
              <w:t>технологии изображения здания (пропорциональность, элементы декора, функциональные элементы, выбор цвета).</w:t>
            </w:r>
          </w:p>
        </w:tc>
        <w:tc>
          <w:tcPr>
            <w:tcW w:w="4527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своих действий для осуществления эскиза сказочного дома.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сказочного дома. (см. Приложение 4, слайд 7).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D6" w:rsidTr="005119C9">
        <w:trPr>
          <w:trHeight w:val="1410"/>
        </w:trPr>
        <w:tc>
          <w:tcPr>
            <w:tcW w:w="862" w:type="dxa"/>
          </w:tcPr>
          <w:p w:rsidR="005303D6" w:rsidRPr="00E14DC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итогов: выбор четырех эскизов домов, наиболее соответствующих заявленным условиям, для их дальнейшей реализации в объёме.</w:t>
            </w:r>
          </w:p>
        </w:tc>
        <w:tc>
          <w:tcPr>
            <w:tcW w:w="4527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 (самооценка и оценка деятельности своих одноклассников). (см. Приложение 4, слайд 8).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D6" w:rsidTr="005119C9">
        <w:trPr>
          <w:trHeight w:val="600"/>
        </w:trPr>
        <w:tc>
          <w:tcPr>
            <w:tcW w:w="862" w:type="dxa"/>
          </w:tcPr>
          <w:p w:rsidR="005303D6" w:rsidRPr="00E14DC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работы учащихся.</w:t>
            </w:r>
          </w:p>
        </w:tc>
        <w:tc>
          <w:tcPr>
            <w:tcW w:w="4527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Авторы-победители подбирают команду единомышленников для реализации объёмного макета.</w:t>
            </w:r>
          </w:p>
        </w:tc>
      </w:tr>
      <w:tr w:rsidR="005303D6" w:rsidTr="005119C9">
        <w:trPr>
          <w:trHeight w:val="70"/>
        </w:trPr>
        <w:tc>
          <w:tcPr>
            <w:tcW w:w="862" w:type="dxa"/>
          </w:tcPr>
          <w:p w:rsidR="005303D6" w:rsidRPr="00E14DC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образца технологической карты (разъяснение принципа изготовления объёмного дома).</w:t>
            </w:r>
          </w:p>
        </w:tc>
        <w:tc>
          <w:tcPr>
            <w:tcW w:w="4527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(с указанием необходимых материалов и инструментов; выделением этапов работы; предположением возможных трудностей). (см.</w:t>
            </w:r>
            <w:r w:rsidRPr="00BE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4, слайд 9).</w:t>
            </w:r>
          </w:p>
        </w:tc>
      </w:tr>
    </w:tbl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Pr="00606D62" w:rsidRDefault="005303D6" w:rsidP="005303D6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125"/>
        <w:gridCol w:w="2729"/>
        <w:gridCol w:w="2276"/>
        <w:gridCol w:w="2334"/>
      </w:tblGrid>
      <w:tr w:rsidR="005303D6" w:rsidTr="005119C9">
        <w:tc>
          <w:tcPr>
            <w:tcW w:w="9464" w:type="dxa"/>
            <w:gridSpan w:val="4"/>
          </w:tcPr>
          <w:p w:rsidR="005303D6" w:rsidRPr="00536BFD" w:rsidRDefault="005303D6" w:rsidP="005119C9">
            <w:pPr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B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65D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6B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E65D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536BFD">
              <w:rPr>
                <w:rFonts w:ascii="Times New Roman" w:hAnsi="Times New Roman" w:cs="Times New Roman"/>
                <w:i/>
                <w:sz w:val="24"/>
                <w:szCs w:val="24"/>
              </w:rPr>
              <w:t>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технологическая </w:t>
            </w:r>
          </w:p>
        </w:tc>
      </w:tr>
      <w:tr w:rsidR="005303D6" w:rsidTr="005119C9">
        <w:tc>
          <w:tcPr>
            <w:tcW w:w="2125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29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данного этапа</w:t>
            </w:r>
          </w:p>
        </w:tc>
        <w:tc>
          <w:tcPr>
            <w:tcW w:w="2276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2334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</w:tr>
      <w:tr w:rsidR="005303D6" w:rsidTr="005119C9">
        <w:tc>
          <w:tcPr>
            <w:tcW w:w="2125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ряда технологических операций для получения задуманного продукта.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Внесение корректив в спланированную деятельность.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Преодоление выявленных трудностей.</w:t>
            </w:r>
          </w:p>
          <w:p w:rsidR="005303D6" w:rsidRPr="00D0424B" w:rsidRDefault="005303D6" w:rsidP="005119C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5303D6" w:rsidRDefault="005303D6" w:rsidP="005119C9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Результат-продукт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Объёмные м</w:t>
            </w:r>
            <w:r w:rsidRPr="00E65D8C">
              <w:rPr>
                <w:rFonts w:ascii="Times New Roman" w:hAnsi="Times New Roman" w:cs="Times New Roman"/>
                <w:sz w:val="24"/>
                <w:szCs w:val="24"/>
              </w:rPr>
              <w:t>акеты сказочных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ёлочек. </w:t>
            </w:r>
          </w:p>
          <w:p w:rsidR="005303D6" w:rsidRPr="000A6EC5" w:rsidRDefault="005303D6" w:rsidP="005119C9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6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Результат-эффект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303D6" w:rsidRPr="00CE491E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1E">
              <w:rPr>
                <w:rFonts w:ascii="Times New Roman" w:hAnsi="Times New Roman" w:cs="Times New Roman"/>
                <w:sz w:val="24"/>
                <w:szCs w:val="24"/>
              </w:rPr>
              <w:t>Положительный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работы:</w:t>
            </w:r>
          </w:p>
          <w:p w:rsidR="005303D6" w:rsidRPr="00CE491E" w:rsidRDefault="005303D6" w:rsidP="005119C9">
            <w:pPr>
              <w:pStyle w:val="a3"/>
              <w:numPr>
                <w:ilvl w:val="0"/>
                <w:numId w:val="17"/>
              </w:numPr>
              <w:ind w:left="143"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E491E">
              <w:rPr>
                <w:rFonts w:ascii="Times New Roman" w:hAnsi="Times New Roman" w:cs="Times New Roman"/>
                <w:sz w:val="24"/>
                <w:szCs w:val="24"/>
              </w:rPr>
              <w:t>в группах по заранее составленному и скорректированному плану.</w:t>
            </w:r>
          </w:p>
          <w:p w:rsidR="005303D6" w:rsidRDefault="005303D6" w:rsidP="005119C9">
            <w:pPr>
              <w:pStyle w:val="a3"/>
              <w:numPr>
                <w:ilvl w:val="0"/>
                <w:numId w:val="17"/>
              </w:numPr>
              <w:ind w:left="143"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E491E">
              <w:rPr>
                <w:rFonts w:ascii="Times New Roman" w:hAnsi="Times New Roman" w:cs="Times New Roman"/>
                <w:sz w:val="24"/>
                <w:szCs w:val="24"/>
              </w:rPr>
              <w:t>с различными источниками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3D6" w:rsidRPr="00CE491E" w:rsidRDefault="005303D6" w:rsidP="005119C9">
            <w:pPr>
              <w:pStyle w:val="a3"/>
              <w:numPr>
                <w:ilvl w:val="0"/>
                <w:numId w:val="17"/>
              </w:numPr>
              <w:ind w:left="143" w:hanging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различными материалами.</w:t>
            </w:r>
          </w:p>
          <w:p w:rsidR="005303D6" w:rsidRPr="003166A7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учащихся.</w:t>
            </w:r>
          </w:p>
          <w:p w:rsidR="005303D6" w:rsidRPr="000A6EC5" w:rsidRDefault="005303D6" w:rsidP="005119C9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0A6EC5">
              <w:rPr>
                <w:rFonts w:ascii="Times New Roman" w:hAnsi="Times New Roman" w:cs="Times New Roman"/>
                <w:sz w:val="24"/>
                <w:szCs w:val="24"/>
              </w:rPr>
              <w:t xml:space="preserve">В ходе ДКР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(16.12.2011г.) 69</w:t>
            </w:r>
            <w:r w:rsidRPr="000A6EC5">
              <w:rPr>
                <w:rFonts w:ascii="Times New Roman" w:hAnsi="Times New Roman" w:cs="Times New Roman"/>
                <w:sz w:val="24"/>
                <w:szCs w:val="24"/>
              </w:rPr>
              <w:t>% учащихся справились с заданиями, связанными с планированием действий для получения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3D6" w:rsidRPr="000A6EC5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результатам социометрии (23.12.2011г.) самооценка увеличилась  на 7% у 17 человек.</w:t>
            </w:r>
          </w:p>
        </w:tc>
        <w:tc>
          <w:tcPr>
            <w:tcW w:w="2334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всего класса смогли осуществить плодотворную совместную деятельность. Отношения в детском коллективе вышли на новый уровень (появилось умение слышать своего товарища).</w:t>
            </w:r>
          </w:p>
        </w:tc>
      </w:tr>
    </w:tbl>
    <w:p w:rsidR="005303D6" w:rsidRDefault="005303D6" w:rsidP="005303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 над проектом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фаза):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36"/>
        <w:gridCol w:w="4104"/>
        <w:gridCol w:w="4464"/>
      </w:tblGrid>
      <w:tr w:rsidR="005303D6" w:rsidTr="005119C9">
        <w:tc>
          <w:tcPr>
            <w:tcW w:w="896" w:type="dxa"/>
          </w:tcPr>
          <w:p w:rsidR="005303D6" w:rsidRPr="00536BFD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BFD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4104" w:type="dxa"/>
          </w:tcPr>
          <w:p w:rsidR="005303D6" w:rsidRPr="00E17772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464" w:type="dxa"/>
          </w:tcPr>
          <w:p w:rsidR="005303D6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5303D6" w:rsidTr="005119C9">
        <w:trPr>
          <w:trHeight w:val="1125"/>
        </w:trPr>
        <w:tc>
          <w:tcPr>
            <w:tcW w:w="896" w:type="dxa"/>
          </w:tcPr>
          <w:p w:rsidR="005303D6" w:rsidRPr="00E14DC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4104" w:type="dxa"/>
          </w:tcPr>
          <w:p w:rsidR="005303D6" w:rsidRPr="00DD0FF3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инструктажа работы над проектом (в том числе инструктажа по технике безопасности).</w:t>
            </w:r>
          </w:p>
        </w:tc>
        <w:tc>
          <w:tcPr>
            <w:tcW w:w="4464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задают вопросы. Дают согласие на соблюдение всех правил.</w:t>
            </w:r>
          </w:p>
        </w:tc>
      </w:tr>
      <w:tr w:rsidR="005303D6" w:rsidTr="005119C9">
        <w:trPr>
          <w:trHeight w:val="2190"/>
        </w:trPr>
        <w:tc>
          <w:tcPr>
            <w:tcW w:w="896" w:type="dxa"/>
          </w:tcPr>
          <w:p w:rsidR="005303D6" w:rsidRPr="00E14DC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18.11.- 9.12.</w:t>
            </w:r>
          </w:p>
        </w:tc>
        <w:tc>
          <w:tcPr>
            <w:tcW w:w="4104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развёрток домов.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раздаточных материалов: (бумаги писчей, салфеток, клея, краски, бумаги для черчения, картона) и инструментов.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функции куратора, консультирует.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помощь, отвечает на возникшие вопросы.</w:t>
            </w:r>
            <w:bookmarkStart w:id="0" w:name="_GoBack"/>
            <w:bookmarkEnd w:id="0"/>
          </w:p>
        </w:tc>
        <w:tc>
          <w:tcPr>
            <w:tcW w:w="4464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технологической карте: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Склеивают развёртки при помощи полосок бумаги. 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Приклеивают коробки для формирования башен.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Оклеивают салфетками макет для создания рельефа.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цвет и окрашивают изделие.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Вырезают оконные проёмы.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Снимают верхний слой с упаковочного картона для создания эффекта черепицы.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Вырезают и приклеивают крышу и наличники на окна.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Прорисовывают отдельные детали (каменный низ, черепица на крыше, часы, рустровка углов здания). (см. Приложение 4, слайды 10-13).</w:t>
            </w:r>
          </w:p>
        </w:tc>
      </w:tr>
      <w:tr w:rsidR="005303D6" w:rsidTr="005119C9">
        <w:trPr>
          <w:trHeight w:val="1383"/>
        </w:trPr>
        <w:tc>
          <w:tcPr>
            <w:tcW w:w="896" w:type="dxa"/>
          </w:tcPr>
          <w:p w:rsidR="005303D6" w:rsidRPr="00E14DC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16.12.–19.12.</w:t>
            </w:r>
          </w:p>
        </w:tc>
        <w:tc>
          <w:tcPr>
            <w:tcW w:w="4104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необходимость внесения изменений в первоначальный проект: необходимо заполнить пространство между домами.</w:t>
            </w:r>
          </w:p>
        </w:tc>
        <w:tc>
          <w:tcPr>
            <w:tcW w:w="4464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Корректируют свои действия ввиду необходимых изменений в проекте.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Изготавливают макет крепостных стен (по аналогии с домами).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различными источниками информации для поиска способов изготовления ёлочек (необходимость заполнения пространства между домами). (см. Приложение 4, слайд 14,15).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Изготавливают ёлочки используя различные материалы (цветную бумагу, гофрокартон, бисер, макаронные изделия, салфетки, новогоднюю мишуру, фольгу, фетр). (см. Приложение 6).</w:t>
            </w:r>
          </w:p>
        </w:tc>
      </w:tr>
    </w:tbl>
    <w:p w:rsidR="005303D6" w:rsidRDefault="005303D6" w:rsidP="005303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164"/>
        <w:gridCol w:w="2731"/>
        <w:gridCol w:w="2318"/>
        <w:gridCol w:w="2251"/>
      </w:tblGrid>
      <w:tr w:rsidR="005303D6" w:rsidRPr="00361C70" w:rsidTr="005119C9">
        <w:tc>
          <w:tcPr>
            <w:tcW w:w="9464" w:type="dxa"/>
            <w:gridSpan w:val="4"/>
          </w:tcPr>
          <w:p w:rsidR="005303D6" w:rsidRPr="000750A7" w:rsidRDefault="005303D6" w:rsidP="005119C9">
            <w:pPr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6B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I I</w:t>
            </w:r>
            <w:r w:rsidRPr="00075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36BF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фаза - рефлексивная</w:t>
            </w:r>
          </w:p>
        </w:tc>
      </w:tr>
      <w:tr w:rsidR="005303D6" w:rsidTr="005119C9">
        <w:tc>
          <w:tcPr>
            <w:tcW w:w="2164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31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данного этапа</w:t>
            </w:r>
          </w:p>
        </w:tc>
        <w:tc>
          <w:tcPr>
            <w:tcW w:w="2318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2251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</w:tr>
      <w:tr w:rsidR="005303D6" w:rsidTr="005119C9">
        <w:tc>
          <w:tcPr>
            <w:tcW w:w="2164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731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итогов работы над проектом.</w:t>
            </w:r>
          </w:p>
        </w:tc>
        <w:tc>
          <w:tcPr>
            <w:tcW w:w="2318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учащихся класса приняли участие в проекте, 86%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оказались вовлечёнными в проектную деятельность.</w:t>
            </w:r>
          </w:p>
        </w:tc>
        <w:tc>
          <w:tcPr>
            <w:tcW w:w="2251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Положительные отзывы учеников, учителей,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 проекте.</w:t>
            </w:r>
          </w:p>
        </w:tc>
      </w:tr>
    </w:tbl>
    <w:p w:rsidR="005303D6" w:rsidRDefault="005303D6" w:rsidP="005303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 над проектом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фаза):</w:t>
      </w: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96"/>
        <w:gridCol w:w="4103"/>
        <w:gridCol w:w="4465"/>
      </w:tblGrid>
      <w:tr w:rsidR="005303D6" w:rsidTr="005119C9">
        <w:tc>
          <w:tcPr>
            <w:tcW w:w="896" w:type="dxa"/>
          </w:tcPr>
          <w:p w:rsidR="005303D6" w:rsidRPr="00536BFD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BFD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4103" w:type="dxa"/>
          </w:tcPr>
          <w:p w:rsidR="005303D6" w:rsidRPr="00E17772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77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465" w:type="dxa"/>
          </w:tcPr>
          <w:p w:rsidR="005303D6" w:rsidRDefault="005303D6" w:rsidP="005119C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5303D6" w:rsidTr="005119C9">
        <w:trPr>
          <w:trHeight w:val="360"/>
        </w:trPr>
        <w:tc>
          <w:tcPr>
            <w:tcW w:w="896" w:type="dxa"/>
          </w:tcPr>
          <w:p w:rsidR="005303D6" w:rsidRPr="00E14DC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20.12.-22.12.</w:t>
            </w:r>
          </w:p>
        </w:tc>
        <w:tc>
          <w:tcPr>
            <w:tcW w:w="4103" w:type="dxa"/>
          </w:tcPr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коллективную выставку. (см. Приложение 2, фото 1).</w:t>
            </w:r>
          </w:p>
          <w:p w:rsidR="005303D6" w:rsidRPr="00DD0FF3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оформлении коллективной выставки.</w:t>
            </w:r>
          </w:p>
        </w:tc>
      </w:tr>
      <w:tr w:rsidR="005303D6" w:rsidTr="005119C9">
        <w:trPr>
          <w:trHeight w:val="333"/>
        </w:trPr>
        <w:tc>
          <w:tcPr>
            <w:tcW w:w="896" w:type="dxa"/>
          </w:tcPr>
          <w:p w:rsidR="005303D6" w:rsidRPr="00E14DC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4103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в подготовке выступления. Выслушивает защитников проекта, координирует порядок выступления.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 4, слайд 17).</w:t>
            </w:r>
          </w:p>
          <w:p w:rsidR="005303D6" w:rsidRDefault="005303D6" w:rsidP="005119C9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 команды представляют проект по плану: </w:t>
            </w:r>
          </w:p>
          <w:p w:rsidR="005303D6" w:rsidRPr="00F65807" w:rsidRDefault="005303D6" w:rsidP="005119C9">
            <w:pPr>
              <w:pStyle w:val="a3"/>
              <w:numPr>
                <w:ilvl w:val="0"/>
                <w:numId w:val="27"/>
              </w:numPr>
              <w:ind w:left="246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F65807">
              <w:rPr>
                <w:rFonts w:ascii="Times New Roman" w:hAnsi="Times New Roman" w:cs="Times New Roman"/>
                <w:sz w:val="24"/>
                <w:szCs w:val="24"/>
              </w:rPr>
              <w:t xml:space="preserve">что удалось сделать по задуманному плану; </w:t>
            </w:r>
          </w:p>
          <w:p w:rsidR="005303D6" w:rsidRPr="00F65807" w:rsidRDefault="005303D6" w:rsidP="005119C9">
            <w:pPr>
              <w:pStyle w:val="a3"/>
              <w:numPr>
                <w:ilvl w:val="0"/>
                <w:numId w:val="27"/>
              </w:numPr>
              <w:ind w:left="246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F65807">
              <w:rPr>
                <w:rFonts w:ascii="Times New Roman" w:hAnsi="Times New Roman" w:cs="Times New Roman"/>
                <w:sz w:val="24"/>
                <w:szCs w:val="24"/>
              </w:rPr>
              <w:t>какие изменения пришлось внести в первоначально спланированные действия;</w:t>
            </w:r>
          </w:p>
          <w:p w:rsidR="005303D6" w:rsidRPr="00F65807" w:rsidRDefault="005303D6" w:rsidP="005119C9">
            <w:pPr>
              <w:pStyle w:val="a3"/>
              <w:numPr>
                <w:ilvl w:val="0"/>
                <w:numId w:val="27"/>
              </w:numPr>
              <w:ind w:left="246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F65807">
              <w:rPr>
                <w:rFonts w:ascii="Times New Roman" w:hAnsi="Times New Roman" w:cs="Times New Roman"/>
                <w:sz w:val="24"/>
                <w:szCs w:val="24"/>
              </w:rPr>
              <w:t>с какими трудностями столкнулись;</w:t>
            </w:r>
          </w:p>
          <w:p w:rsidR="005303D6" w:rsidRPr="00F65807" w:rsidRDefault="005303D6" w:rsidP="005119C9">
            <w:pPr>
              <w:pStyle w:val="a3"/>
              <w:numPr>
                <w:ilvl w:val="0"/>
                <w:numId w:val="27"/>
              </w:numPr>
              <w:ind w:left="246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F65807">
              <w:rPr>
                <w:rFonts w:ascii="Times New Roman" w:hAnsi="Times New Roman" w:cs="Times New Roman"/>
                <w:sz w:val="24"/>
                <w:szCs w:val="24"/>
              </w:rPr>
              <w:t xml:space="preserve">отмечают наиболее понравившиеся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этапы, детали</w:t>
            </w:r>
            <w:r w:rsidRPr="00F65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3D6" w:rsidTr="005119C9">
        <w:trPr>
          <w:trHeight w:val="480"/>
        </w:trPr>
        <w:tc>
          <w:tcPr>
            <w:tcW w:w="896" w:type="dxa"/>
          </w:tcPr>
          <w:p w:rsidR="005303D6" w:rsidRPr="00E14DC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26.12.-27.12.</w:t>
            </w:r>
          </w:p>
        </w:tc>
        <w:tc>
          <w:tcPr>
            <w:tcW w:w="4103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 Готовит анкеты для мониторинга учащихся и анализирует их балльным методом. (см. Приложение 3).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 о своих личностных достижениях.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рисунка-иллюстрации наиболее понравившихся этапов работы над проектом.</w:t>
            </w:r>
          </w:p>
          <w:p w:rsidR="005303D6" w:rsidRDefault="005303D6" w:rsidP="0051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Заполнение бланка опроса  </w:t>
            </w:r>
          </w:p>
          <w:p w:rsidR="005303D6" w:rsidRDefault="005303D6" w:rsidP="005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достижения». (см. Приложение 4, слайд 18).</w:t>
            </w:r>
          </w:p>
        </w:tc>
      </w:tr>
    </w:tbl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259">
        <w:rPr>
          <w:rFonts w:ascii="Times New Roman" w:hAnsi="Times New Roman" w:cs="Times New Roman"/>
          <w:b/>
          <w:sz w:val="24"/>
          <w:szCs w:val="24"/>
        </w:rPr>
        <w:t>Ресурсы, используемые в проекте:</w:t>
      </w:r>
    </w:p>
    <w:p w:rsidR="005303D6" w:rsidRDefault="005303D6" w:rsidP="005303D6">
      <w:pPr>
        <w:pStyle w:val="a3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кадровые ресурсы</w:t>
      </w:r>
      <w:r>
        <w:rPr>
          <w:rFonts w:ascii="Times New Roman" w:hAnsi="Times New Roman" w:cs="Times New Roman"/>
          <w:sz w:val="24"/>
          <w:szCs w:val="24"/>
        </w:rPr>
        <w:t>: учитель начальных классов (имеющий опыт  проектной деятельности) и педагог дополнительного образования (имеющий опыт работы в оформительской деятельности).</w:t>
      </w:r>
    </w:p>
    <w:p w:rsidR="005303D6" w:rsidRDefault="005303D6" w:rsidP="005303D6">
      <w:pPr>
        <w:pStyle w:val="a3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D80259">
        <w:rPr>
          <w:rFonts w:ascii="Times New Roman" w:hAnsi="Times New Roman" w:cs="Times New Roman"/>
          <w:sz w:val="24"/>
          <w:szCs w:val="24"/>
          <w:u w:val="single"/>
        </w:rPr>
        <w:t>атериально-технические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ресурсы</w:t>
      </w:r>
      <w:r>
        <w:rPr>
          <w:rFonts w:ascii="Times New Roman" w:hAnsi="Times New Roman" w:cs="Times New Roman"/>
          <w:sz w:val="24"/>
          <w:szCs w:val="24"/>
        </w:rPr>
        <w:t xml:space="preserve">: кабинет начальной школы, соответствующий требованиям СанПиН, оборудованный необходимой мебелью, современными досками, проектором, множительной техникой. </w:t>
      </w:r>
      <w:r w:rsidRPr="00680D6F">
        <w:rPr>
          <w:rFonts w:ascii="Times New Roman" w:hAnsi="Times New Roman" w:cs="Times New Roman"/>
          <w:sz w:val="24"/>
          <w:szCs w:val="24"/>
        </w:rPr>
        <w:t>Черт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80D6F">
        <w:rPr>
          <w:rFonts w:ascii="Times New Roman" w:hAnsi="Times New Roman" w:cs="Times New Roman"/>
          <w:sz w:val="24"/>
          <w:szCs w:val="24"/>
        </w:rPr>
        <w:t>жная и писчая бумага, упаковочный картон, краски, клей, ножницы, кисти, канцелярски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0D6F">
        <w:rPr>
          <w:rFonts w:ascii="Times New Roman" w:hAnsi="Times New Roman" w:cs="Times New Roman"/>
          <w:sz w:val="24"/>
          <w:szCs w:val="24"/>
        </w:rPr>
        <w:t xml:space="preserve"> нож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0D6F">
        <w:rPr>
          <w:rFonts w:ascii="Times New Roman" w:hAnsi="Times New Roman" w:cs="Times New Roman"/>
          <w:sz w:val="24"/>
          <w:szCs w:val="24"/>
        </w:rPr>
        <w:t>.</w:t>
      </w:r>
    </w:p>
    <w:p w:rsidR="005303D6" w:rsidRPr="00441BC1" w:rsidRDefault="005303D6" w:rsidP="005303D6">
      <w:pPr>
        <w:pStyle w:val="a3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BC1">
        <w:rPr>
          <w:rFonts w:ascii="Times New Roman" w:hAnsi="Times New Roman" w:cs="Times New Roman"/>
          <w:sz w:val="24"/>
          <w:szCs w:val="24"/>
          <w:u w:val="single"/>
        </w:rPr>
        <w:t>информационные ресурсы</w:t>
      </w:r>
      <w:r w:rsidRPr="00441BC1">
        <w:rPr>
          <w:rFonts w:ascii="Times New Roman" w:hAnsi="Times New Roman" w:cs="Times New Roman"/>
          <w:sz w:val="24"/>
          <w:szCs w:val="24"/>
        </w:rPr>
        <w:t>: каналы распространения информации в ОУ, доступ в интернет, сайты с цифровыми образовательными ресурсами по теме «Проектная технология».</w:t>
      </w:r>
    </w:p>
    <w:p w:rsidR="005303D6" w:rsidRDefault="005303D6" w:rsidP="005303D6">
      <w:pPr>
        <w:pStyle w:val="a3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финансово-экономические ресурсы</w:t>
      </w:r>
      <w:r w:rsidRPr="00441BC1">
        <w:rPr>
          <w:rFonts w:ascii="Times New Roman" w:hAnsi="Times New Roman" w:cs="Times New Roman"/>
          <w:sz w:val="24"/>
          <w:szCs w:val="24"/>
        </w:rPr>
        <w:t>:  бюджетное финансирование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3D6" w:rsidRPr="0096122F" w:rsidRDefault="005303D6" w:rsidP="005303D6">
      <w:pPr>
        <w:pStyle w:val="a3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BC1">
        <w:rPr>
          <w:rFonts w:ascii="Times New Roman" w:hAnsi="Times New Roman" w:cs="Times New Roman"/>
          <w:sz w:val="24"/>
          <w:szCs w:val="24"/>
          <w:u w:val="single"/>
        </w:rPr>
        <w:t>научно-методические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ресурсы</w:t>
      </w:r>
      <w:r w:rsidRPr="00441BC1">
        <w:rPr>
          <w:rFonts w:ascii="Times New Roman" w:hAnsi="Times New Roman" w:cs="Times New Roman"/>
          <w:sz w:val="24"/>
          <w:szCs w:val="24"/>
        </w:rPr>
        <w:t>:</w:t>
      </w:r>
    </w:p>
    <w:p w:rsidR="005303D6" w:rsidRPr="0096122F" w:rsidRDefault="005303D6" w:rsidP="005303D6">
      <w:pPr>
        <w:pStyle w:val="a3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Э.Ф.Шумкова.</w:t>
      </w:r>
    </w:p>
    <w:p w:rsidR="005303D6" w:rsidRPr="00441BC1" w:rsidRDefault="005303D6" w:rsidP="005303D6">
      <w:pPr>
        <w:pStyle w:val="a3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службы сопровождения И.В.Тиллобаева.  </w:t>
      </w:r>
      <w:r w:rsidRPr="00441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3D6" w:rsidRDefault="005303D6" w:rsidP="005303D6">
      <w:pPr>
        <w:pStyle w:val="a3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задачи в начальной школе : пособие для учителя / [А.Б.Воронцов, В.М.Заславский, С.В.Егоркина и др.] ; под ред. А.Б.Воронцова. – 3-е изд. – М. : Просвещение,2011.</w:t>
      </w:r>
    </w:p>
    <w:p w:rsidR="005303D6" w:rsidRDefault="005303D6" w:rsidP="005303D6">
      <w:pPr>
        <w:pStyle w:val="a3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Дубова М.В.</w:t>
      </w:r>
    </w:p>
    <w:p w:rsidR="005303D6" w:rsidRPr="00441BC1" w:rsidRDefault="005303D6" w:rsidP="005303D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проектной деятельности младших школьников : Практическое пособие для учителей начальных классов.- М.:Баласс,2011.</w:t>
      </w:r>
    </w:p>
    <w:p w:rsidR="005303D6" w:rsidRPr="00FD7C93" w:rsidRDefault="005303D6" w:rsidP="005303D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Pr="00EF5539" w:rsidRDefault="005303D6" w:rsidP="005303D6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5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Разработанный и внедренный </w:t>
      </w:r>
      <w:r>
        <w:rPr>
          <w:rFonts w:ascii="Times New Roman" w:hAnsi="Times New Roman" w:cs="Times New Roman"/>
          <w:b/>
          <w:sz w:val="24"/>
          <w:szCs w:val="24"/>
        </w:rPr>
        <w:t>мной</w:t>
      </w:r>
      <w:r w:rsidRPr="00EF5539">
        <w:rPr>
          <w:rFonts w:ascii="Times New Roman" w:hAnsi="Times New Roman" w:cs="Times New Roman"/>
          <w:b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b/>
          <w:sz w:val="24"/>
          <w:szCs w:val="24"/>
        </w:rPr>
        <w:t>привёл к следующим общим результатам</w:t>
      </w:r>
      <w:r w:rsidRPr="00EF5539">
        <w:rPr>
          <w:rFonts w:ascii="Times New Roman" w:hAnsi="Times New Roman" w:cs="Times New Roman"/>
          <w:b/>
          <w:sz w:val="24"/>
          <w:szCs w:val="24"/>
        </w:rPr>
        <w:t>:</w:t>
      </w:r>
    </w:p>
    <w:p w:rsidR="005303D6" w:rsidRPr="00361C70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Pr="004911F2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4911F2">
        <w:rPr>
          <w:rFonts w:ascii="Times New Roman" w:hAnsi="Times New Roman" w:cs="Times New Roman"/>
          <w:sz w:val="24"/>
          <w:szCs w:val="24"/>
        </w:rPr>
        <w:t>овышение социальной и творческой активности учащихся. Массовое участие учеников класса в различных школьных мероприятиях и конкурсах на всероссийском уровне</w:t>
      </w:r>
      <w:r>
        <w:rPr>
          <w:rFonts w:ascii="Times New Roman" w:hAnsi="Times New Roman" w:cs="Times New Roman"/>
          <w:sz w:val="24"/>
          <w:szCs w:val="24"/>
        </w:rPr>
        <w:t xml:space="preserve"> за 2011 – 2012 учебный год</w:t>
      </w:r>
      <w:r w:rsidRPr="004911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03D6" w:rsidRDefault="005303D6" w:rsidP="005303D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«Логические матрёшки» - 15 участников (3 призёра).</w:t>
      </w:r>
    </w:p>
    <w:p w:rsidR="005303D6" w:rsidRDefault="005303D6" w:rsidP="005303D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гостях у Буквозная» - 18 участников (7 призёров).</w:t>
      </w:r>
    </w:p>
    <w:p w:rsidR="005303D6" w:rsidRDefault="005303D6" w:rsidP="005303D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«Животный мир: самые-самые» - 8 участников (2 призёра).</w:t>
      </w:r>
    </w:p>
    <w:p w:rsidR="005303D6" w:rsidRDefault="005303D6" w:rsidP="005303D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 дорогам сказочной страны» - 14 участников (6 призёров).</w:t>
      </w:r>
    </w:p>
    <w:p w:rsidR="005303D6" w:rsidRPr="00E20EF1" w:rsidRDefault="005303D6" w:rsidP="005303D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Pr="004911F2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4911F2">
        <w:rPr>
          <w:rFonts w:ascii="Times New Roman" w:hAnsi="Times New Roman" w:cs="Times New Roman"/>
          <w:sz w:val="24"/>
          <w:szCs w:val="24"/>
        </w:rPr>
        <w:t xml:space="preserve">ормирование надпредметных умений (на основе данных мониторинга службы сопровождения лицея): </w:t>
      </w:r>
    </w:p>
    <w:p w:rsidR="005303D6" w:rsidRDefault="005303D6" w:rsidP="005303D6">
      <w:pPr>
        <w:pStyle w:val="a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проектировочные (осмысление, планирование действий, прогнозирование последствий действий) – у 71% учащихся класса.</w:t>
      </w:r>
    </w:p>
    <w:p w:rsidR="005303D6" w:rsidRDefault="005303D6" w:rsidP="005303D6">
      <w:pPr>
        <w:pStyle w:val="a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(самостоятельный поиск необходимой информации, структурирование информации, выделение главного) – у 56% учащихся класса.</w:t>
      </w:r>
    </w:p>
    <w:p w:rsidR="005303D6" w:rsidRDefault="005303D6" w:rsidP="005303D6">
      <w:pPr>
        <w:pStyle w:val="a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кооперативные (взаимодействие участников проекта, оказание взаимопомощи в группах при решении общих задач, поиск компромиссного решения) – у 84% учащихся класса.</w:t>
      </w:r>
    </w:p>
    <w:p w:rsidR="005303D6" w:rsidRDefault="005303D6" w:rsidP="005303D6">
      <w:pPr>
        <w:pStyle w:val="a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исследовательские (выдвижение предположений, установление причинно-следственных связей, поиск нескольких вариантов решений) -  у 57% учащихся класса.</w:t>
      </w:r>
    </w:p>
    <w:p w:rsidR="005303D6" w:rsidRDefault="005303D6" w:rsidP="005303D6">
      <w:pPr>
        <w:pStyle w:val="a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экспериментальные (организация рабочего места, подбор необходимого инструментария, осмысление полученных результатов) – у 89% учащихся класса.</w:t>
      </w:r>
    </w:p>
    <w:p w:rsidR="005303D6" w:rsidRDefault="005303D6" w:rsidP="005303D6">
      <w:pPr>
        <w:pStyle w:val="a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презентационные (построение устного сообщения о проделанной работе) – у 56% учащихся класса.</w:t>
      </w:r>
    </w:p>
    <w:p w:rsidR="005303D6" w:rsidRPr="00361C70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4911F2">
        <w:rPr>
          <w:rFonts w:ascii="Times New Roman" w:hAnsi="Times New Roman" w:cs="Times New Roman"/>
          <w:sz w:val="24"/>
          <w:szCs w:val="24"/>
        </w:rPr>
        <w:t>овторный психолого-педагогический анализ возможностей учащихся 2-а класса, в рамках реализации II направления «Развитие системы поддержки талантливых детей» программы развития ГБОУ лицея № 150 на 2010-2015 гг., провед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911F2">
        <w:rPr>
          <w:rFonts w:ascii="Times New Roman" w:hAnsi="Times New Roman" w:cs="Times New Roman"/>
          <w:sz w:val="24"/>
          <w:szCs w:val="24"/>
        </w:rPr>
        <w:t>нный в январе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F2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11F2">
        <w:rPr>
          <w:rFonts w:ascii="Times New Roman" w:hAnsi="Times New Roman" w:cs="Times New Roman"/>
          <w:sz w:val="24"/>
          <w:szCs w:val="24"/>
        </w:rPr>
        <w:t xml:space="preserve"> показал, что творческо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11F2">
        <w:rPr>
          <w:rFonts w:ascii="Times New Roman" w:hAnsi="Times New Roman" w:cs="Times New Roman"/>
          <w:sz w:val="24"/>
          <w:szCs w:val="24"/>
        </w:rPr>
        <w:t xml:space="preserve"> самовыражени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11F2">
        <w:rPr>
          <w:rFonts w:ascii="Times New Roman" w:hAnsi="Times New Roman" w:cs="Times New Roman"/>
          <w:sz w:val="24"/>
          <w:szCs w:val="24"/>
        </w:rPr>
        <w:t xml:space="preserve"> вырос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4911F2">
        <w:rPr>
          <w:rFonts w:ascii="Times New Roman" w:hAnsi="Times New Roman" w:cs="Times New Roman"/>
          <w:sz w:val="24"/>
          <w:szCs w:val="24"/>
        </w:rPr>
        <w:t xml:space="preserve"> на 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F2">
        <w:rPr>
          <w:rFonts w:ascii="Times New Roman" w:hAnsi="Times New Roman" w:cs="Times New Roman"/>
          <w:sz w:val="24"/>
          <w:szCs w:val="24"/>
        </w:rPr>
        <w:t xml:space="preserve">балла, а показатель коммуникативной организации увеличился на 0,4 балла (схема 3). </w:t>
      </w:r>
    </w:p>
    <w:p w:rsidR="005303D6" w:rsidRDefault="005303D6" w:rsidP="00530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390.8pt;margin-top:7.75pt;width:58.15pt;height:26.55pt;z-index:251660288;mso-width-relative:margin;mso-height-relative:margin">
            <v:textbox style="mso-next-textbox:#_x0000_s1026">
              <w:txbxContent>
                <w:p w:rsidR="005303D6" w:rsidRPr="000F720B" w:rsidRDefault="005303D6" w:rsidP="005303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7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Схема 3</w:t>
                  </w:r>
                </w:p>
              </w:txbxContent>
            </v:textbox>
          </v:shape>
        </w:pict>
      </w:r>
      <w:r w:rsidRPr="002837C9">
        <w:rPr>
          <w:noProof/>
          <w:lang w:eastAsia="ru-RU"/>
        </w:rPr>
        <w:drawing>
          <wp:inline distT="0" distB="0" distL="0" distR="0">
            <wp:extent cx="5810250" cy="29718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03D6" w:rsidRPr="00C0114F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03D6" w:rsidRDefault="005303D6" w:rsidP="005303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Р</w:t>
      </w:r>
      <w:r w:rsidRPr="00C77A07">
        <w:rPr>
          <w:rFonts w:ascii="Times New Roman" w:hAnsi="Times New Roman" w:cs="Times New Roman"/>
          <w:sz w:val="24"/>
          <w:szCs w:val="24"/>
        </w:rPr>
        <w:t>аскрыт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77A07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77A07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7A07">
        <w:rPr>
          <w:rFonts w:ascii="Times New Roman" w:hAnsi="Times New Roman" w:cs="Times New Roman"/>
          <w:sz w:val="24"/>
          <w:szCs w:val="24"/>
        </w:rPr>
        <w:t xml:space="preserve">  учителя.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C9">
        <w:rPr>
          <w:rFonts w:ascii="Times New Roman" w:hAnsi="Times New Roman" w:cs="Times New Roman"/>
          <w:sz w:val="24"/>
          <w:szCs w:val="24"/>
        </w:rPr>
        <w:t>Положительный опыт</w:t>
      </w:r>
      <w:r>
        <w:rPr>
          <w:rFonts w:ascii="Times New Roman" w:hAnsi="Times New Roman" w:cs="Times New Roman"/>
          <w:sz w:val="24"/>
          <w:szCs w:val="24"/>
        </w:rPr>
        <w:t xml:space="preserve"> проектной деятельности </w:t>
      </w:r>
      <w:r w:rsidRPr="002837C9">
        <w:rPr>
          <w:rFonts w:ascii="Times New Roman" w:hAnsi="Times New Roman" w:cs="Times New Roman"/>
          <w:sz w:val="24"/>
          <w:szCs w:val="24"/>
        </w:rPr>
        <w:t xml:space="preserve">сделал возможным его трансляцию в </w:t>
      </w:r>
      <w:r>
        <w:rPr>
          <w:rFonts w:ascii="Times New Roman" w:hAnsi="Times New Roman" w:cs="Times New Roman"/>
          <w:sz w:val="24"/>
          <w:szCs w:val="24"/>
        </w:rPr>
        <w:t xml:space="preserve">лицее, </w:t>
      </w:r>
      <w:r w:rsidRPr="002837C9">
        <w:rPr>
          <w:rFonts w:ascii="Times New Roman" w:hAnsi="Times New Roman" w:cs="Times New Roman"/>
          <w:sz w:val="24"/>
          <w:szCs w:val="24"/>
        </w:rPr>
        <w:t>районе и городе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3D6" w:rsidRDefault="005303D6" w:rsidP="005303D6">
      <w:pPr>
        <w:pStyle w:val="a3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опыта работы на параллель 2-3 классов лицея. Организация проекта «Путешествие в сказку». Февраль-апрель 2012г.</w:t>
      </w:r>
    </w:p>
    <w:p w:rsidR="005303D6" w:rsidRDefault="005303D6" w:rsidP="005303D6">
      <w:pPr>
        <w:pStyle w:val="a3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с обобщением опыта на методическом объединении учителей начальных классов и на Совете НМС. Январь 2012г.</w:t>
      </w:r>
    </w:p>
    <w:p w:rsidR="005303D6" w:rsidRPr="002837C9" w:rsidRDefault="005303D6" w:rsidP="005303D6">
      <w:pPr>
        <w:pStyle w:val="a3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C9">
        <w:rPr>
          <w:rFonts w:ascii="Times New Roman" w:hAnsi="Times New Roman" w:cs="Times New Roman"/>
          <w:sz w:val="24"/>
          <w:szCs w:val="24"/>
        </w:rPr>
        <w:t>Демонстрация опыта работы над проектом на семинаре АППО и ИМЦ Калининского района по теме: «Образовательные технологии в начальной школе в соответствии с ФГОС второго поколения»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7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37C9">
        <w:rPr>
          <w:rFonts w:ascii="Times New Roman" w:hAnsi="Times New Roman" w:cs="Times New Roman"/>
          <w:sz w:val="24"/>
          <w:szCs w:val="24"/>
        </w:rPr>
        <w:t>прель 2012г.</w:t>
      </w:r>
    </w:p>
    <w:p w:rsidR="005303D6" w:rsidRPr="002837C9" w:rsidRDefault="005303D6" w:rsidP="005303D6">
      <w:pPr>
        <w:pStyle w:val="a3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C9">
        <w:rPr>
          <w:rFonts w:ascii="Times New Roman" w:hAnsi="Times New Roman" w:cs="Times New Roman"/>
          <w:sz w:val="24"/>
          <w:szCs w:val="24"/>
        </w:rPr>
        <w:t>Участие в районной выставке детского творчества «Бутерброд из Сказкобурга», посвящ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837C9">
        <w:rPr>
          <w:rFonts w:ascii="Times New Roman" w:hAnsi="Times New Roman" w:cs="Times New Roman"/>
          <w:sz w:val="24"/>
          <w:szCs w:val="24"/>
        </w:rPr>
        <w:t>нной году культуры Германии в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7C9">
        <w:rPr>
          <w:rFonts w:ascii="Times New Roman" w:hAnsi="Times New Roman" w:cs="Times New Roman"/>
          <w:sz w:val="24"/>
          <w:szCs w:val="24"/>
        </w:rPr>
        <w:t xml:space="preserve"> Центральн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837C9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837C9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37C9">
        <w:rPr>
          <w:rFonts w:ascii="Times New Roman" w:hAnsi="Times New Roman" w:cs="Times New Roman"/>
          <w:sz w:val="24"/>
          <w:szCs w:val="24"/>
        </w:rPr>
        <w:t xml:space="preserve"> Калининского района Санкт-Петербурга.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837C9">
        <w:rPr>
          <w:rFonts w:ascii="Times New Roman" w:hAnsi="Times New Roman" w:cs="Times New Roman"/>
          <w:sz w:val="24"/>
          <w:szCs w:val="24"/>
        </w:rPr>
        <w:t>оябрь 2012г.</w:t>
      </w:r>
    </w:p>
    <w:p w:rsidR="005303D6" w:rsidRDefault="005303D6" w:rsidP="005303D6">
      <w:pPr>
        <w:pStyle w:val="a3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C9">
        <w:rPr>
          <w:rFonts w:ascii="Times New Roman" w:hAnsi="Times New Roman" w:cs="Times New Roman"/>
          <w:sz w:val="24"/>
          <w:szCs w:val="24"/>
        </w:rPr>
        <w:t xml:space="preserve">Представление обобщенного опыта для дальнейшего тиражирования в системе образования на </w:t>
      </w:r>
      <w:r w:rsidRPr="002837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837C9">
        <w:rPr>
          <w:rFonts w:ascii="Times New Roman" w:hAnsi="Times New Roman" w:cs="Times New Roman"/>
          <w:sz w:val="24"/>
          <w:szCs w:val="24"/>
        </w:rPr>
        <w:t xml:space="preserve"> международном конкурсе презентаций портфолио «Профессионалы в системе образования». Диплом победителя.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837C9">
        <w:rPr>
          <w:rFonts w:ascii="Times New Roman" w:hAnsi="Times New Roman" w:cs="Times New Roman"/>
          <w:sz w:val="24"/>
          <w:szCs w:val="24"/>
        </w:rPr>
        <w:t>екабрь 2012г.</w:t>
      </w:r>
    </w:p>
    <w:p w:rsidR="005303D6" w:rsidRDefault="005303D6" w:rsidP="005303D6">
      <w:pPr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EF1">
        <w:rPr>
          <w:rFonts w:ascii="Times New Roman" w:hAnsi="Times New Roman" w:cs="Times New Roman"/>
          <w:b/>
          <w:sz w:val="24"/>
          <w:szCs w:val="24"/>
        </w:rPr>
        <w:t xml:space="preserve">Векторы развития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(трансляция опыта) </w:t>
      </w:r>
      <w:r w:rsidRPr="00E20EF1">
        <w:rPr>
          <w:rFonts w:ascii="Times New Roman" w:hAnsi="Times New Roman" w:cs="Times New Roman"/>
          <w:b/>
          <w:sz w:val="24"/>
          <w:szCs w:val="24"/>
        </w:rPr>
        <w:t>проекта «Город сказки»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303D6" w:rsidRPr="006C60A1" w:rsidRDefault="005303D6" w:rsidP="005303D6">
      <w:pPr>
        <w:pStyle w:val="a3"/>
        <w:numPr>
          <w:ilvl w:val="0"/>
          <w:numId w:val="31"/>
        </w:numPr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0A1">
        <w:rPr>
          <w:rFonts w:ascii="Times New Roman" w:hAnsi="Times New Roman" w:cs="Times New Roman"/>
          <w:sz w:val="24"/>
          <w:szCs w:val="24"/>
        </w:rPr>
        <w:t>Урок литературного чтения «Герои любимых книг » с использованием коммуникативно-диалоговой технологии – модифицированные дебаты. Вопрос для обсуждения: «Какие сказочные герои могут поселиться в нашем городе?»</w:t>
      </w:r>
      <w:r>
        <w:rPr>
          <w:rFonts w:ascii="Times New Roman" w:hAnsi="Times New Roman" w:cs="Times New Roman"/>
          <w:sz w:val="24"/>
          <w:szCs w:val="24"/>
        </w:rPr>
        <w:t xml:space="preserve"> Апрель 2012 год.  (См. Приложение 9, фото 1).</w:t>
      </w:r>
    </w:p>
    <w:p w:rsidR="005303D6" w:rsidRDefault="005303D6" w:rsidP="005303D6">
      <w:pPr>
        <w:pStyle w:val="a3"/>
        <w:numPr>
          <w:ilvl w:val="0"/>
          <w:numId w:val="31"/>
        </w:numPr>
        <w:ind w:left="426" w:right="-19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C60A1">
        <w:rPr>
          <w:rFonts w:ascii="Times New Roman" w:hAnsi="Times New Roman" w:cs="Times New Roman"/>
          <w:sz w:val="24"/>
          <w:szCs w:val="24"/>
        </w:rPr>
        <w:t>Инсценировка сказки Г.Х.Андерсена «Ёлка», с использованием макетов домов в качестве декораций. Декабрь 2012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3D6" w:rsidRPr="006C60A1" w:rsidRDefault="005303D6" w:rsidP="005303D6">
      <w:pPr>
        <w:pStyle w:val="a3"/>
        <w:numPr>
          <w:ilvl w:val="0"/>
          <w:numId w:val="3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C60A1">
        <w:rPr>
          <w:rFonts w:ascii="Times New Roman" w:hAnsi="Times New Roman" w:cs="Times New Roman"/>
          <w:sz w:val="24"/>
          <w:szCs w:val="24"/>
        </w:rPr>
        <w:t>В город пришла весна.  Добавление весенних элементов.</w:t>
      </w:r>
      <w:r>
        <w:rPr>
          <w:rFonts w:ascii="Times New Roman" w:hAnsi="Times New Roman" w:cs="Times New Roman"/>
          <w:sz w:val="24"/>
          <w:szCs w:val="24"/>
        </w:rPr>
        <w:t xml:space="preserve"> Апрель 2012 год. (См. Приложение 2, фото 2).</w:t>
      </w:r>
    </w:p>
    <w:p w:rsidR="005303D6" w:rsidRPr="006C60A1" w:rsidRDefault="005303D6" w:rsidP="005303D6">
      <w:pPr>
        <w:pStyle w:val="a3"/>
        <w:numPr>
          <w:ilvl w:val="0"/>
          <w:numId w:val="3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6C60A1">
        <w:rPr>
          <w:rFonts w:ascii="Times New Roman" w:hAnsi="Times New Roman" w:cs="Times New Roman"/>
          <w:sz w:val="24"/>
          <w:szCs w:val="24"/>
        </w:rPr>
        <w:t>Наступила золотая осень.  Добавление в выставку элементов осени. Использование природных материалов. Сентябрь – октябрь 2012 год.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 2, фото 3).</w:t>
      </w:r>
    </w:p>
    <w:p w:rsidR="005303D6" w:rsidRDefault="005303D6" w:rsidP="005303D6">
      <w:pPr>
        <w:pStyle w:val="a3"/>
        <w:numPr>
          <w:ilvl w:val="0"/>
          <w:numId w:val="3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и</w:t>
      </w:r>
      <w:r w:rsidRPr="006C60A1">
        <w:rPr>
          <w:rFonts w:ascii="Times New Roman" w:hAnsi="Times New Roman" w:cs="Times New Roman"/>
          <w:sz w:val="24"/>
          <w:szCs w:val="24"/>
        </w:rPr>
        <w:t>нтегрированный урок музыки и ИЗО «Музыка осени». Октябрь 2012 год.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 9, фото 2).</w:t>
      </w:r>
    </w:p>
    <w:p w:rsidR="005303D6" w:rsidRPr="00347B57" w:rsidRDefault="005303D6" w:rsidP="005303D6">
      <w:pPr>
        <w:pStyle w:val="a3"/>
        <w:numPr>
          <w:ilvl w:val="0"/>
          <w:numId w:val="3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Реализация аналогичного проекта «Путешествие в сказку» с участием учащихся вторых и третьих классов лицея. Февраль – апрель 2012 год.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 7).</w:t>
      </w:r>
    </w:p>
    <w:p w:rsidR="005303D6" w:rsidRPr="00347B57" w:rsidRDefault="005303D6" w:rsidP="005303D6">
      <w:pPr>
        <w:pStyle w:val="a3"/>
        <w:numPr>
          <w:ilvl w:val="0"/>
          <w:numId w:val="3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47B57">
        <w:rPr>
          <w:rFonts w:ascii="Times New Roman" w:hAnsi="Times New Roman" w:cs="Times New Roman"/>
          <w:sz w:val="24"/>
          <w:szCs w:val="24"/>
        </w:rPr>
        <w:t>Организация презентации продукта проекта «Путешествие в сказку» в рамках школьной недели литературы в форме мультфильма. Апрель 2012 год.</w:t>
      </w:r>
      <w:r>
        <w:rPr>
          <w:rFonts w:ascii="Times New Roman" w:hAnsi="Times New Roman" w:cs="Times New Roman"/>
          <w:sz w:val="24"/>
          <w:szCs w:val="24"/>
        </w:rPr>
        <w:t xml:space="preserve"> (См. Приложение 8).</w:t>
      </w:r>
    </w:p>
    <w:p w:rsidR="005303D6" w:rsidRDefault="005303D6" w:rsidP="005303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44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3D6" w:rsidRPr="00E14FD1" w:rsidRDefault="005303D6" w:rsidP="005303D6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4FD1">
        <w:rPr>
          <w:rFonts w:ascii="Times New Roman" w:hAnsi="Times New Roman" w:cs="Times New Roman"/>
          <w:sz w:val="24"/>
          <w:szCs w:val="24"/>
        </w:rPr>
        <w:t>Проектные задачи в начальной школе : пособие для учителя / [А.Б.Воронцов, В.М.Заславский, С.В.Егоркина и др.] ; под ред. А.Б.Воронцова. – 3-е изд. – М. : Просвещение,2011.</w:t>
      </w:r>
    </w:p>
    <w:p w:rsidR="005303D6" w:rsidRPr="00E14FD1" w:rsidRDefault="005303D6" w:rsidP="005303D6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4FD1">
        <w:rPr>
          <w:rFonts w:ascii="Times New Roman" w:hAnsi="Times New Roman" w:cs="Times New Roman"/>
          <w:sz w:val="24"/>
          <w:szCs w:val="24"/>
        </w:rPr>
        <w:t>Дубова М.В.</w:t>
      </w:r>
    </w:p>
    <w:p w:rsidR="005303D6" w:rsidRPr="00E14FD1" w:rsidRDefault="005303D6" w:rsidP="005303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4FD1">
        <w:rPr>
          <w:rFonts w:ascii="Times New Roman" w:hAnsi="Times New Roman" w:cs="Times New Roman"/>
          <w:sz w:val="24"/>
          <w:szCs w:val="24"/>
        </w:rPr>
        <w:t>Организация проектной деятельности младших школьников : Практическое пособие для учителей начальных классов.- М.:Баласс,2011.</w:t>
      </w:r>
    </w:p>
    <w:p w:rsidR="005303D6" w:rsidRPr="00E14FD1" w:rsidRDefault="005303D6" w:rsidP="005303D6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4F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14FD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http://festival.1september.ru/articles/104126/</w:t>
        </w:r>
      </w:hyperlink>
    </w:p>
    <w:p w:rsidR="005303D6" w:rsidRPr="00E14FD1" w:rsidRDefault="005303D6" w:rsidP="005303D6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14FD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http://nsportal.ru/shkola/materialy-metodicheskikh-obedinenii/library/proektnaya-tekhnologiya</w:t>
        </w:r>
      </w:hyperlink>
    </w:p>
    <w:p w:rsidR="005303D6" w:rsidRPr="00E14FD1" w:rsidRDefault="005303D6" w:rsidP="005303D6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14FD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http://nsportal.ru/blog/nachalnaya-shkola/organizatsiya-proektnoi-deyatelnosti-v-nachalnoi-shkole</w:t>
        </w:r>
      </w:hyperlink>
    </w:p>
    <w:p w:rsidR="005303D6" w:rsidRPr="00E14FD1" w:rsidRDefault="005303D6" w:rsidP="005303D6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4FD1">
        <w:rPr>
          <w:rFonts w:ascii="Times New Roman" w:hAnsi="Times New Roman" w:cs="Times New Roman"/>
          <w:sz w:val="24"/>
          <w:szCs w:val="24"/>
        </w:rPr>
        <w:t>http://nsportal.ru/nachalnaya-shkola/obshchepedagogicheskie-tekhnologii/proektnaya-deyatelnost-v-nachalnoi-shkole-5</w:t>
      </w:r>
    </w:p>
    <w:p w:rsidR="005303D6" w:rsidRPr="00E14FD1" w:rsidRDefault="005303D6" w:rsidP="005303D6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14FD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http://www.nachalka.com/proekty</w:t>
        </w:r>
      </w:hyperlink>
    </w:p>
    <w:p w:rsidR="005303D6" w:rsidRPr="00E14FD1" w:rsidRDefault="005303D6" w:rsidP="005303D6">
      <w:pPr>
        <w:pStyle w:val="a3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14FD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http://www.openclass.ru/wiki-pages/62689</w:t>
        </w:r>
      </w:hyperlink>
    </w:p>
    <w:p w:rsidR="005303D6" w:rsidRPr="00E14FD1" w:rsidRDefault="005303D6" w:rsidP="005303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03D6" w:rsidRPr="00E14FD1" w:rsidRDefault="005303D6" w:rsidP="005303D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Pr="0018488C" w:rsidRDefault="005303D6" w:rsidP="005303D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Pr="0011392A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Pr="0011392A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Pr="00995614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Pr="00995614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Pr="00995614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Pr="00E14FD1" w:rsidRDefault="005303D6" w:rsidP="005303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4FD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303D6" w:rsidRPr="00783077" w:rsidRDefault="005303D6" w:rsidP="005303D6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705D1">
        <w:rPr>
          <w:rFonts w:ascii="Times New Roman" w:hAnsi="Times New Roman" w:cs="Times New Roman"/>
          <w:sz w:val="24"/>
          <w:szCs w:val="24"/>
        </w:rPr>
        <w:t>Технологическая карта</w:t>
      </w:r>
      <w:r>
        <w:rPr>
          <w:rFonts w:ascii="Times New Roman" w:hAnsi="Times New Roman" w:cs="Times New Roman"/>
          <w:sz w:val="24"/>
          <w:szCs w:val="24"/>
        </w:rPr>
        <w:t xml:space="preserve"> (составляется группой учащихся)</w:t>
      </w:r>
    </w:p>
    <w:p w:rsidR="005303D6" w:rsidRDefault="005303D6" w:rsidP="005303D6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35"/>
        <w:gridCol w:w="2661"/>
        <w:gridCol w:w="3096"/>
        <w:gridCol w:w="3096"/>
      </w:tblGrid>
      <w:tr w:rsidR="005303D6" w:rsidTr="005119C9">
        <w:trPr>
          <w:trHeight w:val="1995"/>
        </w:trPr>
        <w:tc>
          <w:tcPr>
            <w:tcW w:w="3096" w:type="dxa"/>
            <w:gridSpan w:val="2"/>
          </w:tcPr>
          <w:p w:rsidR="005303D6" w:rsidRDefault="005303D6" w:rsidP="005119C9">
            <w:pPr>
              <w:pStyle w:val="a3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материалы:</w:t>
            </w: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инструменты:</w:t>
            </w:r>
          </w:p>
        </w:tc>
      </w:tr>
      <w:tr w:rsidR="005303D6" w:rsidTr="005119C9">
        <w:tc>
          <w:tcPr>
            <w:tcW w:w="3096" w:type="dxa"/>
            <w:gridSpan w:val="2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действий:</w:t>
            </w: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Сделаем сами</w:t>
            </w: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Нужна помощь (конкретно какая )</w:t>
            </w:r>
          </w:p>
        </w:tc>
      </w:tr>
      <w:tr w:rsidR="005303D6" w:rsidTr="005119C9">
        <w:tc>
          <w:tcPr>
            <w:tcW w:w="435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D6" w:rsidTr="005119C9">
        <w:tc>
          <w:tcPr>
            <w:tcW w:w="435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D6" w:rsidTr="005119C9">
        <w:tc>
          <w:tcPr>
            <w:tcW w:w="435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D6" w:rsidTr="005119C9">
        <w:tc>
          <w:tcPr>
            <w:tcW w:w="435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D6" w:rsidTr="005119C9">
        <w:tc>
          <w:tcPr>
            <w:tcW w:w="435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3D6" w:rsidTr="005119C9">
        <w:tc>
          <w:tcPr>
            <w:tcW w:w="435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303D6" w:rsidRDefault="005303D6" w:rsidP="005119C9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3D6" w:rsidRPr="004705D1" w:rsidRDefault="005303D6" w:rsidP="005303D6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3D6" w:rsidRDefault="005303D6" w:rsidP="005303D6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0856" w:rsidRDefault="00CC0856"/>
    <w:sectPr w:rsidR="00CC0856" w:rsidSect="00CC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858"/>
    <w:multiLevelType w:val="hybridMultilevel"/>
    <w:tmpl w:val="CC24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E81"/>
    <w:multiLevelType w:val="hybridMultilevel"/>
    <w:tmpl w:val="83D298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F175FE"/>
    <w:multiLevelType w:val="hybridMultilevel"/>
    <w:tmpl w:val="CDC800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CA7"/>
    <w:multiLevelType w:val="hybridMultilevel"/>
    <w:tmpl w:val="F6B2C2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50F8D"/>
    <w:multiLevelType w:val="hybridMultilevel"/>
    <w:tmpl w:val="A23EB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53DE"/>
    <w:multiLevelType w:val="hybridMultilevel"/>
    <w:tmpl w:val="F74CA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FB3"/>
    <w:multiLevelType w:val="hybridMultilevel"/>
    <w:tmpl w:val="D7348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0299C"/>
    <w:multiLevelType w:val="hybridMultilevel"/>
    <w:tmpl w:val="DFC29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25910"/>
    <w:multiLevelType w:val="hybridMultilevel"/>
    <w:tmpl w:val="C75A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101E4"/>
    <w:multiLevelType w:val="hybridMultilevel"/>
    <w:tmpl w:val="2EAE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E0B85"/>
    <w:multiLevelType w:val="hybridMultilevel"/>
    <w:tmpl w:val="2378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7690F"/>
    <w:multiLevelType w:val="hybridMultilevel"/>
    <w:tmpl w:val="FE74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35041"/>
    <w:multiLevelType w:val="hybridMultilevel"/>
    <w:tmpl w:val="38C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B64DB"/>
    <w:multiLevelType w:val="hybridMultilevel"/>
    <w:tmpl w:val="09685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A95BC4"/>
    <w:multiLevelType w:val="hybridMultilevel"/>
    <w:tmpl w:val="50CE3F7C"/>
    <w:lvl w:ilvl="0" w:tplc="C642772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3A2B3B9B"/>
    <w:multiLevelType w:val="hybridMultilevel"/>
    <w:tmpl w:val="D4EE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198D"/>
    <w:multiLevelType w:val="hybridMultilevel"/>
    <w:tmpl w:val="A3E8A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502BA"/>
    <w:multiLevelType w:val="hybridMultilevel"/>
    <w:tmpl w:val="FB64F70A"/>
    <w:lvl w:ilvl="0" w:tplc="DBA4BC5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4D60103B"/>
    <w:multiLevelType w:val="hybridMultilevel"/>
    <w:tmpl w:val="B8DED4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CF2F62"/>
    <w:multiLevelType w:val="hybridMultilevel"/>
    <w:tmpl w:val="1BA4C1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03D0987"/>
    <w:multiLevelType w:val="hybridMultilevel"/>
    <w:tmpl w:val="7B48D77A"/>
    <w:lvl w:ilvl="0" w:tplc="180E2A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0247E"/>
    <w:multiLevelType w:val="hybridMultilevel"/>
    <w:tmpl w:val="83DE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C46DA"/>
    <w:multiLevelType w:val="hybridMultilevel"/>
    <w:tmpl w:val="B95EDC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359CB"/>
    <w:multiLevelType w:val="hybridMultilevel"/>
    <w:tmpl w:val="F092C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C3C4C"/>
    <w:multiLevelType w:val="hybridMultilevel"/>
    <w:tmpl w:val="CDC800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828A2"/>
    <w:multiLevelType w:val="hybridMultilevel"/>
    <w:tmpl w:val="9BDCF0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D5420"/>
    <w:multiLevelType w:val="hybridMultilevel"/>
    <w:tmpl w:val="2CEE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F1AE6"/>
    <w:multiLevelType w:val="hybridMultilevel"/>
    <w:tmpl w:val="3D403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3327EC"/>
    <w:multiLevelType w:val="hybridMultilevel"/>
    <w:tmpl w:val="79E4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C761D"/>
    <w:multiLevelType w:val="hybridMultilevel"/>
    <w:tmpl w:val="AA16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D7B6E"/>
    <w:multiLevelType w:val="hybridMultilevel"/>
    <w:tmpl w:val="B24ED0DA"/>
    <w:lvl w:ilvl="0" w:tplc="277284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6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29"/>
  </w:num>
  <w:num w:numId="11">
    <w:abstractNumId w:val="11"/>
  </w:num>
  <w:num w:numId="12">
    <w:abstractNumId w:val="16"/>
  </w:num>
  <w:num w:numId="13">
    <w:abstractNumId w:val="9"/>
  </w:num>
  <w:num w:numId="14">
    <w:abstractNumId w:val="20"/>
  </w:num>
  <w:num w:numId="15">
    <w:abstractNumId w:val="15"/>
  </w:num>
  <w:num w:numId="16">
    <w:abstractNumId w:val="24"/>
  </w:num>
  <w:num w:numId="17">
    <w:abstractNumId w:val="28"/>
  </w:num>
  <w:num w:numId="18">
    <w:abstractNumId w:val="23"/>
  </w:num>
  <w:num w:numId="19">
    <w:abstractNumId w:val="1"/>
  </w:num>
  <w:num w:numId="20">
    <w:abstractNumId w:val="25"/>
  </w:num>
  <w:num w:numId="21">
    <w:abstractNumId w:val="27"/>
  </w:num>
  <w:num w:numId="22">
    <w:abstractNumId w:val="21"/>
  </w:num>
  <w:num w:numId="23">
    <w:abstractNumId w:val="13"/>
  </w:num>
  <w:num w:numId="24">
    <w:abstractNumId w:val="30"/>
  </w:num>
  <w:num w:numId="25">
    <w:abstractNumId w:val="12"/>
  </w:num>
  <w:num w:numId="26">
    <w:abstractNumId w:val="0"/>
  </w:num>
  <w:num w:numId="27">
    <w:abstractNumId w:val="22"/>
  </w:num>
  <w:num w:numId="28">
    <w:abstractNumId w:val="17"/>
  </w:num>
  <w:num w:numId="29">
    <w:abstractNumId w:val="18"/>
  </w:num>
  <w:num w:numId="30">
    <w:abstractNumId w:val="1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3D6"/>
    <w:rsid w:val="005303D6"/>
    <w:rsid w:val="00B666F5"/>
    <w:rsid w:val="00CC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0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03D6"/>
  </w:style>
  <w:style w:type="paragraph" w:styleId="a9">
    <w:name w:val="footer"/>
    <w:basedOn w:val="a"/>
    <w:link w:val="aa"/>
    <w:uiPriority w:val="99"/>
    <w:unhideWhenUsed/>
    <w:rsid w:val="0053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3D6"/>
  </w:style>
  <w:style w:type="character" w:styleId="ab">
    <w:name w:val="Hyperlink"/>
    <w:basedOn w:val="a0"/>
    <w:uiPriority w:val="99"/>
    <w:unhideWhenUsed/>
    <w:rsid w:val="005303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10412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www.openclass.ru/wiki-pages/62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www.nachalka.com/proekty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://nsportal.ru/blog/nachalnaya-shkola/organizatsiya-proektnoi-deyatelnosti-v-nachalnoi-shk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materialy-metodicheskikh-obedinenii/library/proektnaya-tekhnologiya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3494935729187796"/>
          <c:y val="2.42163479565056E-2"/>
          <c:w val="0.61590824584426951"/>
          <c:h val="0.513782027246594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развивающего обучения</c:v>
                </c:pt>
                <c:pt idx="1">
                  <c:v>личностно-ориентированные</c:v>
                </c:pt>
                <c:pt idx="2">
                  <c:v>коммуникативно-диалоговые</c:v>
                </c:pt>
                <c:pt idx="3">
                  <c:v>здоровьесберегающие</c:v>
                </c:pt>
                <c:pt idx="4">
                  <c:v> проектная</c:v>
                </c:pt>
                <c:pt idx="5">
                  <c:v>проблемного обучения</c:v>
                </c:pt>
                <c:pt idx="6">
                  <c:v>позиционного обучения</c:v>
                </c:pt>
                <c:pt idx="7">
                  <c:v>ИКТ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23</c:v>
                </c:pt>
                <c:pt idx="1">
                  <c:v>26</c:v>
                </c:pt>
                <c:pt idx="2">
                  <c:v>20</c:v>
                </c:pt>
                <c:pt idx="3">
                  <c:v>26</c:v>
                </c:pt>
                <c:pt idx="4">
                  <c:v>5</c:v>
                </c:pt>
                <c:pt idx="5">
                  <c:v>20</c:v>
                </c:pt>
                <c:pt idx="6">
                  <c:v>24</c:v>
                </c:pt>
                <c:pt idx="7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школа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развивающего обучения</c:v>
                </c:pt>
                <c:pt idx="1">
                  <c:v>личностно-ориентированные</c:v>
                </c:pt>
                <c:pt idx="2">
                  <c:v>коммуникативно-диалоговые</c:v>
                </c:pt>
                <c:pt idx="3">
                  <c:v>здоровьесберегающие</c:v>
                </c:pt>
                <c:pt idx="4">
                  <c:v> проектная</c:v>
                </c:pt>
                <c:pt idx="5">
                  <c:v>проблемного обучения</c:v>
                </c:pt>
                <c:pt idx="6">
                  <c:v>позиционного обучения</c:v>
                </c:pt>
                <c:pt idx="7">
                  <c:v>ИКТ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27</c:v>
                </c:pt>
                <c:pt idx="1">
                  <c:v>24</c:v>
                </c:pt>
                <c:pt idx="2">
                  <c:v>21</c:v>
                </c:pt>
                <c:pt idx="3">
                  <c:v>20</c:v>
                </c:pt>
                <c:pt idx="4">
                  <c:v>8</c:v>
                </c:pt>
                <c:pt idx="5">
                  <c:v>22</c:v>
                </c:pt>
                <c:pt idx="6">
                  <c:v>14</c:v>
                </c:pt>
                <c:pt idx="7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старшая школа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развивающего обучения</c:v>
                </c:pt>
                <c:pt idx="1">
                  <c:v>личностно-ориентированные</c:v>
                </c:pt>
                <c:pt idx="2">
                  <c:v>коммуникативно-диалоговые</c:v>
                </c:pt>
                <c:pt idx="3">
                  <c:v>здоровьесберегающие</c:v>
                </c:pt>
                <c:pt idx="4">
                  <c:v> проектная</c:v>
                </c:pt>
                <c:pt idx="5">
                  <c:v>проблемного обучения</c:v>
                </c:pt>
                <c:pt idx="6">
                  <c:v>позиционного обучения</c:v>
                </c:pt>
                <c:pt idx="7">
                  <c:v>ИКТ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25</c:v>
                </c:pt>
                <c:pt idx="1">
                  <c:v>25</c:v>
                </c:pt>
                <c:pt idx="2">
                  <c:v>24</c:v>
                </c:pt>
                <c:pt idx="3">
                  <c:v>19</c:v>
                </c:pt>
                <c:pt idx="4">
                  <c:v>10</c:v>
                </c:pt>
                <c:pt idx="5">
                  <c:v>24</c:v>
                </c:pt>
                <c:pt idx="6">
                  <c:v>10</c:v>
                </c:pt>
                <c:pt idx="7">
                  <c:v>25</c:v>
                </c:pt>
              </c:numCache>
            </c:numRef>
          </c:val>
        </c:ser>
        <c:shape val="cylinder"/>
        <c:axId val="109643264"/>
        <c:axId val="109644800"/>
        <c:axId val="0"/>
      </c:bar3DChart>
      <c:catAx>
        <c:axId val="109643264"/>
        <c:scaling>
          <c:orientation val="minMax"/>
        </c:scaling>
        <c:axPos val="b"/>
        <c:tickLblPos val="nextTo"/>
        <c:crossAx val="109644800"/>
        <c:crosses val="autoZero"/>
        <c:auto val="1"/>
        <c:lblAlgn val="ctr"/>
        <c:lblOffset val="100"/>
      </c:catAx>
      <c:valAx>
        <c:axId val="109644800"/>
        <c:scaling>
          <c:orientation val="minMax"/>
        </c:scaling>
        <c:axPos val="l"/>
        <c:majorGridlines/>
        <c:numFmt formatCode="General" sourceLinked="1"/>
        <c:tickLblPos val="nextTo"/>
        <c:crossAx val="109643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82158225328192"/>
          <c:y val="0.38442694663167337"/>
          <c:w val="0.19712784678424192"/>
          <c:h val="0.215272778402699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4569202471738302E-2"/>
          <c:y val="0.17019676888215071"/>
          <c:w val="0.64679686692706762"/>
          <c:h val="0.675531536818767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2-а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творческое самовыражение</c:v>
                </c:pt>
                <c:pt idx="1">
                  <c:v>коммуникативная организация</c:v>
                </c:pt>
                <c:pt idx="2">
                  <c:v>интеллектуальная готовность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0.8</c:v>
                </c:pt>
                <c:pt idx="1">
                  <c:v>0.9</c:v>
                </c:pt>
                <c:pt idx="2">
                  <c:v>1.5</c:v>
                </c:pt>
              </c:numCache>
            </c:numRef>
          </c:val>
        </c:ser>
        <c:axId val="104388864"/>
        <c:axId val="104816640"/>
      </c:barChart>
      <c:catAx>
        <c:axId val="104388864"/>
        <c:scaling>
          <c:orientation val="minMax"/>
        </c:scaling>
        <c:axPos val="b"/>
        <c:tickLblPos val="nextTo"/>
        <c:crossAx val="104816640"/>
        <c:crosses val="autoZero"/>
        <c:auto val="1"/>
        <c:lblAlgn val="ctr"/>
        <c:lblOffset val="100"/>
      </c:catAx>
      <c:valAx>
        <c:axId val="104816640"/>
        <c:scaling>
          <c:orientation val="minMax"/>
        </c:scaling>
        <c:axPos val="l"/>
        <c:majorGridlines/>
        <c:numFmt formatCode="General" sourceLinked="1"/>
        <c:tickLblPos val="nextTo"/>
        <c:crossAx val="1043888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2567067730395114E-2"/>
          <c:y val="0.15737633757318872"/>
          <c:w val="0.64679686692706762"/>
          <c:h val="0.675531536818767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внедрения проекта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творческое самовыражение</c:v>
                </c:pt>
                <c:pt idx="1">
                  <c:v>коммуникативная организация</c:v>
                </c:pt>
                <c:pt idx="2">
                  <c:v>интеллектуальная готовность</c:v>
                </c:pt>
              </c:strCache>
            </c:strRef>
          </c:cat>
          <c:val>
            <c:numRef>
              <c:f>Лист1!$B$2:$B$4</c:f>
              <c:numCache>
                <c:formatCode>dd/mmm</c:formatCode>
                <c:ptCount val="3"/>
                <c:pt idx="0" formatCode="General">
                  <c:v>0.8</c:v>
                </c:pt>
                <c:pt idx="1">
                  <c:v>0.9</c:v>
                </c:pt>
                <c:pt idx="2" formatCode="General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внедрения проекта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творческое самовыражение</c:v>
                </c:pt>
                <c:pt idx="1">
                  <c:v>коммуникативная организация</c:v>
                </c:pt>
                <c:pt idx="2">
                  <c:v>интеллектуальная готовность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1.1000000000000001</c:v>
                </c:pt>
                <c:pt idx="1">
                  <c:v>1.3</c:v>
                </c:pt>
                <c:pt idx="2">
                  <c:v>1.6</c:v>
                </c:pt>
              </c:numCache>
            </c:numRef>
          </c:val>
        </c:ser>
        <c:axId val="115326976"/>
        <c:axId val="115328512"/>
      </c:barChart>
      <c:catAx>
        <c:axId val="115326976"/>
        <c:scaling>
          <c:orientation val="minMax"/>
        </c:scaling>
        <c:axPos val="b"/>
        <c:tickLblPos val="nextTo"/>
        <c:crossAx val="115328512"/>
        <c:crosses val="autoZero"/>
        <c:auto val="1"/>
        <c:lblAlgn val="ctr"/>
        <c:lblOffset val="100"/>
      </c:catAx>
      <c:valAx>
        <c:axId val="115328512"/>
        <c:scaling>
          <c:orientation val="minMax"/>
        </c:scaling>
        <c:axPos val="l"/>
        <c:majorGridlines/>
        <c:numFmt formatCode="General" sourceLinked="1"/>
        <c:tickLblPos val="nextTo"/>
        <c:crossAx val="115326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667387626816701"/>
          <c:y val="0.37144054108621088"/>
          <c:w val="0.27879975399114715"/>
          <c:h val="0.1545548152634767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3191</Words>
  <Characters>18191</Characters>
  <Application>Microsoft Office Word</Application>
  <DocSecurity>0</DocSecurity>
  <Lines>151</Lines>
  <Paragraphs>42</Paragraphs>
  <ScaleCrop>false</ScaleCrop>
  <Company/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2013-11-07T12:19:00Z</dcterms:created>
  <dcterms:modified xsi:type="dcterms:W3CDTF">2013-11-07T12:19:00Z</dcterms:modified>
</cp:coreProperties>
</file>