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BB" w:rsidRPr="00A911D9" w:rsidRDefault="00E616BB" w:rsidP="00E616B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911D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казённое </w:t>
      </w:r>
      <w:r w:rsidRPr="00A911D9">
        <w:rPr>
          <w:rFonts w:ascii="Times New Roman" w:hAnsi="Times New Roman" w:cs="Times New Roman"/>
          <w:b w:val="0"/>
          <w:i w:val="0"/>
          <w:sz w:val="24"/>
          <w:szCs w:val="24"/>
        </w:rPr>
        <w:t>учреждение</w:t>
      </w:r>
    </w:p>
    <w:p w:rsidR="00E616BB" w:rsidRDefault="00E616BB" w:rsidP="00E616B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«Управление образования» МО</w:t>
      </w:r>
      <w:r w:rsidRPr="00A911D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A911D9"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proofErr w:type="spellStart"/>
      <w:r w:rsidRPr="00A911D9">
        <w:rPr>
          <w:rFonts w:ascii="Times New Roman" w:hAnsi="Times New Roman" w:cs="Times New Roman"/>
          <w:b w:val="0"/>
          <w:i w:val="0"/>
          <w:sz w:val="24"/>
          <w:szCs w:val="24"/>
        </w:rPr>
        <w:t>Кобяйский</w:t>
      </w:r>
      <w:proofErr w:type="spellEnd"/>
      <w:r w:rsidRPr="00A911D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улус (район) РС (Я)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</w:p>
    <w:p w:rsidR="00E616BB" w:rsidRPr="00A911D9" w:rsidRDefault="00E616BB" w:rsidP="00E616B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МБО</w:t>
      </w: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Сангарская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средняя общеобразовательная школа №1»</w:t>
      </w:r>
    </w:p>
    <w:p w:rsidR="00E616BB" w:rsidRPr="00A911D9" w:rsidRDefault="00E616BB" w:rsidP="00E616B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E616BB" w:rsidRDefault="00E616BB" w:rsidP="00E616BB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914AB" w:rsidRPr="00E616BB" w:rsidRDefault="001914AB" w:rsidP="001914AB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4AB" w:rsidRDefault="001914AB" w:rsidP="001914AB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1914AB" w:rsidRDefault="001914AB" w:rsidP="001914AB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Проект</w:t>
      </w:r>
    </w:p>
    <w:p w:rsidR="001914AB" w:rsidRPr="001914AB" w:rsidRDefault="001914AB" w:rsidP="001914AB">
      <w:pPr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 </w:t>
      </w:r>
      <w:r w:rsidRPr="001914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Организации внеурочной деятельности во 2 классе.</w:t>
      </w:r>
    </w:p>
    <w:p w:rsidR="001914AB" w:rsidRPr="001914AB" w:rsidRDefault="001914AB" w:rsidP="001914AB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2013-2014 учебный год.</w:t>
      </w:r>
    </w:p>
    <w:p w:rsidR="001914AB" w:rsidRPr="00D65DCA" w:rsidRDefault="001914AB" w:rsidP="001914A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14AB" w:rsidRPr="00D65DCA" w:rsidRDefault="001914AB" w:rsidP="001914A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14AB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p w:rsidR="001914AB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AB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AB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AB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AB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AB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AB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4AB" w:rsidRPr="00E616BB" w:rsidRDefault="00E616BB" w:rsidP="00E61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61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Start"/>
      <w:r w:rsidRPr="00E61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.С</w:t>
      </w:r>
      <w:proofErr w:type="gramEnd"/>
      <w:r w:rsidRPr="00E61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ангар</w:t>
      </w:r>
      <w:proofErr w:type="spellEnd"/>
    </w:p>
    <w:p w:rsidR="001914AB" w:rsidRPr="001914AB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Pr="001914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1914AB" w:rsidRPr="00D65DCA" w:rsidRDefault="001914AB" w:rsidP="00B23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реализации  целей и задач  федеральных государственных образовательных стандартов (ФГОС) второго поколения  внеурочная деятельность учащихся должна стать  неотъемлемой частью образовательного процесса в школе. Внеурочная деятельность школьников объединяет все виды деятельности (кроме урочной), в которых возможно и целесообразно решение задач их развития, воспитания и социализации. </w:t>
      </w: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 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1914AB" w:rsidRPr="00D65DCA" w:rsidRDefault="001914AB" w:rsidP="00B23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внеурочной деятельностью в рамках реализации ФГОС НОО следует понимать деятельность, осуществляемую в формах, отличных от классно-урочной,  организуемую во внеурочное время,  для удовлетворения потребностей учащихся в содержательном досуге, их участии в самоуправлении и общественно полезной деятельности.  </w:t>
      </w:r>
      <w:proofErr w:type="gramEnd"/>
    </w:p>
    <w:p w:rsidR="001914AB" w:rsidRPr="00D65DCA" w:rsidRDefault="001914AB" w:rsidP="00B23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  формирование у </w:t>
      </w:r>
      <w:proofErr w:type="gramStart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внеурочная деятельность в начальной школе позволяет решить ещё целый ряд очень важных задач: 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обеспечить благоприятную адаптацию ребенка в школе; 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оптимизировать учебную нагрузку </w:t>
      </w:r>
      <w:proofErr w:type="gramStart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улучшить условия для развития ребенка; 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учесть возрастные и индивидуальные особенности </w:t>
      </w:r>
      <w:proofErr w:type="gramStart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914AB" w:rsidRPr="00D65DCA" w:rsidRDefault="00B231AE" w:rsidP="00B23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proofErr w:type="gramStart"/>
      <w:r w:rsidR="001914AB"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2 классе </w:t>
      </w:r>
      <w:r w:rsidR="001914AB"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="001914AB"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="001914AB"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общекультурное), в таких формах как экскурсии, кружки, секции, круглые столы, конференции, диспуты,  олимпиады, соревнования,  исследования, общественно полезные практики и других. </w:t>
      </w:r>
      <w:proofErr w:type="gramEnd"/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 школе намечены следующие мероприятия для создания системы внеурочной деятельности: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разработка Положения о внеурочной деятельности;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разработка  программ внеурочной деятельности;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материально-техническое оснащение внеурочной деятельности;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 информирование родителей о системе внеурочной деятельности;</w:t>
      </w:r>
    </w:p>
    <w:p w:rsidR="001914AB" w:rsidRPr="00D65DCA" w:rsidRDefault="001914AB" w:rsidP="001914A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составление расписания </w:t>
      </w:r>
      <w:proofErr w:type="spellStart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для учащихся. 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полноценного интеллектуального</w:t>
      </w:r>
      <w:r w:rsidR="0040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творческого </w:t>
      </w: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учащихся младших классов, их успешной адаптации в образовательной и социальной среде.</w:t>
      </w:r>
    </w:p>
    <w:p w:rsidR="001914AB" w:rsidRPr="00D518B6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1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развитие интересов, склонностей, способностей, возможностей учащихся к различным видам деятельности;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создание условий для индивидуального развития ребенка в избранной сфере внеурочной деятельности;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формирование системы знаний, умений, навыков в избранном направлении деятельности;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развитие опыта творческой деятельности, творческих способностей;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создание условий для реализации приобретенных знаний, умений и навыков;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развитие опыта неформального общения, взаимодействия, сотрудничества;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расширение рамок общения в социуме.</w:t>
      </w:r>
    </w:p>
    <w:p w:rsidR="001A36A8" w:rsidRDefault="001914AB" w:rsidP="001A3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14AB" w:rsidRPr="001A36A8" w:rsidRDefault="00D518B6" w:rsidP="001A3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36A8">
        <w:rPr>
          <w:b/>
          <w:color w:val="000000"/>
        </w:rPr>
        <w:t> </w:t>
      </w:r>
      <w:r w:rsidRPr="001A36A8">
        <w:rPr>
          <w:rFonts w:ascii="Times New Roman" w:hAnsi="Times New Roman" w:cs="Times New Roman"/>
          <w:b/>
          <w:color w:val="000000"/>
          <w:sz w:val="24"/>
          <w:szCs w:val="24"/>
        </w:rPr>
        <w:t>Описание проекта</w:t>
      </w:r>
    </w:p>
    <w:p w:rsidR="001914AB" w:rsidRPr="00D65DCA" w:rsidRDefault="001914AB" w:rsidP="00D51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51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вариативной части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часов на внеурочные занятия общеобразовательное учреждение реализует дополнительные образовательные программы, программу социализации учащихся, воспитательные программы. 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внеурочной деятельности обучающихся будут использованы собственные ресурсы (учителя начальных классов, педагоги дополнительного образования, </w:t>
      </w:r>
      <w:r w:rsidR="00D51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библиотекарь</w:t>
      </w: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914AB" w:rsidRPr="00D65DCA" w:rsidRDefault="001914AB" w:rsidP="005D1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школы  стремится создать такую инфраструктуру полезной занятости учащихся во второй половине дня, которая способствовала бы обеспечению удовлетворения их личных потребностей.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1914AB" w:rsidRPr="00D65DCA" w:rsidRDefault="001914AB" w:rsidP="005D1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занятий по направлениям раздела «Внеурочная деятельность» является неотъемлемой частью образовательного процесса в  нашем образовательном учреждении и предоставляет обучающимся возможность выбора широкого спектра занятий, направленных на их развитие.</w:t>
      </w:r>
    </w:p>
    <w:p w:rsidR="001914AB" w:rsidRPr="00D65DCA" w:rsidRDefault="001914AB" w:rsidP="005D1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 и реализуется посредством различных форм организации, таких как, экскурсии, кружки, секции, олимпиады, конкурсы, соревнования, викторины, познавательные игры, поисковые исследования  и т. д.</w:t>
      </w:r>
      <w:proofErr w:type="gramEnd"/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Содержательное и методическое  обеспечение занятий  внеурочной деятельностью детей  оформляется следующим образом  (утверждённая программа внеурочной деятельности, оформленный журнал посещаемости). 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внеурочной деятельности </w:t>
      </w:r>
      <w:r w:rsidR="005D1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r w:rsidR="007A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класса использует  свои разработанные  программы</w:t>
      </w: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учреждения и получившие положительную экспертную оценку различного уровня: 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педагогического совета школы;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школьного методического об</w:t>
      </w:r>
      <w:r w:rsidR="007A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ъединения учителей начальных классов.</w:t>
      </w:r>
    </w:p>
    <w:p w:rsidR="001914AB" w:rsidRPr="00D65DCA" w:rsidRDefault="001914AB" w:rsidP="007A0C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привлечению младших школьников во внеурочную деятельность будет осуществляться через посещение кружков</w:t>
      </w:r>
      <w:r w:rsidR="007A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различных </w:t>
      </w:r>
      <w:r w:rsidR="00ED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мероприятий.</w:t>
      </w:r>
    </w:p>
    <w:p w:rsidR="001914AB" w:rsidRPr="00ED4620" w:rsidRDefault="001914AB" w:rsidP="00ED4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6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внеурочной деятельности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="00ED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 </w:t>
      </w:r>
      <w:r w:rsidR="0050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D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D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Сангарская</w:t>
      </w:r>
      <w:proofErr w:type="spellEnd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СОШ</w:t>
      </w:r>
      <w:r w:rsidR="00ED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</w:t>
      </w: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внеурочная деятельность</w:t>
      </w:r>
      <w:r w:rsidR="00ED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2 классе </w:t>
      </w: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следующими направлениями  работы: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духовно-нравственное;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спортивно-оздоровительное;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proofErr w:type="spellStart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14AB" w:rsidRPr="00D65DCA" w:rsidRDefault="00507AB8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познавательное</w:t>
      </w:r>
      <w:r w:rsidR="001914AB"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14AB" w:rsidRDefault="001914AB" w:rsidP="00ED4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6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   внеурочной деятельности</w:t>
      </w:r>
      <w:r w:rsidR="00ED46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 2 классе.</w:t>
      </w:r>
    </w:p>
    <w:tbl>
      <w:tblPr>
        <w:tblStyle w:val="a5"/>
        <w:tblW w:w="9606" w:type="dxa"/>
        <w:tblLook w:val="04A0"/>
      </w:tblPr>
      <w:tblGrid>
        <w:gridCol w:w="2650"/>
        <w:gridCol w:w="2304"/>
        <w:gridCol w:w="2344"/>
        <w:gridCol w:w="2308"/>
      </w:tblGrid>
      <w:tr w:rsidR="007A2EB8" w:rsidRPr="00067036" w:rsidTr="008B7DAF">
        <w:tc>
          <w:tcPr>
            <w:tcW w:w="2650" w:type="dxa"/>
          </w:tcPr>
          <w:p w:rsidR="007A2EB8" w:rsidRPr="00067036" w:rsidRDefault="007A2EB8" w:rsidP="007A2E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2304" w:type="dxa"/>
          </w:tcPr>
          <w:p w:rsidR="007A2EB8" w:rsidRPr="00067036" w:rsidRDefault="007A2EB8" w:rsidP="007A2E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внеурочной деятельности</w:t>
            </w:r>
          </w:p>
        </w:tc>
        <w:tc>
          <w:tcPr>
            <w:tcW w:w="2344" w:type="dxa"/>
          </w:tcPr>
          <w:p w:rsidR="007A2EB8" w:rsidRPr="00067036" w:rsidRDefault="00067036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реализует</w:t>
            </w:r>
          </w:p>
        </w:tc>
        <w:tc>
          <w:tcPr>
            <w:tcW w:w="2308" w:type="dxa"/>
          </w:tcPr>
          <w:p w:rsidR="007A2EB8" w:rsidRPr="00067036" w:rsidRDefault="00067036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A2EB8" w:rsidRPr="00067036" w:rsidTr="008B7DAF">
        <w:tc>
          <w:tcPr>
            <w:tcW w:w="2650" w:type="dxa"/>
          </w:tcPr>
          <w:p w:rsidR="007A2EB8" w:rsidRPr="00067036" w:rsidRDefault="00067036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304" w:type="dxa"/>
          </w:tcPr>
          <w:p w:rsidR="007A2EB8" w:rsidRPr="00067036" w:rsidRDefault="00FD7596" w:rsidP="00FD7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фольклорного  кружка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Эйгэ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4" w:type="dxa"/>
          </w:tcPr>
          <w:p w:rsidR="007A2EB8" w:rsidRPr="00067036" w:rsidRDefault="00FD7596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8B7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педагоги дополнительного образования МКОУ-ДОД «Центр детского творчества»</w:t>
            </w:r>
          </w:p>
        </w:tc>
        <w:tc>
          <w:tcPr>
            <w:tcW w:w="2308" w:type="dxa"/>
          </w:tcPr>
          <w:p w:rsidR="007A2EB8" w:rsidRPr="00067036" w:rsidRDefault="00FD7596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 в неделю</w:t>
            </w:r>
          </w:p>
        </w:tc>
      </w:tr>
      <w:tr w:rsidR="007A2EB8" w:rsidRPr="00067036" w:rsidTr="008B7DAF">
        <w:tc>
          <w:tcPr>
            <w:tcW w:w="2650" w:type="dxa"/>
          </w:tcPr>
          <w:p w:rsidR="007A2EB8" w:rsidRPr="00067036" w:rsidRDefault="00067036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proofErr w:type="gramStart"/>
            <w:r w:rsidRPr="0006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06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оздоровительное</w:t>
            </w:r>
          </w:p>
        </w:tc>
        <w:tc>
          <w:tcPr>
            <w:tcW w:w="2304" w:type="dxa"/>
          </w:tcPr>
          <w:p w:rsidR="007A2EB8" w:rsidRPr="00067036" w:rsidRDefault="00FD7596" w:rsidP="00FD7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 кружка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спортивные-бальные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танцы</w:t>
            </w:r>
          </w:p>
        </w:tc>
        <w:tc>
          <w:tcPr>
            <w:tcW w:w="2344" w:type="dxa"/>
          </w:tcPr>
          <w:p w:rsidR="007A2EB8" w:rsidRPr="00067036" w:rsidRDefault="00FD7596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308" w:type="dxa"/>
          </w:tcPr>
          <w:p w:rsidR="007A2EB8" w:rsidRPr="00067036" w:rsidRDefault="00FD7596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 в неделю</w:t>
            </w:r>
          </w:p>
        </w:tc>
      </w:tr>
      <w:tr w:rsidR="007A2EB8" w:rsidRPr="00067036" w:rsidTr="008B7DAF">
        <w:tc>
          <w:tcPr>
            <w:tcW w:w="2650" w:type="dxa"/>
          </w:tcPr>
          <w:p w:rsidR="007A2EB8" w:rsidRPr="00067036" w:rsidRDefault="00067036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304" w:type="dxa"/>
          </w:tcPr>
          <w:p w:rsidR="007A2EB8" w:rsidRPr="00067036" w:rsidRDefault="00FD7596" w:rsidP="00FD7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кружка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Ахсаан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хонуута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математике</w:t>
            </w:r>
          </w:p>
        </w:tc>
        <w:tc>
          <w:tcPr>
            <w:tcW w:w="2344" w:type="dxa"/>
          </w:tcPr>
          <w:p w:rsidR="007A2EB8" w:rsidRPr="00067036" w:rsidRDefault="00FD7596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308" w:type="dxa"/>
          </w:tcPr>
          <w:p w:rsidR="007A2EB8" w:rsidRPr="00067036" w:rsidRDefault="003A552D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 в неделю</w:t>
            </w:r>
          </w:p>
        </w:tc>
      </w:tr>
      <w:tr w:rsidR="007A2EB8" w:rsidRPr="00067036" w:rsidTr="008B7DAF">
        <w:tc>
          <w:tcPr>
            <w:tcW w:w="2650" w:type="dxa"/>
          </w:tcPr>
          <w:p w:rsidR="007A2EB8" w:rsidRPr="00067036" w:rsidRDefault="00507AB8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2304" w:type="dxa"/>
          </w:tcPr>
          <w:p w:rsidR="007A2EB8" w:rsidRPr="00067036" w:rsidRDefault="00507AB8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Программа кружка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«Мой край»</w:t>
            </w:r>
          </w:p>
        </w:tc>
        <w:tc>
          <w:tcPr>
            <w:tcW w:w="2344" w:type="dxa"/>
          </w:tcPr>
          <w:p w:rsidR="007A2EB8" w:rsidRPr="00067036" w:rsidRDefault="00507AB8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2308" w:type="dxa"/>
          </w:tcPr>
          <w:p w:rsidR="007A2EB8" w:rsidRPr="00067036" w:rsidRDefault="00F61547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 в неделю</w:t>
            </w:r>
          </w:p>
        </w:tc>
      </w:tr>
      <w:tr w:rsidR="00BF10AC" w:rsidRPr="00067036" w:rsidTr="008B7DAF">
        <w:tc>
          <w:tcPr>
            <w:tcW w:w="2650" w:type="dxa"/>
          </w:tcPr>
          <w:p w:rsidR="00BF10AC" w:rsidRDefault="00BF10AC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Общекультурная деятельность</w:t>
            </w:r>
          </w:p>
        </w:tc>
        <w:tc>
          <w:tcPr>
            <w:tcW w:w="2304" w:type="dxa"/>
          </w:tcPr>
          <w:p w:rsidR="00BF10AC" w:rsidRDefault="00BF10AC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кружка «Волшебный карандаш»</w:t>
            </w:r>
          </w:p>
        </w:tc>
        <w:tc>
          <w:tcPr>
            <w:tcW w:w="2344" w:type="dxa"/>
          </w:tcPr>
          <w:p w:rsidR="00BF10AC" w:rsidRDefault="00BF10AC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 педагоги дополнительного образования МКОУ-ДОД «Центр детского творчества»</w:t>
            </w:r>
          </w:p>
        </w:tc>
        <w:tc>
          <w:tcPr>
            <w:tcW w:w="2308" w:type="dxa"/>
          </w:tcPr>
          <w:p w:rsidR="00BF10AC" w:rsidRPr="00067036" w:rsidRDefault="00F61547" w:rsidP="00ED4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 в неделю</w:t>
            </w:r>
          </w:p>
        </w:tc>
      </w:tr>
    </w:tbl>
    <w:p w:rsidR="008B7DAF" w:rsidRDefault="008B7DAF" w:rsidP="008B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14AB" w:rsidRPr="008B7DAF" w:rsidRDefault="001914AB" w:rsidP="008B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DCA">
        <w:rPr>
          <w:color w:val="000000"/>
        </w:rPr>
        <w:t>   </w:t>
      </w:r>
      <w:r w:rsidRPr="008B7DAF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внеурочной деятельности</w:t>
      </w:r>
    </w:p>
    <w:p w:rsidR="001914AB" w:rsidRPr="00D65DCA" w:rsidRDefault="001914AB" w:rsidP="00E630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модели внеурочной деятельности в рамках ФГОС нового поколения в школе имеются необходимые условия: занятия в школе проводятся в одну смен</w:t>
      </w:r>
      <w:r w:rsidR="00E6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</w:t>
      </w:r>
      <w:proofErr w:type="gramStart"/>
      <w:r w:rsidR="00E6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столовая, в которой будет организовано  питание. 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внеурочной деятельности школа располагает спортивным залом со спортивным инвентарем для младших школьников, музыкальной техникой, библиотекой, спортивной площадкой. 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Школа располагает  кабинетами, оборудованными компьютерной техникой, подключенными к локальной сети Интернет. В кабинете информатики имеются 10 компьютеров, проектор, экран. Кабинеты начальных классов оснащены компьютером,  </w:t>
      </w:r>
      <w:proofErr w:type="spellStart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</w:t>
      </w:r>
      <w:proofErr w:type="spellEnd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проектором, интерактивной доской. </w:t>
      </w:r>
    </w:p>
    <w:p w:rsidR="00885CBD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F2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основных мероприятий по организации внеурочной </w:t>
      </w:r>
      <w:proofErr w:type="spellStart"/>
      <w:r w:rsidR="001F2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руботы</w:t>
      </w:r>
      <w:proofErr w:type="spellEnd"/>
      <w:r w:rsidR="001F2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/>
      </w:tblPr>
      <w:tblGrid>
        <w:gridCol w:w="534"/>
        <w:gridCol w:w="5846"/>
        <w:gridCol w:w="3191"/>
      </w:tblGrid>
      <w:tr w:rsidR="00B059DF" w:rsidRPr="00F654D6" w:rsidTr="00B059DF">
        <w:tc>
          <w:tcPr>
            <w:tcW w:w="534" w:type="dxa"/>
          </w:tcPr>
          <w:p w:rsidR="00B059DF" w:rsidRPr="00F654D6" w:rsidRDefault="00B059DF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</w:tcPr>
          <w:p w:rsidR="00B059DF" w:rsidRPr="00F654D6" w:rsidRDefault="00B059DF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направлениям</w:t>
            </w:r>
          </w:p>
        </w:tc>
        <w:tc>
          <w:tcPr>
            <w:tcW w:w="3191" w:type="dxa"/>
          </w:tcPr>
          <w:p w:rsidR="00B059DF" w:rsidRPr="00F654D6" w:rsidRDefault="00B059DF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59DF" w:rsidRPr="00F654D6" w:rsidTr="00B059DF">
        <w:tc>
          <w:tcPr>
            <w:tcW w:w="534" w:type="dxa"/>
          </w:tcPr>
          <w:p w:rsidR="00B059DF" w:rsidRPr="00F654D6" w:rsidRDefault="00233DCD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B059DF" w:rsidRPr="00F654D6" w:rsidRDefault="002E2901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 для детей и родителей по выявлению </w:t>
            </w:r>
            <w:r w:rsidR="000F0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интересов.</w:t>
            </w:r>
          </w:p>
        </w:tc>
        <w:tc>
          <w:tcPr>
            <w:tcW w:w="3191" w:type="dxa"/>
          </w:tcPr>
          <w:p w:rsidR="00B059DF" w:rsidRDefault="000F059A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0F059A" w:rsidRPr="00F654D6" w:rsidRDefault="000F059A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B059DF" w:rsidRPr="00F654D6" w:rsidTr="00B059DF">
        <w:tc>
          <w:tcPr>
            <w:tcW w:w="534" w:type="dxa"/>
          </w:tcPr>
          <w:p w:rsidR="00B059DF" w:rsidRPr="00F654D6" w:rsidRDefault="00233DCD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</w:tcPr>
          <w:p w:rsidR="00B059DF" w:rsidRPr="00F654D6" w:rsidRDefault="000F059A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 внеурочной деятельности по направлениям и их утверждение на МО </w:t>
            </w:r>
          </w:p>
        </w:tc>
        <w:tc>
          <w:tcPr>
            <w:tcW w:w="3191" w:type="dxa"/>
          </w:tcPr>
          <w:p w:rsidR="00B059DF" w:rsidRPr="00F654D6" w:rsidRDefault="000F059A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руководитель МО</w:t>
            </w:r>
          </w:p>
        </w:tc>
      </w:tr>
      <w:tr w:rsidR="00B059DF" w:rsidRPr="00F654D6" w:rsidTr="00B059DF">
        <w:tc>
          <w:tcPr>
            <w:tcW w:w="534" w:type="dxa"/>
          </w:tcPr>
          <w:p w:rsidR="00B059DF" w:rsidRPr="00F654D6" w:rsidRDefault="00233DCD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6" w:type="dxa"/>
          </w:tcPr>
          <w:p w:rsidR="00B059DF" w:rsidRPr="00F654D6" w:rsidRDefault="00F11522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191" w:type="dxa"/>
          </w:tcPr>
          <w:p w:rsidR="00B059DF" w:rsidRPr="00F654D6" w:rsidRDefault="00F11522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педагоги 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бразования, зам.директора по УВР</w:t>
            </w:r>
          </w:p>
        </w:tc>
      </w:tr>
      <w:tr w:rsidR="00B059DF" w:rsidRPr="00F654D6" w:rsidTr="00B059DF">
        <w:tc>
          <w:tcPr>
            <w:tcW w:w="534" w:type="dxa"/>
          </w:tcPr>
          <w:p w:rsidR="00B059DF" w:rsidRPr="00F654D6" w:rsidRDefault="00233DCD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6" w:type="dxa"/>
          </w:tcPr>
          <w:p w:rsidR="00B059DF" w:rsidRPr="00F654D6" w:rsidRDefault="001F20B9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положений по тематическим мероприятиям</w:t>
            </w:r>
          </w:p>
        </w:tc>
        <w:tc>
          <w:tcPr>
            <w:tcW w:w="3191" w:type="dxa"/>
          </w:tcPr>
          <w:p w:rsidR="00B059DF" w:rsidRPr="00F654D6" w:rsidRDefault="001F20B9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педагоги дополнительного образования</w:t>
            </w:r>
          </w:p>
        </w:tc>
      </w:tr>
      <w:tr w:rsidR="001F20B9" w:rsidRPr="00F654D6" w:rsidTr="00B059DF">
        <w:tc>
          <w:tcPr>
            <w:tcW w:w="534" w:type="dxa"/>
          </w:tcPr>
          <w:p w:rsidR="001F20B9" w:rsidRPr="00F654D6" w:rsidRDefault="001F20B9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6" w:type="dxa"/>
          </w:tcPr>
          <w:p w:rsidR="001F20B9" w:rsidRDefault="001F20B9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сценариев мероприятий</w:t>
            </w:r>
          </w:p>
        </w:tc>
        <w:tc>
          <w:tcPr>
            <w:tcW w:w="3191" w:type="dxa"/>
          </w:tcPr>
          <w:p w:rsidR="001F20B9" w:rsidRDefault="001F20B9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педагоги 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</w:t>
            </w:r>
          </w:p>
        </w:tc>
      </w:tr>
      <w:tr w:rsidR="001F20B9" w:rsidRPr="00F654D6" w:rsidTr="00B059DF">
        <w:tc>
          <w:tcPr>
            <w:tcW w:w="534" w:type="dxa"/>
          </w:tcPr>
          <w:p w:rsidR="001F20B9" w:rsidRDefault="001F20B9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6" w:type="dxa"/>
          </w:tcPr>
          <w:p w:rsidR="001F20B9" w:rsidRDefault="00022EBE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общественности</w:t>
            </w:r>
          </w:p>
        </w:tc>
        <w:tc>
          <w:tcPr>
            <w:tcW w:w="3191" w:type="dxa"/>
          </w:tcPr>
          <w:p w:rsidR="001F20B9" w:rsidRDefault="00022EBE" w:rsidP="00191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педагоги 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</w:t>
            </w:r>
          </w:p>
        </w:tc>
      </w:tr>
    </w:tbl>
    <w:p w:rsidR="00AD4341" w:rsidRPr="00885CBD" w:rsidRDefault="00AD4341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50D5" w:rsidRDefault="00022EBE" w:rsidP="00E630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</w:p>
    <w:p w:rsidR="00DE50D5" w:rsidRDefault="00DE50D5" w:rsidP="00E630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D5" w:rsidRDefault="00DE50D5" w:rsidP="00E630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4AB" w:rsidRPr="00E63035" w:rsidRDefault="00022EBE" w:rsidP="00E630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1914AB" w:rsidRPr="00E63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Предполагаемые  результаты</w:t>
      </w: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внеурочной деятельности необходимо достичь следующих результатов:</w:t>
      </w:r>
    </w:p>
    <w:p w:rsidR="001914AB" w:rsidRPr="00D65DCA" w:rsidRDefault="001914AB" w:rsidP="00191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1914AB" w:rsidRPr="00D65DCA" w:rsidRDefault="001914AB" w:rsidP="00191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1914AB" w:rsidRPr="00D65DCA" w:rsidRDefault="001914AB" w:rsidP="00191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1914AB" w:rsidRPr="00D65DCA" w:rsidRDefault="001914AB" w:rsidP="00191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</w:t>
      </w:r>
      <w:r w:rsidR="00E6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отношения к своему поселку</w:t>
      </w: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школе;</w:t>
      </w:r>
    </w:p>
    <w:p w:rsidR="001914AB" w:rsidRPr="00D65DCA" w:rsidRDefault="001914AB" w:rsidP="00191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психологической и социальной комфортности в  едином  воспитательном пространстве;</w:t>
      </w:r>
    </w:p>
    <w:p w:rsidR="001914AB" w:rsidRPr="00D65DCA" w:rsidRDefault="001914AB" w:rsidP="00191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числа детей, охваченных организованным досугом; </w:t>
      </w:r>
    </w:p>
    <w:p w:rsidR="001914AB" w:rsidRPr="00D65DCA" w:rsidRDefault="001914AB" w:rsidP="00191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толерантности, навыков здорового образа жизни.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Мониторинг эффективности внеурочной деятельности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Целью мониторинговых исследований является создание системы организации, сбора, обработки и распространения информации,  отражающей эффективность  внеурочной деятельности.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Объектом мониторинга является: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·        </w:t>
      </w:r>
      <w:r>
        <w:rPr>
          <w:rStyle w:val="a3"/>
          <w:color w:val="000000"/>
        </w:rPr>
        <w:t>Личность самого воспитанника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·        </w:t>
      </w:r>
      <w:r>
        <w:rPr>
          <w:rStyle w:val="a3"/>
          <w:color w:val="000000"/>
        </w:rPr>
        <w:t>Детский коллектив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·        </w:t>
      </w:r>
      <w:r>
        <w:rPr>
          <w:rStyle w:val="a3"/>
          <w:color w:val="000000"/>
        </w:rPr>
        <w:t>Удовлетворенность родителей жизнью школы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·        </w:t>
      </w:r>
      <w:r>
        <w:rPr>
          <w:rStyle w:val="a3"/>
          <w:color w:val="000000"/>
        </w:rPr>
        <w:t xml:space="preserve">Вовлеченность </w:t>
      </w:r>
      <w:proofErr w:type="gramStart"/>
      <w:r>
        <w:rPr>
          <w:rStyle w:val="a3"/>
          <w:color w:val="000000"/>
        </w:rPr>
        <w:t>обучающихся</w:t>
      </w:r>
      <w:proofErr w:type="gramEnd"/>
      <w:r>
        <w:rPr>
          <w:rStyle w:val="a3"/>
          <w:color w:val="000000"/>
        </w:rPr>
        <w:t xml:space="preserve"> во внеурочную деятельность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·        </w:t>
      </w:r>
      <w:r>
        <w:rPr>
          <w:rStyle w:val="a3"/>
          <w:color w:val="000000"/>
        </w:rPr>
        <w:t>Результативность участия во внеурочной деятельности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Первый предмет диагностики — это личность самого воспитанника. В каком направлении происходит развитие личности ученика? На какие ценности он ориентируется? Ка</w:t>
      </w:r>
      <w:r>
        <w:rPr>
          <w:color w:val="000000"/>
        </w:rPr>
        <w:softHyphen/>
        <w:t>кие отношения к окружающему миру, к другим людям, к са</w:t>
      </w:r>
      <w:r>
        <w:rPr>
          <w:color w:val="000000"/>
        </w:rPr>
        <w:softHyphen/>
        <w:t>мому себе складываются у него в процессе воспитания?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Узнать об изменениях, происходящих в личности школь</w:t>
      </w:r>
      <w:r>
        <w:rPr>
          <w:color w:val="000000"/>
        </w:rPr>
        <w:softHyphen/>
        <w:t>ника, можно различными способами. Это может быть наблю</w:t>
      </w:r>
      <w:r>
        <w:rPr>
          <w:color w:val="000000"/>
        </w:rPr>
        <w:softHyphen/>
        <w:t>дение за поведением и эмоционально-нравственным состоя</w:t>
      </w:r>
      <w:r>
        <w:rPr>
          <w:color w:val="000000"/>
        </w:rPr>
        <w:softHyphen/>
        <w:t xml:space="preserve">нием школьников в повседневной жизни; в специально создаваемых педагогических ситуациях; в ролевых, деловых, </w:t>
      </w:r>
      <w:proofErr w:type="spellStart"/>
      <w:r>
        <w:rPr>
          <w:color w:val="000000"/>
        </w:rPr>
        <w:t>организационно-деятельностных</w:t>
      </w:r>
      <w:proofErr w:type="spellEnd"/>
      <w:r>
        <w:rPr>
          <w:color w:val="000000"/>
        </w:rPr>
        <w:t xml:space="preserve"> играх, погружающих ученика в сложный мир человеческих отношений; в организуемых пе</w:t>
      </w:r>
      <w:r>
        <w:rPr>
          <w:color w:val="000000"/>
        </w:rPr>
        <w:softHyphen/>
        <w:t>дагогом групповых дискуссиях по актуальным проблемам. Это может быть анализ письменных работ школьников: дневни</w:t>
      </w:r>
      <w:r>
        <w:rPr>
          <w:color w:val="000000"/>
        </w:rPr>
        <w:softHyphen/>
        <w:t>ков, сочинений, статей в школьную газету и т. д.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При всей полезности и значимости перечисленных спосо</w:t>
      </w:r>
      <w:r>
        <w:rPr>
          <w:color w:val="000000"/>
        </w:rPr>
        <w:softHyphen/>
        <w:t>бов они раскрывают лишь одну — качественную сторону лич</w:t>
      </w:r>
      <w:r>
        <w:rPr>
          <w:color w:val="000000"/>
        </w:rPr>
        <w:softHyphen/>
        <w:t xml:space="preserve">ностного развития детей. Обнаружить и качественный, и количественный аспекты развития личности можно, используя диагностические методики. Например, Методика «Что такое хорошо и что такое плохо?», Методика «Что мы ценим в людях» </w:t>
      </w:r>
      <w:r>
        <w:rPr>
          <w:rStyle w:val="a3"/>
          <w:color w:val="000000"/>
        </w:rPr>
        <w:t>(Приложение 1)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Второй предмет диагностики — это детский коллектив как одно из важнейших условий развития личности уче</w:t>
      </w:r>
      <w:r>
        <w:rPr>
          <w:color w:val="000000"/>
        </w:rPr>
        <w:softHyphen/>
        <w:t xml:space="preserve">ника. </w:t>
      </w:r>
      <w:proofErr w:type="gramStart"/>
      <w:r>
        <w:rPr>
          <w:color w:val="000000"/>
        </w:rPr>
        <w:t>Традиционно в российских школах внеурочная деятель</w:t>
      </w:r>
      <w:r>
        <w:rPr>
          <w:color w:val="000000"/>
        </w:rPr>
        <w:softHyphen/>
        <w:t>ность организуется главным образом в коллективе: классе, кружке, спортивной секции, детском общественном объеди</w:t>
      </w:r>
      <w:r>
        <w:rPr>
          <w:color w:val="000000"/>
        </w:rPr>
        <w:softHyphen/>
        <w:t>нении и т. д. Современный ребёнок развивается как личность в нескольких разных коллективах — разных по характеру де</w:t>
      </w:r>
      <w:r>
        <w:rPr>
          <w:color w:val="000000"/>
        </w:rPr>
        <w:softHyphen/>
        <w:t xml:space="preserve">ятельности, по способу вхождения в них детей, по характеру реализуемых ими в этих коллективах ролей, по длительности </w:t>
      </w:r>
      <w:r>
        <w:rPr>
          <w:color w:val="000000"/>
        </w:rPr>
        <w:lastRenderedPageBreak/>
        <w:t>пребывания в них ребят.</w:t>
      </w:r>
      <w:proofErr w:type="gramEnd"/>
      <w:r>
        <w:rPr>
          <w:color w:val="000000"/>
        </w:rPr>
        <w:t xml:space="preserve"> Влияние коллектива на ученика </w:t>
      </w:r>
      <w:proofErr w:type="spellStart"/>
      <w:r>
        <w:rPr>
          <w:color w:val="000000"/>
        </w:rPr>
        <w:t>многоаспектно</w:t>
      </w:r>
      <w:proofErr w:type="spellEnd"/>
      <w:r>
        <w:rPr>
          <w:color w:val="000000"/>
        </w:rPr>
        <w:t>: за счёт одних своих свойств он может порож</w:t>
      </w:r>
      <w:r>
        <w:rPr>
          <w:color w:val="000000"/>
        </w:rPr>
        <w:softHyphen/>
        <w:t>дать процессы нивелировки личности, её усреднения, за счёт других — развивать индивидуальность ученика, его творче</w:t>
      </w:r>
      <w:r>
        <w:rPr>
          <w:color w:val="000000"/>
        </w:rPr>
        <w:softHyphen/>
        <w:t>ский потенциал.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proofErr w:type="gramStart"/>
      <w:r>
        <w:rPr>
          <w:color w:val="000000"/>
        </w:rPr>
        <w:t>Поэтому важно изучить уровень развития детского коллек</w:t>
      </w:r>
      <w:r>
        <w:rPr>
          <w:color w:val="000000"/>
        </w:rPr>
        <w:softHyphen/>
        <w:t>тива, а также характер взаимоотно</w:t>
      </w:r>
      <w:r>
        <w:rPr>
          <w:color w:val="000000"/>
        </w:rPr>
        <w:softHyphen/>
        <w:t>шений школьников в детском коллективе (для диагнос</w:t>
      </w:r>
      <w:r>
        <w:rPr>
          <w:color w:val="000000"/>
        </w:rPr>
        <w:softHyphen/>
        <w:t xml:space="preserve">тики этих отношений целесообразно использовать методику «Какой у нас коллектив», разработанную  А. Н. </w:t>
      </w:r>
      <w:proofErr w:type="spellStart"/>
      <w:r>
        <w:rPr>
          <w:color w:val="000000"/>
        </w:rPr>
        <w:t>Лутошкиным</w:t>
      </w:r>
      <w:proofErr w:type="spellEnd"/>
      <w:r>
        <w:rPr>
          <w:color w:val="000000"/>
        </w:rPr>
        <w:t>, методику социометрии  </w:t>
      </w:r>
      <w:r>
        <w:rPr>
          <w:rStyle w:val="a3"/>
          <w:color w:val="000000"/>
        </w:rPr>
        <w:t>(Приложение 2).</w:t>
      </w:r>
      <w:proofErr w:type="gramEnd"/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От родителей в немалой степени  зависит, будет ли создана   атмосфера доверия, доброжелательности в  коллективе, насколько комфортно будет чувствовать себя ребенок в классе.  Поэтому очень важно, чтобы между учителем и родителями установилось тесное сотрудничество, которое послужило бы основой для создания дружеской атмосферы жизнедеятельности школьников, для развития эффективной связи школы и семьи в воспитании и образовании детей.  Для изучения удовлетворенности родителей работой школы можно использовать одноименную методику Е. Н. Степанова </w:t>
      </w:r>
      <w:r>
        <w:rPr>
          <w:rStyle w:val="a3"/>
          <w:color w:val="000000"/>
        </w:rPr>
        <w:t>(Приложение 3).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Вовлеченность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во внеурочную деятельность можно увидеть по карте внеурочной занятости.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А результативность – это не что иное как результат участия обучающихся в различных мероприятиях, конкурсах, смотрах, викторинах и т. д.</w:t>
      </w:r>
    </w:p>
    <w:p w:rsidR="00041D32" w:rsidRDefault="001914AB" w:rsidP="00041D32">
      <w:pPr>
        <w:pStyle w:val="a4"/>
        <w:ind w:left="720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</w:p>
    <w:p w:rsidR="001914AB" w:rsidRPr="0024467D" w:rsidRDefault="001914AB" w:rsidP="00041D32">
      <w:pPr>
        <w:pStyle w:val="a4"/>
        <w:rPr>
          <w:b/>
          <w:color w:val="000000"/>
        </w:rPr>
      </w:pPr>
      <w:r w:rsidRPr="0024467D">
        <w:rPr>
          <w:rStyle w:val="a3"/>
          <w:b/>
          <w:color w:val="000000"/>
        </w:rPr>
        <w:t>Приложение 1</w:t>
      </w:r>
    </w:p>
    <w:p w:rsidR="001914AB" w:rsidRDefault="001914AB" w:rsidP="0024467D">
      <w:pPr>
        <w:pStyle w:val="a4"/>
        <w:rPr>
          <w:color w:val="000000"/>
        </w:rPr>
      </w:pPr>
      <w:r>
        <w:rPr>
          <w:rStyle w:val="a3"/>
          <w:color w:val="000000"/>
        </w:rPr>
        <w:t>Изучение изменений в личности</w:t>
      </w:r>
      <w:r w:rsidR="0024467D">
        <w:rPr>
          <w:color w:val="000000"/>
        </w:rPr>
        <w:t xml:space="preserve"> </w:t>
      </w:r>
      <w:r>
        <w:rPr>
          <w:rStyle w:val="a3"/>
          <w:color w:val="000000"/>
        </w:rPr>
        <w:t>школьника — субъекта внеурочной деятельности</w:t>
      </w:r>
    </w:p>
    <w:p w:rsidR="001914AB" w:rsidRPr="0024467D" w:rsidRDefault="001914AB" w:rsidP="0024467D">
      <w:pPr>
        <w:pStyle w:val="a4"/>
        <w:ind w:left="720"/>
        <w:rPr>
          <w:b/>
          <w:color w:val="000000"/>
        </w:rPr>
      </w:pPr>
      <w:r>
        <w:rPr>
          <w:rStyle w:val="a3"/>
          <w:color w:val="000000"/>
        </w:rPr>
        <w:t>            </w:t>
      </w:r>
      <w:r w:rsidR="0024467D">
        <w:rPr>
          <w:rStyle w:val="a3"/>
          <w:color w:val="000000"/>
        </w:rPr>
        <w:t xml:space="preserve">       </w:t>
      </w:r>
      <w:r>
        <w:rPr>
          <w:rStyle w:val="a3"/>
          <w:color w:val="000000"/>
        </w:rPr>
        <w:t xml:space="preserve">  </w:t>
      </w:r>
      <w:r w:rsidRPr="0024467D">
        <w:rPr>
          <w:rStyle w:val="a3"/>
          <w:b/>
          <w:color w:val="000000"/>
        </w:rPr>
        <w:t>Методика «Что такое хорошо и что такое плохо?»</w:t>
      </w:r>
    </w:p>
    <w:p w:rsidR="001914AB" w:rsidRDefault="001914AB" w:rsidP="0024467D">
      <w:pPr>
        <w:pStyle w:val="a4"/>
        <w:ind w:left="720"/>
        <w:rPr>
          <w:color w:val="000000"/>
        </w:rPr>
      </w:pPr>
      <w:r>
        <w:rPr>
          <w:rStyle w:val="a3"/>
          <w:color w:val="000000"/>
        </w:rPr>
        <w:t>                                                                         (методика Г. М. Фридмана)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просят привести примеры: доброго дела, свидетелем которого они  были; зла, сделанного им другими; справедливого поступка своего знакомого; безвольного поступка; проявления безответственности и др. 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rStyle w:val="a3"/>
          <w:color w:val="000000"/>
        </w:rPr>
        <w:t>Обработка результатов.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Степень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понятий о нравственных качествах оценивается по 3-х бальной шкале: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1 балл – если у ребенка сформировано неправильное представление о данном нравственном понятии;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2 балла – если представление о нравственном понятии правильное, но недостаточно четкое и полное;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3 балла – если сформировано полное и четкое представление.</w:t>
      </w:r>
    </w:p>
    <w:p w:rsidR="001914AB" w:rsidRDefault="001914AB" w:rsidP="0024467D">
      <w:pPr>
        <w:pStyle w:val="a4"/>
        <w:ind w:left="720"/>
        <w:rPr>
          <w:color w:val="000000"/>
        </w:rPr>
      </w:pPr>
      <w:r>
        <w:rPr>
          <w:color w:val="000000"/>
        </w:rPr>
        <w:t> </w:t>
      </w:r>
    </w:p>
    <w:p w:rsidR="001914AB" w:rsidRPr="0024467D" w:rsidRDefault="001914AB" w:rsidP="0024467D">
      <w:pPr>
        <w:pStyle w:val="a4"/>
        <w:ind w:left="720"/>
        <w:rPr>
          <w:b/>
          <w:color w:val="000000"/>
        </w:rPr>
      </w:pPr>
      <w:r w:rsidRPr="0024467D">
        <w:rPr>
          <w:rStyle w:val="a3"/>
          <w:b/>
          <w:color w:val="000000"/>
        </w:rPr>
        <w:t>                        </w:t>
      </w:r>
      <w:r w:rsidR="0024467D">
        <w:rPr>
          <w:rStyle w:val="a3"/>
          <w:b/>
          <w:color w:val="000000"/>
        </w:rPr>
        <w:t xml:space="preserve">     </w:t>
      </w:r>
      <w:r w:rsidRPr="0024467D">
        <w:rPr>
          <w:rStyle w:val="a3"/>
          <w:b/>
          <w:color w:val="000000"/>
        </w:rPr>
        <w:t>  Методика «Что мы ценим в людях»</w:t>
      </w:r>
      <w:r w:rsidRPr="0024467D">
        <w:rPr>
          <w:b/>
          <w:color w:val="000000"/>
        </w:rPr>
        <w:t xml:space="preserve"> 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предназначена</w:t>
      </w:r>
      <w:proofErr w:type="gramEnd"/>
      <w:r>
        <w:rPr>
          <w:color w:val="000000"/>
        </w:rPr>
        <w:t xml:space="preserve"> для выявления нравственных ориентаций ребенка).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</w:t>
      </w:r>
      <w:r>
        <w:rPr>
          <w:color w:val="000000"/>
        </w:rPr>
        <w:lastRenderedPageBreak/>
        <w:t>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rStyle w:val="a3"/>
          <w:color w:val="000000"/>
        </w:rPr>
        <w:t>Обработка результатов.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0 баллов – ребенок не имеет четких нравственных ориентиров. Отношения к нравственным нормам </w:t>
      </w:r>
      <w:proofErr w:type="gramStart"/>
      <w:r>
        <w:rPr>
          <w:color w:val="000000"/>
        </w:rPr>
        <w:t>неустойчивое</w:t>
      </w:r>
      <w:proofErr w:type="gramEnd"/>
      <w:r>
        <w:rPr>
          <w:color w:val="000000"/>
        </w:rPr>
        <w:t>. Неправильно объясняет поступки, эмоциональные реакции неадекватны или отсутствуют.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1 балл – нравственные ориентиры существуют, но </w:t>
      </w:r>
      <w:proofErr w:type="gramStart"/>
      <w:r>
        <w:rPr>
          <w:color w:val="000000"/>
        </w:rPr>
        <w:t>соответствовать им ребенок не стремиться</w:t>
      </w:r>
      <w:proofErr w:type="gramEnd"/>
      <w:r>
        <w:rPr>
          <w:color w:val="000000"/>
        </w:rPr>
        <w:t xml:space="preserve"> или считает это недостижимой мечтой. Адекватно оценивает поступки, </w:t>
      </w:r>
      <w:proofErr w:type="gramStart"/>
      <w:r>
        <w:rPr>
          <w:color w:val="000000"/>
        </w:rPr>
        <w:t>однако</w:t>
      </w:r>
      <w:proofErr w:type="gramEnd"/>
      <w:r>
        <w:rPr>
          <w:color w:val="000000"/>
        </w:rPr>
        <w:t xml:space="preserve"> отношение к нравственным нормам неустойчивое, пассивное. Эмоциональные реакции неадекватны. 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1914AB" w:rsidRDefault="001914AB" w:rsidP="0024467D">
      <w:pPr>
        <w:pStyle w:val="a4"/>
        <w:ind w:left="720"/>
        <w:rPr>
          <w:color w:val="000000"/>
        </w:rPr>
      </w:pPr>
    </w:p>
    <w:p w:rsidR="001914AB" w:rsidRPr="0024467D" w:rsidRDefault="001914AB" w:rsidP="0024467D">
      <w:pPr>
        <w:pStyle w:val="a4"/>
        <w:rPr>
          <w:b/>
          <w:color w:val="000000"/>
        </w:rPr>
      </w:pPr>
      <w:r w:rsidRPr="0024467D">
        <w:rPr>
          <w:rStyle w:val="a3"/>
          <w:b/>
          <w:color w:val="000000"/>
        </w:rPr>
        <w:t>Приложение 2</w:t>
      </w:r>
    </w:p>
    <w:p w:rsidR="001914AB" w:rsidRDefault="0024467D" w:rsidP="0024467D">
      <w:pPr>
        <w:pStyle w:val="a4"/>
        <w:ind w:left="720"/>
        <w:rPr>
          <w:color w:val="000000"/>
        </w:rPr>
      </w:pPr>
      <w:r>
        <w:rPr>
          <w:rStyle w:val="a3"/>
          <w:color w:val="000000"/>
        </w:rPr>
        <w:t xml:space="preserve">- </w:t>
      </w:r>
      <w:r w:rsidR="001914AB">
        <w:rPr>
          <w:rStyle w:val="a3"/>
          <w:color w:val="000000"/>
        </w:rPr>
        <w:t>Изучение детского коллектива как среды внеурочной деятельности школьников</w:t>
      </w:r>
    </w:p>
    <w:p w:rsidR="001914AB" w:rsidRDefault="0024467D" w:rsidP="0024467D">
      <w:pPr>
        <w:pStyle w:val="a4"/>
        <w:ind w:left="720"/>
        <w:rPr>
          <w:color w:val="000000"/>
        </w:rPr>
      </w:pPr>
      <w:r>
        <w:rPr>
          <w:rStyle w:val="a3"/>
          <w:color w:val="000000"/>
        </w:rPr>
        <w:t xml:space="preserve">- </w:t>
      </w:r>
      <w:r w:rsidR="001914AB">
        <w:rPr>
          <w:rStyle w:val="a3"/>
          <w:color w:val="000000"/>
        </w:rPr>
        <w:t xml:space="preserve">Методика изучения уровня развития детского </w:t>
      </w:r>
      <w:proofErr w:type="gramStart"/>
      <w:r w:rsidR="001914AB">
        <w:rPr>
          <w:rStyle w:val="a3"/>
          <w:color w:val="000000"/>
        </w:rPr>
        <w:t>коллектива</w:t>
      </w:r>
      <w:proofErr w:type="gramEnd"/>
      <w:r>
        <w:rPr>
          <w:color w:val="000000"/>
        </w:rPr>
        <w:t xml:space="preserve"> </w:t>
      </w:r>
      <w:r w:rsidR="001914AB">
        <w:rPr>
          <w:rStyle w:val="a3"/>
          <w:color w:val="000000"/>
        </w:rPr>
        <w:t>«Какой у нас коллектив»</w:t>
      </w:r>
    </w:p>
    <w:p w:rsidR="001914AB" w:rsidRDefault="001914AB" w:rsidP="0024467D">
      <w:pPr>
        <w:pStyle w:val="a4"/>
        <w:ind w:left="720"/>
        <w:jc w:val="center"/>
        <w:rPr>
          <w:color w:val="000000"/>
        </w:rPr>
      </w:pPr>
      <w:r>
        <w:rPr>
          <w:rStyle w:val="a3"/>
          <w:color w:val="000000"/>
        </w:rPr>
        <w:t xml:space="preserve">(разработана А. Н. </w:t>
      </w:r>
      <w:proofErr w:type="spellStart"/>
      <w:r>
        <w:rPr>
          <w:rStyle w:val="a3"/>
          <w:color w:val="000000"/>
        </w:rPr>
        <w:t>Лутошкиным</w:t>
      </w:r>
      <w:proofErr w:type="spellEnd"/>
      <w:r>
        <w:rPr>
          <w:rStyle w:val="a3"/>
          <w:color w:val="000000"/>
        </w:rPr>
        <w:t>)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Цель данной диагностической методики состоит в выявле</w:t>
      </w:r>
      <w:r>
        <w:rPr>
          <w:color w:val="000000"/>
        </w:rPr>
        <w:softHyphen/>
        <w:t>нии степени сплочённости детского коллектива — школьно</w:t>
      </w:r>
      <w:r>
        <w:rPr>
          <w:color w:val="000000"/>
        </w:rPr>
        <w:softHyphen/>
        <w:t>го класса, творческого кружка, спортивной секции, клуба, школьного детского объединения и т. д. Ведь от этого во мно</w:t>
      </w:r>
      <w:r>
        <w:rPr>
          <w:color w:val="000000"/>
        </w:rPr>
        <w:softHyphen/>
        <w:t>гом зависит и личностное развитие входящего в тот или иной коллектив ученика. Детский коллектив, как мы уже отмеча</w:t>
      </w:r>
      <w:r>
        <w:rPr>
          <w:color w:val="000000"/>
        </w:rPr>
        <w:softHyphen/>
        <w:t>ли, является одним из важнейших условий этого развития.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Приводимая ниже известная и многократно апробирован</w:t>
      </w:r>
      <w:r>
        <w:rPr>
          <w:color w:val="000000"/>
        </w:rPr>
        <w:softHyphen/>
        <w:t xml:space="preserve">ная методика А. Н. </w:t>
      </w:r>
      <w:proofErr w:type="spellStart"/>
      <w:r>
        <w:rPr>
          <w:color w:val="000000"/>
        </w:rPr>
        <w:t>Лутошкина</w:t>
      </w:r>
      <w:proofErr w:type="spellEnd"/>
      <w:r>
        <w:rPr>
          <w:color w:val="000000"/>
        </w:rPr>
        <w:t xml:space="preserve"> позволяет изучить детский коллектив, определить, насколько школьники удовлетворены своим коллективом, насколько они считают его спаянным, крепким, единым.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Суть диагностики такова. Педагог объясняет школьникам, что любой коллектив (в том числе и их собственный) в сво</w:t>
      </w:r>
      <w:r>
        <w:rPr>
          <w:color w:val="000000"/>
        </w:rPr>
        <w:softHyphen/>
        <w:t>ём развитии проходит ряд ступеней, и предлагает им ознако</w:t>
      </w:r>
      <w:r>
        <w:rPr>
          <w:color w:val="000000"/>
        </w:rPr>
        <w:softHyphen/>
        <w:t>миться с образными описаниями различных стадий развития коллектива. Далее педагог просит ребят определить, на какой стадии развития находится их коллектив.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rStyle w:val="a3"/>
          <w:color w:val="000000"/>
        </w:rPr>
        <w:t>Образное описание стадий развития коллектива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rStyle w:val="a3"/>
          <w:color w:val="000000"/>
        </w:rPr>
        <w:t>1-я ступень — «Песчаная россыпь».</w:t>
      </w:r>
      <w:r>
        <w:rPr>
          <w:color w:val="000000"/>
        </w:rPr>
        <w:t xml:space="preserve"> Не так уж редко встречаются на нашем пути песчаные россыпи. Посмотришь — сколько песчинок собрано вместе, и в то же время каждая из них сама по себе. Подует ветерок — отнесет часть песка, что лежит с краю, подальше, дунет ветер посильней — разнесёт песок в стороны до тех </w:t>
      </w:r>
      <w:r>
        <w:rPr>
          <w:color w:val="000000"/>
        </w:rPr>
        <w:lastRenderedPageBreak/>
        <w:t xml:space="preserve">пор, пока кто-нибудь не сгребёт его в кучу. Так бывает и в человеческих группах, специально организованных или возникших по воле обстоятельств. Вроде все вместе, а в то же время каждый человек сам по себе. Нет «сцепления» между людьми. В одном случае они не стремятся пойти друг другу навстречу, в другом — не желают находить общих интересов, общего языка. Нет здесь того стержня, авторитетного центра, вокруг которого происходило бы объединение, сплочение людей, где бы каждый чувствовал, что он нужен </w:t>
      </w:r>
      <w:proofErr w:type="gramStart"/>
      <w:r>
        <w:rPr>
          <w:color w:val="000000"/>
        </w:rPr>
        <w:t>другому</w:t>
      </w:r>
      <w:proofErr w:type="gramEnd"/>
      <w:r>
        <w:rPr>
          <w:color w:val="000000"/>
        </w:rPr>
        <w:t xml:space="preserve"> и сам нуждается во внимании других. А пока «песчаная россыпь» не приносит ни радости, ни удовлетворения тем, кто её составляет.</w:t>
      </w:r>
    </w:p>
    <w:p w:rsidR="001914AB" w:rsidRDefault="001914AB" w:rsidP="001914AB">
      <w:pPr>
        <w:pStyle w:val="a4"/>
        <w:numPr>
          <w:ilvl w:val="0"/>
          <w:numId w:val="1"/>
        </w:numPr>
        <w:rPr>
          <w:color w:val="000000"/>
        </w:rPr>
      </w:pPr>
      <w:r>
        <w:rPr>
          <w:rStyle w:val="a3"/>
          <w:color w:val="000000"/>
        </w:rPr>
        <w:t xml:space="preserve">2-я ступень — «Мягкая глина». </w:t>
      </w:r>
      <w:r>
        <w:rPr>
          <w:color w:val="000000"/>
        </w:rPr>
        <w:t>Известно, что мягкая гли</w:t>
      </w:r>
      <w:r>
        <w:rPr>
          <w:color w:val="000000"/>
        </w:rPr>
        <w:softHyphen/>
        <w:t>на — материал, который сравнительно легко поддаётся воздей</w:t>
      </w:r>
      <w:r>
        <w:rPr>
          <w:color w:val="000000"/>
        </w:rPr>
        <w:softHyphen/>
        <w:t xml:space="preserve">ствию, и из него можно лепить различные изделия. </w:t>
      </w:r>
      <w:proofErr w:type="gramStart"/>
      <w:r>
        <w:rPr>
          <w:color w:val="000000"/>
        </w:rPr>
        <w:t xml:space="preserve">В руках хорошего мастера (а таким в группе может быть и </w:t>
      </w:r>
      <w:proofErr w:type="spellStart"/>
      <w:r>
        <w:rPr>
          <w:color w:val="000000"/>
        </w:rPr>
        <w:t>формаль</w:t>
      </w:r>
      <w:proofErr w:type="spellEnd"/>
      <w:r>
        <w:rPr>
          <w:color w:val="000000"/>
        </w:rPr>
        <w:softHyphen/>
      </w:r>
      <w:proofErr w:type="gramEnd"/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4AB" w:rsidRPr="00D65DCA" w:rsidRDefault="001914AB" w:rsidP="00191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4AB" w:rsidRDefault="001914AB" w:rsidP="001914AB"/>
    <w:p w:rsidR="00917457" w:rsidRDefault="00CD6D7F"/>
    <w:sectPr w:rsidR="00917457" w:rsidSect="00AC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80D"/>
    <w:multiLevelType w:val="multilevel"/>
    <w:tmpl w:val="0070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914AB"/>
    <w:rsid w:val="00022EBE"/>
    <w:rsid w:val="00041D32"/>
    <w:rsid w:val="00067036"/>
    <w:rsid w:val="000F059A"/>
    <w:rsid w:val="001914AB"/>
    <w:rsid w:val="001A36A8"/>
    <w:rsid w:val="001F20B9"/>
    <w:rsid w:val="00233DCD"/>
    <w:rsid w:val="0024467D"/>
    <w:rsid w:val="0029098B"/>
    <w:rsid w:val="002E2901"/>
    <w:rsid w:val="003A552D"/>
    <w:rsid w:val="004072C3"/>
    <w:rsid w:val="00507AB8"/>
    <w:rsid w:val="0054706F"/>
    <w:rsid w:val="005D1578"/>
    <w:rsid w:val="00732B52"/>
    <w:rsid w:val="007A0C6F"/>
    <w:rsid w:val="007A2EB8"/>
    <w:rsid w:val="008231E5"/>
    <w:rsid w:val="00885CBD"/>
    <w:rsid w:val="00886355"/>
    <w:rsid w:val="008B4C74"/>
    <w:rsid w:val="008B7DAF"/>
    <w:rsid w:val="009D29D0"/>
    <w:rsid w:val="00AC7C21"/>
    <w:rsid w:val="00AD4341"/>
    <w:rsid w:val="00B059DF"/>
    <w:rsid w:val="00B231AE"/>
    <w:rsid w:val="00BF10AC"/>
    <w:rsid w:val="00CD6D7F"/>
    <w:rsid w:val="00D518B6"/>
    <w:rsid w:val="00DE50D5"/>
    <w:rsid w:val="00E616BB"/>
    <w:rsid w:val="00E63035"/>
    <w:rsid w:val="00ED4620"/>
    <w:rsid w:val="00F11522"/>
    <w:rsid w:val="00F61547"/>
    <w:rsid w:val="00F654D6"/>
    <w:rsid w:val="00FD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14AB"/>
    <w:rPr>
      <w:i/>
      <w:iCs/>
    </w:rPr>
  </w:style>
  <w:style w:type="paragraph" w:styleId="a4">
    <w:name w:val="Normal (Web)"/>
    <w:basedOn w:val="a"/>
    <w:uiPriority w:val="99"/>
    <w:unhideWhenUsed/>
    <w:rsid w:val="0019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2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F6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23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16BB"/>
    <w:pPr>
      <w:ind w:left="720"/>
      <w:contextualSpacing/>
    </w:pPr>
    <w:rPr>
      <w:rFonts w:cstheme="minorHAnsi"/>
      <w:b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2014-06-24T09:04:00Z</dcterms:created>
  <dcterms:modified xsi:type="dcterms:W3CDTF">2014-06-25T03:07:00Z</dcterms:modified>
</cp:coreProperties>
</file>