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BA" w:rsidRPr="004466FB" w:rsidRDefault="003B05BA" w:rsidP="006E576A">
      <w:pPr>
        <w:pStyle w:val="Default"/>
      </w:pPr>
    </w:p>
    <w:p w:rsidR="003B05BA" w:rsidRPr="004466FB" w:rsidRDefault="003B05BA" w:rsidP="006E576A">
      <w:pPr>
        <w:pStyle w:val="Default"/>
      </w:pP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Учебный предмет «Технология» исключительно важен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 xml:space="preserve">для развития младшего школьника. </w:t>
      </w:r>
      <w:proofErr w:type="gramStart"/>
      <w:r w:rsidRPr="004466FB">
        <w:rPr>
          <w:rFonts w:ascii="Times New Roman" w:hAnsi="Times New Roman" w:cs="Times New Roman"/>
          <w:sz w:val="24"/>
          <w:szCs w:val="24"/>
        </w:rPr>
        <w:t>Главной специфической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чертой уроков по технологии является то, что они строятся на уникальной психологической и дидактической базе —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b/>
          <w:bCs/>
          <w:sz w:val="24"/>
          <w:szCs w:val="24"/>
        </w:rPr>
        <w:t>предметно-практической деятельности</w:t>
      </w:r>
      <w:r w:rsidRPr="004466FB">
        <w:rPr>
          <w:rFonts w:ascii="Times New Roman" w:hAnsi="Times New Roman" w:cs="Times New Roman"/>
          <w:sz w:val="24"/>
          <w:szCs w:val="24"/>
        </w:rPr>
        <w:t>, которая обеспечивает реальное включение в образовательный процесс различных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 xml:space="preserve">структурных компонентов личности — интеллектуального (прежде всего абстрактного, конструктивного мышления и </w:t>
      </w:r>
      <w:proofErr w:type="spellStart"/>
      <w:r w:rsidRPr="004466FB">
        <w:rPr>
          <w:rFonts w:ascii="Times New Roman" w:hAnsi="Times New Roman" w:cs="Times New Roman"/>
          <w:sz w:val="24"/>
          <w:szCs w:val="24"/>
        </w:rPr>
        <w:t>простран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66FB">
        <w:rPr>
          <w:rFonts w:ascii="Times New Roman" w:hAnsi="Times New Roman" w:cs="Times New Roman"/>
          <w:sz w:val="24"/>
          <w:szCs w:val="24"/>
        </w:rPr>
        <w:t>ственного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 xml:space="preserve"> воображения), эмоционально-эстетического, духовно-нравственного, физического в их единстве, что создает условия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для гармонизации развития, сохранения и укрепления психического и физического здоровья подрастающего поколения.</w:t>
      </w:r>
      <w:proofErr w:type="gramEnd"/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Духовно-нравственное развитие на уроках технологии предполагает воспитание ценностного отношения к материальной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культуре как продукту творческой предметно-преобразующей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деятельности человека, к природе как источнику сырьевых ресурсов, трудолюбия, организованности, добросовестного и ответственного отношения к делу, инициативности, любознательности, потребности помогать другим, уважение к труду людей и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результатам труда.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Решение конструкторских, художественно-конструкторских и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технологических задач обеспечивает развитие конструкторско-технологического мышления, пространственного воображения.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Физическое развитие на уроках обусловлено тем, что работа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учащихся сочетает в себе умственные и физические действия.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Выполнение технологических операций связано с определенной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мускульной работой, в результате которой активизируются обменные процессы в организме, а вместе с ними — рост клеток и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развитие мускулов.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Эмоционально-эстетическое развитие на уроках технологии осуществляется самыми разными средствами. Это зависит от состояния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рабочего помещения, культуры и организации работы обучающих,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качества закупленных и заготовленных материалов, инструментов и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 xml:space="preserve">приспособлений, изготовляемых поделок, которые должны </w:t>
      </w:r>
      <w:proofErr w:type="spellStart"/>
      <w:r w:rsidRPr="004466FB">
        <w:rPr>
          <w:rFonts w:ascii="Times New Roman" w:hAnsi="Times New Roman" w:cs="Times New Roman"/>
          <w:sz w:val="24"/>
          <w:szCs w:val="24"/>
        </w:rPr>
        <w:t>удовлет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>-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66FB">
        <w:rPr>
          <w:rFonts w:ascii="Times New Roman" w:hAnsi="Times New Roman" w:cs="Times New Roman"/>
          <w:sz w:val="24"/>
          <w:szCs w:val="24"/>
        </w:rPr>
        <w:t>ворять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 xml:space="preserve"> основным требованиям и правилам, по которым создается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гармоничная рукотворная среда обитания человека.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начальной школы.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i/>
          <w:iCs/>
          <w:sz w:val="24"/>
          <w:szCs w:val="24"/>
        </w:rPr>
        <w:t xml:space="preserve">Математика </w:t>
      </w:r>
      <w:r w:rsidRPr="004466FB">
        <w:rPr>
          <w:rFonts w:ascii="Times New Roman" w:hAnsi="Times New Roman" w:cs="Times New Roman"/>
          <w:sz w:val="24"/>
          <w:szCs w:val="24"/>
        </w:rPr>
        <w:t>— моделирование (преобразование объектов из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чувственной формы в модели, воссоздание объектов по модели в материальном виде, мыслительная трансформация объектов и пр.), выполнение расчетов, вычислений, построение форм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с учетом основ геометрии, работа с геометрическими фигурами, телами, именованными числами.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 </w:t>
      </w:r>
      <w:r w:rsidRPr="004466FB">
        <w:rPr>
          <w:rFonts w:ascii="Times New Roman" w:hAnsi="Times New Roman" w:cs="Times New Roman"/>
          <w:sz w:val="24"/>
          <w:szCs w:val="24"/>
        </w:rPr>
        <w:t>— использование средств художественной выразительности в целях гармонизации форм и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конструкций, изготовление изделий на основе законов и правил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декоративно-прикладного искусства и дизайна.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i/>
          <w:iCs/>
          <w:sz w:val="24"/>
          <w:szCs w:val="24"/>
        </w:rPr>
        <w:t xml:space="preserve">Окружающий мир </w:t>
      </w:r>
      <w:r w:rsidRPr="004466FB">
        <w:rPr>
          <w:rFonts w:ascii="Times New Roman" w:hAnsi="Times New Roman" w:cs="Times New Roman"/>
          <w:sz w:val="24"/>
          <w:szCs w:val="24"/>
        </w:rPr>
        <w:t>— рассмотрение и анализ природных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создателя материально-культурной среды обитания, изучение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этнокультурных традиций.</w:t>
      </w:r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6FB">
        <w:rPr>
          <w:rFonts w:ascii="Times New Roman" w:hAnsi="Times New Roman" w:cs="Times New Roman"/>
          <w:i/>
          <w:iCs/>
          <w:sz w:val="24"/>
          <w:szCs w:val="24"/>
        </w:rPr>
        <w:t xml:space="preserve">Родной язык </w:t>
      </w:r>
      <w:r w:rsidRPr="004466FB">
        <w:rPr>
          <w:rFonts w:ascii="Times New Roman" w:hAnsi="Times New Roman" w:cs="Times New Roman"/>
          <w:sz w:val="24"/>
          <w:szCs w:val="24"/>
        </w:rPr>
        <w:t>— развитие устной речи на основе использования важнейших видов речевой деятельности и основных типов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учебных текстов в процессе анализа заданий и обсуждения результатов практической деятельности (описание конструкции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изделия, материалов и способов их обработки; повествование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о ходе действий и построении плана деятельности; построение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 xml:space="preserve">логически связанных высказываний в рассуждениях, </w:t>
      </w:r>
      <w:proofErr w:type="spellStart"/>
      <w:r w:rsidRPr="004466FB">
        <w:rPr>
          <w:rFonts w:ascii="Times New Roman" w:hAnsi="Times New Roman" w:cs="Times New Roman"/>
          <w:sz w:val="24"/>
          <w:szCs w:val="24"/>
        </w:rPr>
        <w:t>обоснова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3B05BA" w:rsidRPr="004466FB" w:rsidRDefault="003B05BA" w:rsidP="003B0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66FB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>, формулировании выводов).</w:t>
      </w:r>
      <w:proofErr w:type="gramEnd"/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Литературное чтение </w:t>
      </w:r>
      <w:r w:rsidRPr="004466FB">
        <w:rPr>
          <w:rFonts w:ascii="Times New Roman" w:hAnsi="Times New Roman" w:cs="Times New Roman"/>
          <w:sz w:val="24"/>
          <w:szCs w:val="24"/>
        </w:rPr>
        <w:t>— работа с текстами для создания образа, реализуемого в изделии.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Изучение технологии в начальной школе направлено на решение следующих задач: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— стимулирование и развитие любознательности, интереса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к технике, миру профессий, потребности познавать культурные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традиции своего региона, России и других государств;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— формирование картины материальной и духовной культуры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как продукта творческой предметно-преобразующей деятельности человека;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— формирование мотивации успеха и достижений, творческой самореализации, интереса к предметно-преобразующей,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художественно-конструкторской деятельности;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— формирование первоначальных конструкторско-технологических знаний и умений;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 xml:space="preserve">— развитие </w:t>
      </w:r>
      <w:proofErr w:type="gramStart"/>
      <w:r w:rsidRPr="004466FB">
        <w:rPr>
          <w:rFonts w:ascii="Times New Roman" w:hAnsi="Times New Roman" w:cs="Times New Roman"/>
          <w:sz w:val="24"/>
          <w:szCs w:val="24"/>
        </w:rPr>
        <w:t>знаково-символического</w:t>
      </w:r>
      <w:proofErr w:type="gramEnd"/>
      <w:r w:rsidRPr="004466FB">
        <w:rPr>
          <w:rFonts w:ascii="Times New Roman" w:hAnsi="Times New Roman" w:cs="Times New Roman"/>
          <w:sz w:val="24"/>
          <w:szCs w:val="24"/>
        </w:rPr>
        <w:t xml:space="preserve"> и пространственного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мышления, творческого и репродуктивного воображения, творческого мышления;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6FB">
        <w:rPr>
          <w:rFonts w:ascii="Times New Roman" w:hAnsi="Times New Roman" w:cs="Times New Roman"/>
          <w:sz w:val="24"/>
          <w:szCs w:val="24"/>
        </w:rPr>
        <w:t xml:space="preserve">— формирование внутреннего плана деятельности на основе поэтапной обработки предметно-преобразовательных действий, включающих </w:t>
      </w:r>
      <w:proofErr w:type="spellStart"/>
      <w:r w:rsidRPr="004466F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>, планирование (умение составлять план действий и применять его для решения учебных</w:t>
      </w:r>
      <w:proofErr w:type="gramEnd"/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задач), прогнозирование (предвосхищение будущего результата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при различных условиях выполнения действия), контроль, коррекции и оценку;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— овладение первоначальными умениями передачи, поиска,</w:t>
      </w: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преобразования, хранения информации, использования компьютера; поиска (проверки) необходимой информации в словарях, каталоге библиотеки.</w:t>
      </w:r>
    </w:p>
    <w:p w:rsidR="004466FB" w:rsidRDefault="004466FB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66FB" w:rsidRDefault="004466FB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054" w:rsidRPr="004466FB" w:rsidRDefault="00150054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4466FB" w:rsidRDefault="004466FB" w:rsidP="00150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BA" w:rsidRPr="004466FB" w:rsidRDefault="00150054" w:rsidP="00446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Учебный курс «Технология» является составной частью развивающей личностно-ориентированной системы «Перспективная</w:t>
      </w:r>
      <w:r w:rsidR="004466FB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начальная</w:t>
      </w:r>
      <w:r w:rsidR="004466FB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6E576A" w:rsidRPr="004466FB" w:rsidRDefault="006E576A" w:rsidP="006E576A">
      <w:pPr>
        <w:pStyle w:val="Default"/>
      </w:pPr>
      <w:r w:rsidRPr="004466FB">
        <w:t xml:space="preserve">В соответствии с концептуальным положением системы программа по технологии учитывает опят ребёнка и тот образ мира, который определяется его природно-предметной средой. Это не только опыт городской жизни с развитой инфраструктурой,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 </w:t>
      </w:r>
    </w:p>
    <w:p w:rsidR="00CD0CAF" w:rsidRPr="004466FB" w:rsidRDefault="006E576A" w:rsidP="006E57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6F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миром</w:t>
      </w:r>
      <w:proofErr w:type="gramStart"/>
      <w:r w:rsidRPr="004466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66FB">
        <w:rPr>
          <w:rFonts w:ascii="Times New Roman" w:hAnsi="Times New Roman" w:cs="Times New Roman"/>
          <w:sz w:val="24"/>
          <w:szCs w:val="24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F50E65" w:rsidRPr="004466FB" w:rsidRDefault="00F50E65" w:rsidP="006E576A">
      <w:pPr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 xml:space="preserve">Цель обучения и значение предмета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4466FB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466FB">
        <w:rPr>
          <w:rFonts w:ascii="Times New Roman" w:hAnsi="Times New Roman" w:cs="Times New Roman"/>
          <w:sz w:val="24"/>
          <w:szCs w:val="24"/>
        </w:rPr>
        <w:t xml:space="preserve">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</w:t>
      </w:r>
      <w:proofErr w:type="gramStart"/>
      <w:r w:rsidRPr="004466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66FB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F50E65" w:rsidRPr="004466FB" w:rsidRDefault="00F50E65" w:rsidP="00F50E65">
      <w:pPr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4466F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466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E65" w:rsidRPr="004466FB" w:rsidRDefault="00F50E65" w:rsidP="00F50E6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466FB">
        <w:rPr>
          <w:rFonts w:ascii="Times New Roman" w:hAnsi="Times New Roman"/>
          <w:lang w:val="ru-RU"/>
        </w:rPr>
        <w:t>Простейшие наблюдения и исследования свойств материалов, способов их обработки;</w:t>
      </w:r>
    </w:p>
    <w:p w:rsidR="00F50E65" w:rsidRPr="004466FB" w:rsidRDefault="00F50E65" w:rsidP="00F50E6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466FB">
        <w:rPr>
          <w:rFonts w:ascii="Times New Roman" w:hAnsi="Times New Roman"/>
          <w:lang w:val="ru-RU"/>
        </w:rPr>
        <w:t>Анализ конструкций, их свойств, условий и приёмов их создания;</w:t>
      </w:r>
    </w:p>
    <w:p w:rsidR="00F50E65" w:rsidRPr="004466FB" w:rsidRDefault="00F50E65" w:rsidP="00F50E6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466FB">
        <w:rPr>
          <w:rFonts w:ascii="Times New Roman" w:hAnsi="Times New Roman"/>
          <w:lang w:val="ru-RU"/>
        </w:rPr>
        <w:lastRenderedPageBreak/>
        <w:t>Моделирование, конструирование из различных материалов;</w:t>
      </w:r>
    </w:p>
    <w:p w:rsidR="00F50E65" w:rsidRPr="004466FB" w:rsidRDefault="00F50E65" w:rsidP="00F50E6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466FB">
        <w:rPr>
          <w:rFonts w:ascii="Times New Roman" w:hAnsi="Times New Roman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F50E65" w:rsidRPr="004466FB" w:rsidRDefault="00F50E65" w:rsidP="00F50E65">
      <w:pPr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F50E65" w:rsidRPr="004466FB" w:rsidRDefault="00F50E65" w:rsidP="00F50E65">
      <w:pPr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F50E65" w:rsidRPr="004466FB" w:rsidRDefault="00F50E65" w:rsidP="00F50E65">
      <w:pPr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F50E65" w:rsidRPr="004466FB" w:rsidRDefault="00F50E65" w:rsidP="00F50E65">
      <w:pPr>
        <w:autoSpaceDE w:val="0"/>
        <w:ind w:firstLine="66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Общекультурные и </w:t>
      </w:r>
      <w:proofErr w:type="spellStart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>общетрудовые</w:t>
      </w:r>
      <w:proofErr w:type="spellEnd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Первый раздел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</w:t>
      </w:r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Общекультурные и </w:t>
      </w:r>
      <w:proofErr w:type="spellStart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>общетрудовые</w:t>
      </w:r>
      <w:proofErr w:type="spellEnd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компетенции. Основы культуры труда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  <w:proofErr w:type="gramEnd"/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</w:t>
      </w:r>
      <w:proofErr w:type="spellStart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). Организуя проектную деятельность, важно активизировать детей на самостоятельное обоснование проекта, выбор конструкц</w:t>
      </w:r>
      <w:proofErr w:type="gramStart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улучшение, отбор материалов и экономное их расходование, продумывание последовательности проведения работ.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Второй раздел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Структурные единицы содержат информацию по применению материалов, наблюдения и опытное исследование некоторых их свойств как отдельно, так и в 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Третий раздел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Четвертый раздел</w:t>
      </w:r>
      <w:r w:rsidRPr="004466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– «Практика работы на компьютере»,</w:t>
      </w:r>
      <w:r w:rsidRPr="00446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Программа позволяет осуществлять пропедевтическую </w:t>
      </w:r>
      <w:proofErr w:type="spellStart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F50E65" w:rsidRPr="004466FB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2C69E6" w:rsidRPr="004466FB" w:rsidRDefault="002C69E6" w:rsidP="002C69E6">
      <w:pPr>
        <w:pStyle w:val="3"/>
        <w:jc w:val="left"/>
        <w:rPr>
          <w:szCs w:val="24"/>
        </w:rPr>
      </w:pPr>
      <w:r w:rsidRPr="004466FB">
        <w:rPr>
          <w:szCs w:val="24"/>
        </w:rPr>
        <w:t xml:space="preserve">         Описание места учебного предмета «Технология» </w:t>
      </w:r>
    </w:p>
    <w:p w:rsidR="00CE7987" w:rsidRPr="00634905" w:rsidRDefault="00CE7987" w:rsidP="00CE7987">
      <w:pPr>
        <w:pStyle w:val="a4"/>
        <w:rPr>
          <w:sz w:val="28"/>
        </w:rPr>
      </w:pPr>
      <w:r w:rsidRPr="00634905">
        <w:rPr>
          <w:sz w:val="22"/>
          <w:szCs w:val="22"/>
        </w:rPr>
        <w:t>В соответствии с Примерным учебным планом для образовательных учреждений,</w:t>
      </w:r>
      <w:r>
        <w:rPr>
          <w:sz w:val="22"/>
          <w:szCs w:val="22"/>
        </w:rPr>
        <w:t xml:space="preserve"> </w:t>
      </w:r>
      <w:r w:rsidRPr="00634905">
        <w:rPr>
          <w:sz w:val="22"/>
          <w:szCs w:val="22"/>
        </w:rPr>
        <w:t>использующих УМК</w:t>
      </w:r>
      <w:proofErr w:type="gramStart"/>
      <w:r w:rsidRPr="00634905">
        <w:rPr>
          <w:sz w:val="22"/>
          <w:szCs w:val="22"/>
        </w:rPr>
        <w:t>«П</w:t>
      </w:r>
      <w:proofErr w:type="gramEnd"/>
      <w:r w:rsidRPr="00634905">
        <w:rPr>
          <w:sz w:val="22"/>
          <w:szCs w:val="22"/>
        </w:rPr>
        <w:t>ерспективная начальная школа», учебный предмет «</w:t>
      </w:r>
      <w:r>
        <w:rPr>
          <w:sz w:val="22"/>
          <w:szCs w:val="22"/>
        </w:rPr>
        <w:t>Технология</w:t>
      </w:r>
      <w:r w:rsidRPr="00634905">
        <w:rPr>
          <w:sz w:val="22"/>
          <w:szCs w:val="22"/>
        </w:rPr>
        <w:t>»</w:t>
      </w:r>
      <w:r>
        <w:rPr>
          <w:sz w:val="22"/>
          <w:szCs w:val="22"/>
        </w:rPr>
        <w:t xml:space="preserve"> представлен в предметной </w:t>
      </w:r>
      <w:r w:rsidRPr="00634905">
        <w:rPr>
          <w:sz w:val="22"/>
          <w:szCs w:val="22"/>
        </w:rPr>
        <w:t>области «</w:t>
      </w:r>
      <w:r>
        <w:rPr>
          <w:sz w:val="22"/>
          <w:szCs w:val="22"/>
        </w:rPr>
        <w:t>Технология</w:t>
      </w:r>
      <w:r w:rsidRPr="00634905">
        <w:rPr>
          <w:sz w:val="22"/>
          <w:szCs w:val="22"/>
        </w:rPr>
        <w:t>», изучается с 1 по 4 класс по одному</w:t>
      </w:r>
      <w:r w:rsidRPr="00634905">
        <w:rPr>
          <w:sz w:val="28"/>
        </w:rPr>
        <w:t xml:space="preserve"> </w:t>
      </w:r>
      <w:r w:rsidRPr="00634905">
        <w:rPr>
          <w:sz w:val="22"/>
          <w:szCs w:val="22"/>
        </w:rPr>
        <w:t>часу в неделю.</w:t>
      </w:r>
    </w:p>
    <w:p w:rsidR="00CE7987" w:rsidRPr="001E75AD" w:rsidRDefault="00CE7987" w:rsidP="00CE7987">
      <w:pPr>
        <w:pStyle w:val="a4"/>
      </w:pPr>
      <w:r w:rsidRPr="001E75AD">
        <w:t>В соответствии с федеральным, региональным базисным учебным планом и учебным планом школы  предмет «</w:t>
      </w:r>
      <w:r>
        <w:rPr>
          <w:sz w:val="22"/>
          <w:szCs w:val="22"/>
        </w:rPr>
        <w:t>Технология</w:t>
      </w:r>
      <w:r w:rsidRPr="00634905">
        <w:rPr>
          <w:sz w:val="22"/>
          <w:szCs w:val="22"/>
        </w:rPr>
        <w:t>»</w:t>
      </w:r>
      <w:r w:rsidRPr="001E75AD">
        <w:t>» изучается во 2 классе по 1 часу в неделю. Общий объем учебного времени в 1 классе составляет 34 часа в год.</w:t>
      </w:r>
    </w:p>
    <w:p w:rsidR="00F50E65" w:rsidRPr="00CE7987" w:rsidRDefault="00F50E65" w:rsidP="00CE7987">
      <w:pPr>
        <w:autoSpaceDE w:val="0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</w:pPr>
    </w:p>
    <w:p w:rsidR="003B05BA" w:rsidRPr="004466FB" w:rsidRDefault="003B05BA" w:rsidP="003B05BA">
      <w:pPr>
        <w:pStyle w:val="Style1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E7987">
        <w:rPr>
          <w:rFonts w:ascii="Times New Roman" w:hAnsi="Times New Roman" w:cs="Times New Roman"/>
          <w:b/>
          <w:bCs/>
          <w:sz w:val="28"/>
          <w:szCs w:val="24"/>
        </w:rPr>
        <w:t xml:space="preserve">Ценностные ориентиры </w:t>
      </w:r>
      <w:r w:rsidRPr="004466FB">
        <w:rPr>
          <w:rFonts w:ascii="Times New Roman" w:hAnsi="Times New Roman" w:cs="Times New Roman"/>
          <w:sz w:val="24"/>
          <w:szCs w:val="24"/>
        </w:rPr>
        <w:t>содержания образования включают в себя:</w:t>
      </w:r>
    </w:p>
    <w:p w:rsidR="003B05BA" w:rsidRPr="004466FB" w:rsidRDefault="003B05BA" w:rsidP="003B05BA">
      <w:pPr>
        <w:pStyle w:val="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466FB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развитие умения учиться </w:t>
      </w:r>
      <w:r w:rsidRPr="004466F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3B05BA" w:rsidRPr="004466FB" w:rsidRDefault="003B05BA" w:rsidP="003B05BA">
      <w:pPr>
        <w:pStyle w:val="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466FB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развитие самостоятельности, инициативы и ответственности личности </w:t>
      </w:r>
      <w:r w:rsidRPr="004466F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4466F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4466F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 развитие готовности к самостоятельным действиям, ответственности за их результаты; формирование целеустремлённости и настойчивости в достижении целей, готовности к преодолению трудностей; уважать результаты труда других людей;</w:t>
      </w:r>
    </w:p>
    <w:p w:rsidR="003B05BA" w:rsidRPr="004466FB" w:rsidRDefault="003B05BA" w:rsidP="003B05BA">
      <w:pPr>
        <w:pStyle w:val="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466FB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развитие ценностно-смысловой сферы личности </w:t>
      </w:r>
      <w:r w:rsidRPr="004466F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на основе общечеловеческих принципов нравственности и гуманизма: формирования эстетических чувств и чувства прекрасного через знакомство с национальной и отечественной материальной культурой; </w:t>
      </w:r>
    </w:p>
    <w:p w:rsidR="003B05BA" w:rsidRPr="004466FB" w:rsidRDefault="003B05BA" w:rsidP="003B05BA">
      <w:pPr>
        <w:pStyle w:val="1"/>
        <w:spacing w:after="0" w:line="100" w:lineRule="atLeast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4466FB">
        <w:rPr>
          <w:rStyle w:val="Zag11"/>
          <w:rFonts w:ascii="Times New Roman" w:eastAsia="@Arial Unicode MS" w:hAnsi="Times New Roman" w:cs="Times New Roman"/>
          <w:bCs/>
          <w:i/>
          <w:iCs/>
          <w:color w:val="000000"/>
          <w:sz w:val="24"/>
          <w:szCs w:val="24"/>
        </w:rPr>
        <w:tab/>
        <w:t xml:space="preserve">- формирование психологических условий развития общения, сотрудничества </w:t>
      </w:r>
      <w:r w:rsidRPr="004466F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 доброжелательности, готовности к сотрудничеству, оказанию помощи тем, кто в ней нуждается;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участников.</w:t>
      </w:r>
    </w:p>
    <w:p w:rsidR="003B05BA" w:rsidRPr="004466FB" w:rsidRDefault="003B05BA" w:rsidP="003B05BA">
      <w:pPr>
        <w:pStyle w:val="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0E65" w:rsidRDefault="00F50E65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CE7987" w:rsidRDefault="00CE7987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CE7987" w:rsidRDefault="00CE7987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CE7987" w:rsidRDefault="00CE7987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CE7987" w:rsidRPr="004466FB" w:rsidRDefault="00CE7987" w:rsidP="00F50E65">
      <w:pPr>
        <w:autoSpaceDE w:val="0"/>
        <w:ind w:firstLine="669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F50E65" w:rsidRPr="00CE7987" w:rsidRDefault="00F50E65" w:rsidP="00CE7987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E79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Результаты изучения учебного предмета «Технология»</w:t>
      </w:r>
    </w:p>
    <w:p w:rsidR="00F50E65" w:rsidRPr="004466FB" w:rsidRDefault="00F50E65" w:rsidP="00F50E65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F50E65" w:rsidRPr="004466FB" w:rsidRDefault="00F50E65" w:rsidP="00F50E65">
      <w:pPr>
        <w:widowControl w:val="0"/>
        <w:autoSpaceDE w:val="0"/>
        <w:autoSpaceDN w:val="0"/>
        <w:adjustRightInd w:val="0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Личностными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F50E65" w:rsidRPr="004466FB" w:rsidRDefault="00F50E65" w:rsidP="00F50E65">
      <w:pPr>
        <w:widowControl w:val="0"/>
        <w:autoSpaceDE w:val="0"/>
        <w:autoSpaceDN w:val="0"/>
        <w:adjustRightInd w:val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6FB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4466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F50E65" w:rsidRPr="00CE7987" w:rsidRDefault="00F50E65" w:rsidP="00CE7987">
      <w:pPr>
        <w:widowControl w:val="0"/>
        <w:autoSpaceDE w:val="0"/>
        <w:autoSpaceDN w:val="0"/>
        <w:adjustRightInd w:val="0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6F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Метапредметными</w:t>
      </w:r>
      <w:proofErr w:type="spellEnd"/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F50E65" w:rsidRPr="004466FB" w:rsidRDefault="00F50E65" w:rsidP="00F50E65">
      <w:pPr>
        <w:widowControl w:val="0"/>
        <w:autoSpaceDE w:val="0"/>
        <w:autoSpaceDN w:val="0"/>
        <w:adjustRightInd w:val="0"/>
        <w:ind w:left="13" w:firstLine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Предметными</w:t>
      </w:r>
      <w:r w:rsidRPr="00446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результатами</w:t>
      </w:r>
      <w:r w:rsidRPr="00446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F50E65" w:rsidRPr="004466FB" w:rsidRDefault="00F50E65" w:rsidP="00F50E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0054" w:rsidRPr="00CE7987" w:rsidRDefault="00150054" w:rsidP="00CE7987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E7987">
        <w:rPr>
          <w:rFonts w:ascii="Times New Roman" w:eastAsia="Times New Roman" w:hAnsi="Times New Roman" w:cs="Times New Roman"/>
          <w:b/>
          <w:bCs/>
          <w:sz w:val="28"/>
          <w:szCs w:val="24"/>
        </w:rPr>
        <w:t>Планируемые результаты освоения учебной программы по предмету «Технология» к концу 2-го года обучения</w:t>
      </w:r>
    </w:p>
    <w:p w:rsidR="00CE7987" w:rsidRDefault="00CE7987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рассказывать о практическом применении природных материалов и бумаги в жизни;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рассказывать о мастерах своего региона и их профессиях, связанных с обработкой природных материалов;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рассказывать о профессиях (в том числе профессиях своих родителей), связанных  с воздушным и водным транспортом;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использовать информацию из словаря учебника при выполнении заданий;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работать в малых группах;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выполнять доступные действия по самообслуживанию (подбирать материалы и инструменты для работы, пришивать пуговицы с двумя отверстиями);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применять приемы безопасной работы ручными инструментами: режущими (ножницы), колющими (швейные иглы);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экономно размечать материалы на глаз, по клеткам и по линейки;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приемы их ручной обработки;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анализировать информацию из словаря;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выполнять практическое задание с опорой на простейший чертеж;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создавать простейшие конструкции по простейшему чертежу и по функциональным условиям.</w:t>
      </w:r>
    </w:p>
    <w:p w:rsidR="00CE7987" w:rsidRDefault="00CE7987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87" w:rsidRDefault="00CE7987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87" w:rsidRDefault="00CE7987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987" w:rsidRDefault="00CE7987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Обучающиеся получат возможность научиться: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понимать культурные традиции, отраженные в рукотворном мире, своего региона, и уважать их;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понимать особенность проектной деятельности и осуществлять ее под руководством учителя;</w:t>
      </w:r>
    </w:p>
    <w:p w:rsidR="00150054" w:rsidRPr="004466FB" w:rsidRDefault="00150054" w:rsidP="00150054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• работать в малых группах.</w:t>
      </w:r>
    </w:p>
    <w:p w:rsidR="00CE7987" w:rsidRDefault="00CE7987" w:rsidP="00781BAB">
      <w:pPr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4"/>
        </w:rPr>
      </w:pPr>
    </w:p>
    <w:p w:rsidR="00781BAB" w:rsidRPr="00CE7987" w:rsidRDefault="00781BAB" w:rsidP="00781BAB">
      <w:pPr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8"/>
          <w:szCs w:val="24"/>
        </w:rPr>
      </w:pPr>
      <w:r w:rsidRPr="00CE7987">
        <w:rPr>
          <w:rFonts w:ascii="Times New Roman" w:eastAsia="SchoolBookC-Bold" w:hAnsi="Times New Roman" w:cs="Times New Roman"/>
          <w:b/>
          <w:bCs/>
          <w:sz w:val="28"/>
          <w:szCs w:val="24"/>
        </w:rPr>
        <w:t xml:space="preserve">Личностные, </w:t>
      </w:r>
      <w:proofErr w:type="spellStart"/>
      <w:r w:rsidRPr="00CE7987">
        <w:rPr>
          <w:rFonts w:ascii="Times New Roman" w:eastAsia="SchoolBookC-Bold" w:hAnsi="Times New Roman" w:cs="Times New Roman"/>
          <w:b/>
          <w:bCs/>
          <w:sz w:val="28"/>
          <w:szCs w:val="24"/>
        </w:rPr>
        <w:t>метапредметные</w:t>
      </w:r>
      <w:proofErr w:type="spellEnd"/>
      <w:r w:rsidRPr="00CE7987">
        <w:rPr>
          <w:rFonts w:ascii="Times New Roman" w:eastAsia="SchoolBookC-Bold" w:hAnsi="Times New Roman" w:cs="Times New Roman"/>
          <w:b/>
          <w:bCs/>
          <w:sz w:val="28"/>
          <w:szCs w:val="24"/>
        </w:rPr>
        <w:t xml:space="preserve"> и предметные результаты освоения учебного предмета</w:t>
      </w:r>
    </w:p>
    <w:p w:rsidR="00781BAB" w:rsidRPr="00CE7987" w:rsidRDefault="00781BAB" w:rsidP="00781BAB">
      <w:pPr>
        <w:pStyle w:val="a4"/>
        <w:jc w:val="both"/>
        <w:rPr>
          <w:color w:val="000000"/>
          <w:sz w:val="28"/>
        </w:rPr>
      </w:pPr>
    </w:p>
    <w:p w:rsidR="00781BAB" w:rsidRPr="004466FB" w:rsidRDefault="00781BAB" w:rsidP="00781BAB">
      <w:pPr>
        <w:pStyle w:val="a4"/>
        <w:jc w:val="both"/>
        <w:rPr>
          <w:color w:val="000000"/>
        </w:rPr>
      </w:pPr>
      <w:proofErr w:type="gramStart"/>
      <w:r w:rsidRPr="004466FB">
        <w:rPr>
          <w:color w:val="000000"/>
        </w:rPr>
        <w:t>Обучающийся</w:t>
      </w:r>
      <w:proofErr w:type="gramEnd"/>
      <w:r w:rsidRPr="004466FB">
        <w:rPr>
          <w:color w:val="000000"/>
        </w:rPr>
        <w:t xml:space="preserve"> достигнет следующих </w:t>
      </w:r>
      <w:r w:rsidRPr="004466FB">
        <w:rPr>
          <w:b/>
          <w:bCs/>
          <w:color w:val="000000"/>
        </w:rPr>
        <w:t>личностных результатов</w:t>
      </w:r>
      <w:r w:rsidRPr="004466FB">
        <w:rPr>
          <w:color w:val="000000"/>
        </w:rPr>
        <w:t>: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r w:rsidRPr="004466FB">
        <w:rPr>
          <w:color w:val="000000"/>
        </w:rPr>
        <w:t xml:space="preserve"> </w:t>
      </w:r>
      <w:r w:rsidRPr="004466FB">
        <w:rPr>
          <w:i/>
          <w:iCs/>
          <w:color w:val="000000"/>
        </w:rPr>
        <w:t xml:space="preserve">в ценностно-эстетической сфере </w:t>
      </w:r>
      <w:r w:rsidRPr="004466FB">
        <w:rPr>
          <w:color w:val="000000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r w:rsidRPr="004466FB">
        <w:rPr>
          <w:i/>
          <w:iCs/>
          <w:color w:val="000000"/>
        </w:rPr>
        <w:t xml:space="preserve">в познавательной (когнитивной) сфере </w:t>
      </w:r>
      <w:r w:rsidRPr="004466FB">
        <w:rPr>
          <w:color w:val="000000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r w:rsidRPr="004466FB">
        <w:rPr>
          <w:i/>
          <w:iCs/>
          <w:color w:val="000000"/>
        </w:rPr>
        <w:t xml:space="preserve">в трудовой сфере </w:t>
      </w:r>
      <w:r w:rsidRPr="004466FB">
        <w:rPr>
          <w:color w:val="000000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proofErr w:type="spellStart"/>
      <w:r w:rsidRPr="004466FB">
        <w:rPr>
          <w:b/>
          <w:bCs/>
          <w:color w:val="000000"/>
        </w:rPr>
        <w:t>Метапредметные</w:t>
      </w:r>
      <w:proofErr w:type="spellEnd"/>
      <w:r w:rsidRPr="004466FB">
        <w:rPr>
          <w:b/>
          <w:bCs/>
          <w:color w:val="000000"/>
        </w:rPr>
        <w:t xml:space="preserve"> результаты </w:t>
      </w:r>
      <w:r w:rsidRPr="004466FB">
        <w:rPr>
          <w:color w:val="000000"/>
        </w:rPr>
        <w:t xml:space="preserve">освоения проявляются </w:t>
      </w:r>
      <w:proofErr w:type="gramStart"/>
      <w:r w:rsidRPr="004466FB">
        <w:rPr>
          <w:color w:val="000000"/>
        </w:rPr>
        <w:t>в</w:t>
      </w:r>
      <w:proofErr w:type="gramEnd"/>
      <w:r w:rsidRPr="004466FB">
        <w:rPr>
          <w:color w:val="000000"/>
        </w:rPr>
        <w:t>:</w:t>
      </w:r>
    </w:p>
    <w:p w:rsidR="00781BAB" w:rsidRPr="004466FB" w:rsidRDefault="00781BAB" w:rsidP="00781BAB">
      <w:pPr>
        <w:pStyle w:val="a4"/>
        <w:numPr>
          <w:ilvl w:val="0"/>
          <w:numId w:val="2"/>
        </w:numPr>
        <w:jc w:val="both"/>
        <w:rPr>
          <w:color w:val="000000"/>
        </w:rPr>
      </w:pPr>
      <w:proofErr w:type="gramStart"/>
      <w:r w:rsidRPr="004466FB">
        <w:rPr>
          <w:i/>
          <w:iCs/>
          <w:color w:val="000000"/>
        </w:rPr>
        <w:t>умении</w:t>
      </w:r>
      <w:proofErr w:type="gramEnd"/>
      <w:r w:rsidRPr="004466FB">
        <w:rPr>
          <w:i/>
          <w:iCs/>
          <w:color w:val="000000"/>
        </w:rPr>
        <w:t xml:space="preserve"> </w:t>
      </w:r>
      <w:r w:rsidRPr="004466FB">
        <w:rPr>
          <w:color w:val="000000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781BAB" w:rsidRPr="004466FB" w:rsidRDefault="00781BAB" w:rsidP="00781BAB">
      <w:pPr>
        <w:pStyle w:val="a4"/>
        <w:numPr>
          <w:ilvl w:val="0"/>
          <w:numId w:val="2"/>
        </w:numPr>
        <w:jc w:val="both"/>
        <w:rPr>
          <w:color w:val="000000"/>
        </w:rPr>
      </w:pPr>
      <w:proofErr w:type="gramStart"/>
      <w:r w:rsidRPr="004466FB">
        <w:rPr>
          <w:i/>
          <w:iCs/>
          <w:color w:val="000000"/>
        </w:rPr>
        <w:t>желании</w:t>
      </w:r>
      <w:proofErr w:type="gramEnd"/>
      <w:r w:rsidRPr="004466FB">
        <w:rPr>
          <w:i/>
          <w:iCs/>
          <w:color w:val="000000"/>
        </w:rPr>
        <w:t xml:space="preserve"> </w:t>
      </w:r>
      <w:r w:rsidRPr="004466FB">
        <w:rPr>
          <w:color w:val="000000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781BAB" w:rsidRPr="004466FB" w:rsidRDefault="00781BAB" w:rsidP="00781BAB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4466FB">
        <w:rPr>
          <w:i/>
          <w:iCs/>
          <w:color w:val="000000"/>
        </w:rPr>
        <w:t xml:space="preserve">активном </w:t>
      </w:r>
      <w:proofErr w:type="gramStart"/>
      <w:r w:rsidRPr="004466FB">
        <w:rPr>
          <w:i/>
          <w:iCs/>
          <w:color w:val="000000"/>
        </w:rPr>
        <w:t>использовании</w:t>
      </w:r>
      <w:proofErr w:type="gramEnd"/>
      <w:r w:rsidRPr="004466FB">
        <w:rPr>
          <w:i/>
          <w:iCs/>
          <w:color w:val="000000"/>
        </w:rPr>
        <w:t xml:space="preserve"> </w:t>
      </w:r>
      <w:r w:rsidRPr="004466FB">
        <w:rPr>
          <w:color w:val="000000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781BAB" w:rsidRPr="004466FB" w:rsidRDefault="00781BAB" w:rsidP="00781BAB">
      <w:pPr>
        <w:pStyle w:val="a4"/>
        <w:numPr>
          <w:ilvl w:val="0"/>
          <w:numId w:val="2"/>
        </w:numPr>
        <w:jc w:val="both"/>
        <w:rPr>
          <w:color w:val="000000"/>
        </w:rPr>
      </w:pPr>
      <w:proofErr w:type="gramStart"/>
      <w:r w:rsidRPr="004466FB">
        <w:rPr>
          <w:i/>
          <w:iCs/>
          <w:color w:val="000000"/>
        </w:rPr>
        <w:t>обогащении</w:t>
      </w:r>
      <w:proofErr w:type="gramEnd"/>
      <w:r w:rsidRPr="004466FB">
        <w:rPr>
          <w:i/>
          <w:iCs/>
          <w:color w:val="000000"/>
        </w:rPr>
        <w:t xml:space="preserve"> </w:t>
      </w:r>
      <w:r w:rsidRPr="004466FB">
        <w:rPr>
          <w:color w:val="000000"/>
        </w:rPr>
        <w:t xml:space="preserve">ключевых компетенций (коммуникативных, </w:t>
      </w:r>
      <w:proofErr w:type="spellStart"/>
      <w:r w:rsidRPr="004466FB">
        <w:rPr>
          <w:color w:val="000000"/>
        </w:rPr>
        <w:t>деятельностных</w:t>
      </w:r>
      <w:proofErr w:type="spellEnd"/>
      <w:r w:rsidRPr="004466FB">
        <w:rPr>
          <w:color w:val="000000"/>
        </w:rPr>
        <w:t xml:space="preserve"> и др.) художественно-эстетическим содержанием;</w:t>
      </w:r>
    </w:p>
    <w:p w:rsidR="00781BAB" w:rsidRPr="004466FB" w:rsidRDefault="00781BAB" w:rsidP="00781BAB">
      <w:pPr>
        <w:pStyle w:val="a4"/>
        <w:numPr>
          <w:ilvl w:val="0"/>
          <w:numId w:val="2"/>
        </w:numPr>
        <w:jc w:val="both"/>
        <w:rPr>
          <w:color w:val="000000"/>
        </w:rPr>
      </w:pPr>
      <w:proofErr w:type="gramStart"/>
      <w:r w:rsidRPr="004466FB">
        <w:rPr>
          <w:i/>
          <w:iCs/>
          <w:color w:val="000000"/>
        </w:rPr>
        <w:t>умении</w:t>
      </w:r>
      <w:proofErr w:type="gramEnd"/>
      <w:r w:rsidRPr="004466FB">
        <w:rPr>
          <w:i/>
          <w:iCs/>
          <w:color w:val="000000"/>
        </w:rPr>
        <w:t xml:space="preserve"> </w:t>
      </w:r>
      <w:r w:rsidRPr="004466FB">
        <w:rPr>
          <w:color w:val="000000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781BAB" w:rsidRPr="004466FB" w:rsidRDefault="00781BAB" w:rsidP="00781BAB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4466FB">
        <w:rPr>
          <w:i/>
          <w:iCs/>
          <w:color w:val="000000"/>
        </w:rPr>
        <w:t xml:space="preserve">способности </w:t>
      </w:r>
      <w:r w:rsidRPr="004466FB">
        <w:rPr>
          <w:color w:val="000000"/>
        </w:rPr>
        <w:t>оценивать результаты художественно-творческой деятельности, собственной и одноклассников.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r w:rsidRPr="004466FB">
        <w:rPr>
          <w:b/>
          <w:bCs/>
          <w:color w:val="000000"/>
        </w:rPr>
        <w:t xml:space="preserve">Предметные результаты </w:t>
      </w:r>
      <w:r w:rsidRPr="004466FB">
        <w:rPr>
          <w:color w:val="000000"/>
        </w:rPr>
        <w:t>освоения изобразительного искусства в начальной школе проявляются в следующем: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r w:rsidRPr="004466FB">
        <w:rPr>
          <w:i/>
          <w:iCs/>
          <w:color w:val="000000"/>
        </w:rPr>
        <w:t xml:space="preserve">в познавательной сфере </w:t>
      </w:r>
      <w:r w:rsidRPr="004466FB">
        <w:rPr>
          <w:color w:val="000000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4466FB">
        <w:rPr>
          <w:color w:val="000000"/>
        </w:rPr>
        <w:t>сформированность</w:t>
      </w:r>
      <w:proofErr w:type="spellEnd"/>
      <w:r w:rsidRPr="004466FB">
        <w:rPr>
          <w:color w:val="000000"/>
        </w:rPr>
        <w:t xml:space="preserve"> представлений о ведущих музеях России и художественных музеях своего региона;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proofErr w:type="gramStart"/>
      <w:r w:rsidRPr="004466FB">
        <w:rPr>
          <w:i/>
          <w:iCs/>
          <w:color w:val="000000"/>
        </w:rPr>
        <w:t xml:space="preserve">в ценностно-эстетической сфере </w:t>
      </w:r>
      <w:r w:rsidRPr="004466FB">
        <w:rPr>
          <w:color w:val="000000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781BAB" w:rsidRPr="004466FB" w:rsidRDefault="00781BAB" w:rsidP="00781BAB">
      <w:pPr>
        <w:pStyle w:val="a4"/>
        <w:jc w:val="both"/>
        <w:rPr>
          <w:color w:val="000000"/>
        </w:rPr>
      </w:pPr>
      <w:r w:rsidRPr="004466FB">
        <w:rPr>
          <w:i/>
          <w:iCs/>
          <w:color w:val="000000"/>
        </w:rPr>
        <w:t xml:space="preserve">в коммуникативной сфере </w:t>
      </w:r>
      <w:r w:rsidRPr="004466FB">
        <w:rPr>
          <w:color w:val="000000"/>
        </w:rPr>
        <w:t xml:space="preserve">– способность высказывать суждения о художественных особенностях произведений, изображающих природу и человека в различных </w:t>
      </w:r>
      <w:r w:rsidRPr="004466FB">
        <w:rPr>
          <w:color w:val="000000"/>
        </w:rPr>
        <w:lastRenderedPageBreak/>
        <w:t>эмоциональных состояниях; умение обсуждать коллективные результаты художественно-творческой деятельности;</w:t>
      </w:r>
    </w:p>
    <w:p w:rsidR="00781BAB" w:rsidRPr="004466FB" w:rsidRDefault="00781BAB" w:rsidP="00781BAB">
      <w:pPr>
        <w:pStyle w:val="a4"/>
        <w:jc w:val="both"/>
        <w:rPr>
          <w:color w:val="000000"/>
        </w:rPr>
      </w:pPr>
      <w:r w:rsidRPr="004466FB">
        <w:rPr>
          <w:i/>
          <w:iCs/>
          <w:color w:val="000000"/>
        </w:rPr>
        <w:t xml:space="preserve">в трудовой сфере </w:t>
      </w:r>
      <w:r w:rsidRPr="004466FB">
        <w:rPr>
          <w:color w:val="000000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F50E65" w:rsidRPr="004466FB" w:rsidRDefault="00F50E65" w:rsidP="00F50E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1BAB" w:rsidRPr="00CE7987" w:rsidRDefault="00781BAB" w:rsidP="00781B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7987">
        <w:rPr>
          <w:rFonts w:ascii="Times New Roman" w:eastAsia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781BAB" w:rsidRPr="00CE7987" w:rsidRDefault="00781BAB" w:rsidP="00781BAB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E7987">
        <w:rPr>
          <w:rFonts w:ascii="Times New Roman" w:eastAsia="Times New Roman" w:hAnsi="Times New Roman" w:cs="Times New Roman"/>
          <w:b/>
          <w:bCs/>
          <w:sz w:val="28"/>
          <w:szCs w:val="24"/>
        </w:rPr>
        <w:t>2 класс (34 ч)</w:t>
      </w:r>
    </w:p>
    <w:p w:rsidR="00781BAB" w:rsidRPr="00CE7987" w:rsidRDefault="00781BAB" w:rsidP="00781B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4466F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446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предметов рукотворного мира из бумаги, природных и текстильных материалов. Понятие «профессия». Мастера и их профессии, связанные с обработкой природных материалов. Распространенные виды профессий, связанных с воздушным и водным транспортом (с учетом региональных особенностей). 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Анализ информации из словаря учебника при выполнении заданий, соотнесение результатов деятельности с образцом, работа в малых группах.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Групповые проекты. Этапы проектирования: составление плана деятельности, определение особенностей конструкции и технологии изготовления, подбор инструментов и материалов, выбор способов их обработки, реализация замысла, проверка изделия в действии. Результат проектной деятельности – изделия «Бумажный змей», «Модель парусника».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Самообслуживание: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подбор материалов, инструментов и приспособлений для работы по рисункам, выполнение мелкого ремонта - пришивание пуговиц с четырьмя отверстиями.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Технология ручной обработки материалов. Элементы графической грамоты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Природные </w:t>
      </w:r>
      <w:r w:rsidRPr="004466FB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материалы.</w:t>
      </w:r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Растительные п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риродные материалы родного края, используемые на уроках: цветущие растения, стебли. Минеральные материалы: яичная скорлупа. 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Способы заготовки, хранения и подготовки цветущих растений к работе. Подготовка к работе яичной скорлупы.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Приемы работы с природными материалами: разметка деталей на глаз, разрезание ножницами, склеивание деталей, окрашивание, отделка аппликацией, сушка.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Практические работы: изготовление аппликаций, декоративных панно, композиций, коллекции насекомых, сувениров.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4466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Применение пластилина и массы для моделирования для изготовления художественных изделий. 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Приемы работы с пластическими материалами: процарапывание бороздок стекой, сплющивание шара.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Практические работы: лепка грибов, декоративных композиций.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Бумага. 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применение бумаги в жизни. Виды бумаги, используемые на уроках и их свойства: альбомная (белая, толстая, жесткая, непрозрачная). 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Виды условных графических изображений: простейший чертеж. Назначение линий чертежа (</w:t>
      </w:r>
      <w:proofErr w:type="gramStart"/>
      <w:r w:rsidRPr="004466FB">
        <w:rPr>
          <w:rFonts w:ascii="Times New Roman" w:eastAsia="Times New Roman" w:hAnsi="Times New Roman" w:cs="Times New Roman"/>
          <w:sz w:val="24"/>
          <w:szCs w:val="24"/>
        </w:rPr>
        <w:t>контурная</w:t>
      </w:r>
      <w:proofErr w:type="gramEnd"/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, размерная, надреза и сгиба). Чтение условных графических изображений. Разметка деталей с опорой на простейший чертеж. 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Приемы работы с бумагой: разметка на глаз, по клеткам, по линейки, складывание, вырезание внутренних углов, сборка деталей кнопкой, наклеивание бумажных кусочков. 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Практические работы: изготовление этикеток, рамки для уроков литературного чтения, конвертов, гофрированных подвесок, мозаичных аппликаций рисунку, простейшему чертежу, схеме.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Текстильные материалы. 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текстильных материалов в жизни. Сравнение лицевой и изнаночной сторон тканей. Экономное расходование ткани при раскрое прямоугольных деталей от сгиба. Нитки и их назначение. Сравнение свойств разных видов ниток по цвету, прочности, мягкости, толщине.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Приемы работы с текстильными материалами: обработка края ткани швом «через край», вышивание швом «вперед иголку с перевивом», наматывание ниток, связывание ниток в пучок.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Практические работы: изготовление мешочка для хранения предметов, украшенного вышивкой, игрушек из помпонов.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/>
          <w:bCs/>
          <w:sz w:val="24"/>
          <w:szCs w:val="24"/>
        </w:rPr>
        <w:t>3. Конструирование и моделирование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Виды конструкций:  </w:t>
      </w:r>
      <w:proofErr w:type="spellStart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>однодетальные</w:t>
      </w:r>
      <w:proofErr w:type="spellEnd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>многодетальные</w:t>
      </w:r>
      <w:proofErr w:type="spellEnd"/>
      <w:r w:rsidRPr="004466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Общее представление о конструкции флюгера, воздушного змея, самолета, парусника. Основные требования к изделию (соответствие материалов, конструкции и внешнего оформления назначению изделия). Конструирование и моделирование изделий из различных материалов по простейшему чертежу и по функциональным условиям. </w:t>
      </w:r>
    </w:p>
    <w:p w:rsidR="00781BAB" w:rsidRPr="004466FB" w:rsidRDefault="00781BAB" w:rsidP="00781BA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>Практические работы: создание вертушек, планеров,  динамической модели.</w:t>
      </w:r>
    </w:p>
    <w:p w:rsidR="00F50E65" w:rsidRPr="004466FB" w:rsidRDefault="00F50E65" w:rsidP="00F50E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1BAB" w:rsidRPr="004466FB" w:rsidRDefault="00781BAB" w:rsidP="00CE7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CE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b/>
          <w:bCs/>
          <w:sz w:val="24"/>
          <w:szCs w:val="24"/>
        </w:rPr>
        <w:t xml:space="preserve">И ОСНОВНЫЕ ВИДЫ </w:t>
      </w:r>
      <w:proofErr w:type="gramStart"/>
      <w:r w:rsidRPr="004466FB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gramEnd"/>
    </w:p>
    <w:p w:rsidR="00F50E65" w:rsidRPr="004466FB" w:rsidRDefault="00781BAB" w:rsidP="00CE79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proofErr w:type="gramStart"/>
      <w:r w:rsidRPr="004466F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6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класс (34 ч)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66FB">
        <w:rPr>
          <w:rFonts w:ascii="Times New Roman" w:hAnsi="Times New Roman" w:cs="Times New Roman"/>
          <w:b/>
          <w:bCs/>
          <w:sz w:val="24"/>
          <w:szCs w:val="24"/>
        </w:rPr>
        <w:t>Примерные темы уроков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1. Аппликации из природных материалов (2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2. Панно из засушенных растений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3. Коллекция насекомых, сделанная из семян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4. Композиция «Подводный мир» (конкурсная работа) (2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5. Грибы из пластилина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6. Композиция «Космос» (2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7. Грибы из пластилина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8. Поделка из цветной массы для моделирования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9. Этикетки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10. Конверты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11. Рамка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12. Олимпийские талисманы (2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13. Новогодние гофрированные игрушки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14. Мозаичная аппликация из бумаги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15. Мешочек для всякой всячины (3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16. Сувениры из яичной скорлупы (2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17. Веселый зверинец (2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18. Вертушка (2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19. Модель планера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20. Птицы. Динамическая модель (1 час)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21. Бумажный змей (конкурс проектов) (3 часа)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22. Весенняя регата (конкурс проектов) (2 часа)</w:t>
      </w:r>
    </w:p>
    <w:p w:rsidR="00CE7987" w:rsidRDefault="00CE7987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66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виды учебной деятельности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66FB">
        <w:rPr>
          <w:rFonts w:ascii="Times New Roman" w:hAnsi="Times New Roman" w:cs="Times New Roman"/>
          <w:i/>
          <w:iCs/>
          <w:sz w:val="24"/>
          <w:szCs w:val="24"/>
        </w:rPr>
        <w:t>Уроки с 1 по 17.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Наблюдать связи человека с природой и предметным миром,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конструкции и образы объектов природы и окружающего мира,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традиции и творчество мастеров родного края.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Сравнивать с помощью учителя конструктивные и декоративные особенности предметов быта и их связь с выполняемыми утилитарными функциями, понимать особенности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декоративно-прикладных изделий и материалов для рукотворной деятельности.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под руководством учителя предлагаемые задания: понимать поставленную цель, </w:t>
      </w:r>
      <w:proofErr w:type="spellStart"/>
      <w:r w:rsidRPr="004466FB">
        <w:rPr>
          <w:rFonts w:ascii="Times New Roman" w:hAnsi="Times New Roman" w:cs="Times New Roman"/>
          <w:sz w:val="24"/>
          <w:szCs w:val="24"/>
        </w:rPr>
        <w:t>конструкторск</w:t>
      </w:r>
      <w:r w:rsidR="00CE798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987">
        <w:rPr>
          <w:rFonts w:ascii="Times New Roman" w:hAnsi="Times New Roman" w:cs="Times New Roman"/>
          <w:sz w:val="24"/>
          <w:szCs w:val="24"/>
        </w:rPr>
        <w:t>-</w:t>
      </w:r>
      <w:r w:rsidRPr="004466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466FB">
        <w:rPr>
          <w:rFonts w:ascii="Times New Roman" w:hAnsi="Times New Roman" w:cs="Times New Roman"/>
          <w:sz w:val="24"/>
          <w:szCs w:val="24"/>
        </w:rPr>
        <w:t>ехнологические и декоративно-художественные особенности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изделий, выделять известное и неизвестное, читать рисунки,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схемы, простейшие чертежи.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Искать и использовать под руководством учителя необходимую информацию из словаря учебника.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Организовывать свою деятельность: подготавливать с опорой на справочный материал свое рабочее место, рационально размещать материалы, инструменты и приспособления,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под контролем учителя сохранять порядок на рабочем месте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во время работы и убирать рабочее место по окончании работы; под руководством учителя работать в малых группах, осуществлять сотрудничество, исполнять разные социальные роли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(уметь слышать и вступать в диалог, участвовать в коллективном обсуждении).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66FB">
        <w:rPr>
          <w:rFonts w:ascii="Times New Roman" w:hAnsi="Times New Roman" w:cs="Times New Roman"/>
          <w:sz w:val="24"/>
          <w:szCs w:val="24"/>
        </w:rPr>
        <w:t>Исследовать (наблюдать, сравнивать, сопоставлять) под руководством учителя: свойства материалов — физические (цвет,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размер, твердость, прозрачность.), технологические (прочность, твердость); приемы обработки природных (разметка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деталей на глаз, разрезание ножницами, склеивание деталей,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окрашивание, отделка аппликацией, сушка), пластических (процарапывание бороздок стекой, сплющивание шара), текстильных материалов (обработка края ткани швом «через край»,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вышивание швом «вперед иголку с перевивом», наматывание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ниток, связывание ниток в пучок);</w:t>
      </w:r>
      <w:proofErr w:type="gramEnd"/>
      <w:r w:rsidRPr="00446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6FB">
        <w:rPr>
          <w:rFonts w:ascii="Times New Roman" w:hAnsi="Times New Roman" w:cs="Times New Roman"/>
          <w:sz w:val="24"/>
          <w:szCs w:val="24"/>
        </w:rPr>
        <w:t>бумаги (разметка на глаз,</w:t>
      </w:r>
      <w:proofErr w:type="gramEnd"/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по клеткам, по линейки, складывание, вырезание внутренних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углов, сборка деталей кнопкой, наклеивание бумажных кусочков); конструктивные особенности используемых чертежных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инструментов (линейка).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Создавать с помощью учителя мысленный образ конструкции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с учетом поставленной конструкторско-технологической задачи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и воплощать мысленный образ в материале с опорой на рисунки, схемы, соблюдая под контролем учителя приемы безопасно-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го и рационального труда.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Планировать под руководством учителя последовательность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практических действий для реализации замысла, поставленной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задачи.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Участвовать под руководством учителя в совместной творческой деятельности при выполнении практических работ: создание и практическая реализация окончательного образа объекта,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определение своего места в общей деятельности.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Осуществлять под руководством учителя самоконтроль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в форме сличения способа действия и его результата с заданным эталоном с целью обнаружения отличий от эталона.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Обобщать (осознавать и формулировать) под руководством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учителя то новое, что открыто и освоено на уроке.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66FB">
        <w:rPr>
          <w:rFonts w:ascii="Times New Roman" w:hAnsi="Times New Roman" w:cs="Times New Roman"/>
          <w:i/>
          <w:iCs/>
          <w:sz w:val="24"/>
          <w:szCs w:val="24"/>
        </w:rPr>
        <w:t>Уроки с 18 по 20.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Сравнивать с помощью учителя различные виды конструкций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и способы их сборки.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Моделировать под руководством учителя несложные изделия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с разными конструктивными особенностями.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Конструировать под руководством учителя объекты с учетом</w:t>
      </w:r>
      <w:r w:rsidR="00CE7987">
        <w:rPr>
          <w:rFonts w:ascii="Times New Roman" w:hAnsi="Times New Roman" w:cs="Times New Roman"/>
          <w:sz w:val="24"/>
          <w:szCs w:val="24"/>
        </w:rPr>
        <w:t xml:space="preserve"> технических и </w:t>
      </w:r>
      <w:r w:rsidRPr="004466FB">
        <w:rPr>
          <w:rFonts w:ascii="Times New Roman" w:hAnsi="Times New Roman" w:cs="Times New Roman"/>
          <w:sz w:val="24"/>
          <w:szCs w:val="24"/>
        </w:rPr>
        <w:t>художественно-декоративных условий: определять особенности конструкций.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Осуществлять с помощью учителя самоконтроль в форме сличения способа действия и его результата с заданным эталоном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с целью обнаружения отличий от эталона.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66FB">
        <w:rPr>
          <w:rFonts w:ascii="Times New Roman" w:hAnsi="Times New Roman" w:cs="Times New Roman"/>
          <w:i/>
          <w:iCs/>
          <w:sz w:val="24"/>
          <w:szCs w:val="24"/>
        </w:rPr>
        <w:t>Уроки 21, 22.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Участвовать с помощью учителя в реализации несложных</w:t>
      </w:r>
      <w:r w:rsidR="00CE7987">
        <w:rPr>
          <w:rFonts w:ascii="Times New Roman" w:hAnsi="Times New Roman" w:cs="Times New Roman"/>
          <w:sz w:val="24"/>
          <w:szCs w:val="24"/>
        </w:rPr>
        <w:t xml:space="preserve"> </w:t>
      </w:r>
      <w:r w:rsidRPr="004466FB">
        <w:rPr>
          <w:rFonts w:ascii="Times New Roman" w:hAnsi="Times New Roman" w:cs="Times New Roman"/>
          <w:sz w:val="24"/>
          <w:szCs w:val="24"/>
        </w:rPr>
        <w:t>проектов: принятие идеи, поиск и отбор необходимой информации, создание и практическая реализация окончательного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образа объекта, определение своего места в общей деятельности.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Обобщать (осознавать и формулировать) то новое, что открыто и освоено на уроке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987" w:rsidRDefault="00781BAB" w:rsidP="00781BAB">
      <w:pPr>
        <w:pStyle w:val="Style3"/>
        <w:spacing w:after="0" w:line="100" w:lineRule="atLeast"/>
        <w:jc w:val="center"/>
        <w:rPr>
          <w:rStyle w:val="Style10"/>
          <w:rFonts w:ascii="Times New Roman" w:hAnsi="Times New Roman" w:cs="Times New Roman"/>
          <w:b/>
          <w:i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t>.</w:t>
      </w:r>
    </w:p>
    <w:p w:rsidR="00CE7987" w:rsidRDefault="00CE7987" w:rsidP="00781BAB">
      <w:pPr>
        <w:pStyle w:val="Style3"/>
        <w:spacing w:after="0" w:line="100" w:lineRule="atLeast"/>
        <w:jc w:val="center"/>
        <w:rPr>
          <w:rStyle w:val="Style10"/>
          <w:rFonts w:ascii="Times New Roman" w:hAnsi="Times New Roman" w:cs="Times New Roman"/>
          <w:b/>
          <w:i/>
          <w:sz w:val="24"/>
          <w:szCs w:val="24"/>
        </w:rPr>
      </w:pPr>
    </w:p>
    <w:p w:rsidR="00CE7987" w:rsidRDefault="00CE7987" w:rsidP="00781BAB">
      <w:pPr>
        <w:pStyle w:val="Style3"/>
        <w:spacing w:after="0" w:line="100" w:lineRule="atLeast"/>
        <w:jc w:val="center"/>
        <w:rPr>
          <w:rStyle w:val="Style10"/>
          <w:rFonts w:ascii="Times New Roman" w:hAnsi="Times New Roman" w:cs="Times New Roman"/>
          <w:b/>
          <w:i/>
          <w:sz w:val="24"/>
          <w:szCs w:val="24"/>
        </w:rPr>
      </w:pPr>
    </w:p>
    <w:p w:rsidR="00CE7987" w:rsidRDefault="00CE7987" w:rsidP="00781BAB">
      <w:pPr>
        <w:pStyle w:val="Style3"/>
        <w:spacing w:after="0" w:line="100" w:lineRule="atLeast"/>
        <w:jc w:val="center"/>
        <w:rPr>
          <w:rStyle w:val="Style10"/>
          <w:rFonts w:ascii="Times New Roman" w:hAnsi="Times New Roman" w:cs="Times New Roman"/>
          <w:b/>
          <w:i/>
          <w:sz w:val="24"/>
          <w:szCs w:val="24"/>
        </w:rPr>
      </w:pPr>
    </w:p>
    <w:p w:rsidR="00781BAB" w:rsidRPr="004466FB" w:rsidRDefault="00781BAB" w:rsidP="00781BAB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4466FB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lastRenderedPageBreak/>
        <w:t>Учебное оборудование</w:t>
      </w:r>
    </w:p>
    <w:p w:rsidR="00781BAB" w:rsidRPr="004466FB" w:rsidRDefault="00781BAB" w:rsidP="00781BA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466FB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Простейшие инструменты и приспособления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</w:t>
      </w:r>
      <w:proofErr w:type="gramEnd"/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66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66FB">
        <w:rPr>
          <w:rFonts w:ascii="Times New Roman" w:eastAsia="Times New Roman" w:hAnsi="Times New Roman" w:cs="Times New Roman"/>
          <w:sz w:val="24"/>
          <w:szCs w:val="24"/>
        </w:rPr>
        <w:t>удлиненным</w:t>
      </w:r>
      <w:proofErr w:type="gramEnd"/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ушком и для вышивания по канве, булавки с колечком, </w:t>
      </w:r>
      <w:proofErr w:type="spellStart"/>
      <w:r w:rsidRPr="004466FB">
        <w:rPr>
          <w:rFonts w:ascii="Times New Roman" w:eastAsia="Times New Roman" w:hAnsi="Times New Roman" w:cs="Times New Roman"/>
          <w:sz w:val="24"/>
          <w:szCs w:val="24"/>
        </w:rPr>
        <w:t>нитевдеватель</w:t>
      </w:r>
      <w:proofErr w:type="spellEnd"/>
      <w:r w:rsidRPr="004466FB">
        <w:rPr>
          <w:rFonts w:ascii="Times New Roman" w:eastAsia="Times New Roman" w:hAnsi="Times New Roman" w:cs="Times New Roman"/>
          <w:sz w:val="24"/>
          <w:szCs w:val="24"/>
        </w:rPr>
        <w:t>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781BAB" w:rsidRPr="004466FB" w:rsidRDefault="00781BAB" w:rsidP="00781BA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F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466FB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Материалы для изготовления изделий: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</w:t>
      </w:r>
      <w:proofErr w:type="spellStart"/>
      <w:r w:rsidRPr="004466FB">
        <w:rPr>
          <w:rFonts w:ascii="Times New Roman" w:eastAsia="Times New Roman" w:hAnsi="Times New Roman" w:cs="Times New Roman"/>
          <w:sz w:val="24"/>
          <w:szCs w:val="24"/>
        </w:rPr>
        <w:t>крепированная</w:t>
      </w:r>
      <w:proofErr w:type="spellEnd"/>
      <w:r w:rsidRPr="004466FB">
        <w:rPr>
          <w:rFonts w:ascii="Times New Roman" w:eastAsia="Times New Roman" w:hAnsi="Times New Roman" w:cs="Times New Roman"/>
          <w:sz w:val="24"/>
          <w:szCs w:val="24"/>
        </w:rPr>
        <w:t>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</w:t>
      </w:r>
      <w:proofErr w:type="gramEnd"/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66FB">
        <w:rPr>
          <w:rFonts w:ascii="Times New Roman" w:eastAsia="Times New Roman" w:hAnsi="Times New Roman" w:cs="Times New Roman"/>
          <w:sz w:val="24"/>
          <w:szCs w:val="24"/>
        </w:rPr>
        <w:t>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  <w:proofErr w:type="gramEnd"/>
    </w:p>
    <w:p w:rsidR="00781BAB" w:rsidRPr="004466FB" w:rsidRDefault="00781BAB" w:rsidP="00781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66FB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FB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Материальные условия:</w:t>
      </w:r>
      <w:r w:rsidRPr="004466FB">
        <w:rPr>
          <w:rFonts w:ascii="Times New Roman" w:eastAsia="Times New Roman" w:hAnsi="Times New Roman" w:cs="Times New Roman"/>
          <w:sz w:val="24"/>
          <w:szCs w:val="24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781BAB" w:rsidRPr="004466FB" w:rsidRDefault="00781BAB" w:rsidP="00781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BAB" w:rsidRPr="004466FB" w:rsidRDefault="00781BAB">
      <w:pPr>
        <w:rPr>
          <w:rFonts w:ascii="Times New Roman" w:hAnsi="Times New Roman" w:cs="Times New Roman"/>
          <w:sz w:val="24"/>
          <w:szCs w:val="24"/>
        </w:rPr>
      </w:pPr>
      <w:r w:rsidRPr="004466FB">
        <w:rPr>
          <w:rFonts w:ascii="Times New Roman" w:hAnsi="Times New Roman" w:cs="Times New Roman"/>
          <w:sz w:val="24"/>
          <w:szCs w:val="24"/>
        </w:rPr>
        <w:br w:type="page"/>
      </w:r>
    </w:p>
    <w:sectPr w:rsidR="00781BAB" w:rsidRPr="004466FB" w:rsidSect="00CD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153"/>
    <w:multiLevelType w:val="hybridMultilevel"/>
    <w:tmpl w:val="D0F6F794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6E576A"/>
    <w:rsid w:val="00150054"/>
    <w:rsid w:val="002C69E6"/>
    <w:rsid w:val="003175DA"/>
    <w:rsid w:val="003B05BA"/>
    <w:rsid w:val="004466FB"/>
    <w:rsid w:val="006E576A"/>
    <w:rsid w:val="0077353C"/>
    <w:rsid w:val="00781BAB"/>
    <w:rsid w:val="00BE2A91"/>
    <w:rsid w:val="00CD0CAF"/>
    <w:rsid w:val="00CE7987"/>
    <w:rsid w:val="00F5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0E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3">
    <w:name w:val="Заголовок 3+"/>
    <w:basedOn w:val="a"/>
    <w:rsid w:val="002C69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ag11">
    <w:name w:val="Zag_11"/>
    <w:rsid w:val="003B05BA"/>
  </w:style>
  <w:style w:type="paragraph" w:customStyle="1" w:styleId="1">
    <w:name w:val="Абзац списка1"/>
    <w:basedOn w:val="a"/>
    <w:rsid w:val="003B05BA"/>
    <w:pPr>
      <w:suppressAutoHyphens/>
    </w:pPr>
    <w:rPr>
      <w:rFonts w:ascii="Calibri" w:eastAsia="Lucida Sans Unicode" w:hAnsi="Calibri" w:cs="font185"/>
      <w:kern w:val="1"/>
      <w:lang w:eastAsia="ar-SA"/>
    </w:rPr>
  </w:style>
  <w:style w:type="paragraph" w:customStyle="1" w:styleId="Style10">
    <w:name w:val="Style10"/>
    <w:basedOn w:val="a"/>
    <w:rsid w:val="003B05BA"/>
    <w:pPr>
      <w:suppressAutoHyphens/>
    </w:pPr>
    <w:rPr>
      <w:rFonts w:ascii="Calibri" w:eastAsia="Lucida Sans Unicode" w:hAnsi="Calibri" w:cs="font185"/>
      <w:kern w:val="1"/>
      <w:lang w:eastAsia="ar-SA"/>
    </w:rPr>
  </w:style>
  <w:style w:type="paragraph" w:styleId="a4">
    <w:name w:val="No Spacing"/>
    <w:link w:val="a5"/>
    <w:uiPriority w:val="1"/>
    <w:qFormat/>
    <w:rsid w:val="0078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81BAB"/>
  </w:style>
  <w:style w:type="paragraph" w:customStyle="1" w:styleId="Style3">
    <w:name w:val="Style3"/>
    <w:basedOn w:val="a"/>
    <w:rsid w:val="00781BAB"/>
    <w:pPr>
      <w:suppressAutoHyphens/>
    </w:pPr>
    <w:rPr>
      <w:rFonts w:ascii="Calibri" w:eastAsia="Lucida Sans Unicode" w:hAnsi="Calibri" w:cs="font191"/>
      <w:kern w:val="1"/>
      <w:lang w:eastAsia="ar-SA"/>
    </w:rPr>
  </w:style>
  <w:style w:type="character" w:customStyle="1" w:styleId="a5">
    <w:name w:val="Без интервала Знак"/>
    <w:link w:val="a4"/>
    <w:uiPriority w:val="1"/>
    <w:locked/>
    <w:rsid w:val="00CE79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2013-12-02T15:04:00Z</cp:lastPrinted>
  <dcterms:created xsi:type="dcterms:W3CDTF">2013-09-23T14:51:00Z</dcterms:created>
  <dcterms:modified xsi:type="dcterms:W3CDTF">2013-12-02T15:04:00Z</dcterms:modified>
</cp:coreProperties>
</file>