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6" w:rsidRDefault="00782C86" w:rsidP="00782C86">
      <w:pPr>
        <w:jc w:val="center"/>
        <w:rPr>
          <w:rFonts w:ascii="Verdana" w:hAnsi="Verdana" w:cs="Tahoma"/>
          <w:color w:val="000000"/>
          <w:sz w:val="17"/>
          <w:szCs w:val="17"/>
        </w:rPr>
      </w:pPr>
      <w:r>
        <w:rPr>
          <w:rStyle w:val="a3"/>
          <w:rFonts w:ascii="Verdana" w:hAnsi="Verdana" w:cs="Tahoma"/>
          <w:i/>
          <w:iCs/>
          <w:color w:val="339966"/>
          <w:sz w:val="36"/>
          <w:szCs w:val="36"/>
        </w:rPr>
        <w:t>Девять подсказок для родителей первоклассника.</w:t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339966"/>
          <w:sz w:val="27"/>
          <w:szCs w:val="27"/>
        </w:rPr>
        <w:br/>
      </w:r>
      <w:r>
        <w:rPr>
          <w:rFonts w:ascii="Verdana" w:hAnsi="Verdana" w:cs="Tahoma"/>
          <w:color w:val="993366"/>
          <w:sz w:val="27"/>
          <w:szCs w:val="27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4. Составьте вместе с первоклассником распорядок дня, следите за его соблюдением.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993366"/>
          <w:sz w:val="27"/>
          <w:szCs w:val="27"/>
        </w:rPr>
      </w:pPr>
      <w:r>
        <w:rPr>
          <w:rFonts w:ascii="Verdana" w:hAnsi="Verdana" w:cs="Tahoma"/>
          <w:color w:val="993366"/>
          <w:sz w:val="27"/>
          <w:szCs w:val="27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>
        <w:rPr>
          <w:rFonts w:ascii="Verdana" w:hAnsi="Verdana" w:cs="Tahoma"/>
          <w:color w:val="993366"/>
          <w:sz w:val="27"/>
          <w:szCs w:val="27"/>
        </w:rPr>
        <w:br/>
      </w:r>
    </w:p>
    <w:p w:rsidR="00782C86" w:rsidRDefault="00782C86" w:rsidP="00782C86">
      <w:pPr>
        <w:rPr>
          <w:rFonts w:ascii="Verdana" w:hAnsi="Verdana" w:cs="Tahoma"/>
          <w:color w:val="000000"/>
          <w:sz w:val="17"/>
          <w:szCs w:val="17"/>
        </w:rPr>
      </w:pPr>
      <w:r>
        <w:rPr>
          <w:rFonts w:ascii="Verdana" w:hAnsi="Verdana" w:cs="Tahoma"/>
          <w:color w:val="993366"/>
          <w:sz w:val="27"/>
          <w:szCs w:val="27"/>
        </w:rPr>
        <w:t xml:space="preserve">9. Учение - это нелегкий и ответственный труд. Поступление в школу существенно меняет жизнь ребенка, но не должно лишать ее многообразия, радости, игры. </w:t>
      </w:r>
    </w:p>
    <w:p w:rsidR="00BF2B77" w:rsidRDefault="00BF2B77"/>
    <w:sectPr w:rsidR="00BF2B77" w:rsidSect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86"/>
    <w:rsid w:val="00782C86"/>
    <w:rsid w:val="00B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2011-09-21T11:45:00Z</cp:lastPrinted>
  <dcterms:created xsi:type="dcterms:W3CDTF">2011-09-21T11:45:00Z</dcterms:created>
  <dcterms:modified xsi:type="dcterms:W3CDTF">2011-09-21T11:47:00Z</dcterms:modified>
</cp:coreProperties>
</file>