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7274"/>
      </w:tblGrid>
      <w:tr w:rsidR="00191073" w:rsidRPr="005E3720" w:rsidTr="009651B9">
        <w:tc>
          <w:tcPr>
            <w:tcW w:w="2734" w:type="dxa"/>
            <w:shd w:val="clear" w:color="auto" w:fill="auto"/>
          </w:tcPr>
          <w:p w:rsidR="00191073" w:rsidRDefault="00191073" w:rsidP="009651B9">
            <w:r>
              <w:t>6.Первичное закрепление изученного материала.</w:t>
            </w:r>
          </w:p>
          <w:p w:rsidR="00191073" w:rsidRPr="005E3720" w:rsidRDefault="00191073" w:rsidP="009651B9">
            <w:pPr>
              <w:ind w:left="360"/>
              <w:rPr>
                <w:b/>
              </w:rPr>
            </w:pPr>
            <w:r w:rsidRPr="005E3720">
              <w:rPr>
                <w:b/>
              </w:rPr>
              <w:t>Слайд 12-13</w:t>
            </w:r>
          </w:p>
          <w:p w:rsidR="00191073" w:rsidRDefault="00191073" w:rsidP="009651B9">
            <w:r w:rsidRPr="00CA4F3E">
              <w:t>Работа учащихся в листе самоконтроля.</w:t>
            </w:r>
          </w:p>
          <w:p w:rsidR="00191073" w:rsidRPr="00C174E1" w:rsidRDefault="00191073" w:rsidP="009651B9">
            <w:r>
              <w:rPr>
                <w:noProof/>
              </w:rPr>
              <w:drawing>
                <wp:inline distT="0" distB="0" distL="0" distR="0">
                  <wp:extent cx="1485900" cy="1104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073" w:rsidRDefault="00191073" w:rsidP="009651B9"/>
          <w:p w:rsidR="00191073" w:rsidRPr="00C174E1" w:rsidRDefault="00191073" w:rsidP="009651B9">
            <w:r>
              <w:rPr>
                <w:noProof/>
              </w:rPr>
              <w:drawing>
                <wp:inline distT="0" distB="0" distL="0" distR="0">
                  <wp:extent cx="1485900" cy="11144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4" w:type="dxa"/>
            <w:shd w:val="clear" w:color="auto" w:fill="auto"/>
          </w:tcPr>
          <w:p w:rsidR="00191073" w:rsidRPr="005E3720" w:rsidRDefault="00191073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Какое из чисел пропущено?</w:t>
            </w: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Задание 1. </w:t>
            </w: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Какое правило использовали для выполнения задания?</w:t>
            </w:r>
          </w:p>
          <w:p w:rsidR="00191073" w:rsidRPr="005E3720" w:rsidRDefault="00191073" w:rsidP="009651B9">
            <w:pPr>
              <w:rPr>
                <w:b/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(</w:t>
            </w:r>
            <w:r w:rsidRPr="005E3720">
              <w:rPr>
                <w:b/>
                <w:sz w:val="28"/>
                <w:szCs w:val="28"/>
              </w:rPr>
              <w:t xml:space="preserve">Чтобы найти неизвестный множитель, нужно произведение разделить на известный множитель). </w:t>
            </w: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Дать определение действию деления</w:t>
            </w:r>
          </w:p>
          <w:p w:rsidR="00191073" w:rsidRPr="005E3720" w:rsidRDefault="00191073" w:rsidP="009651B9">
            <w:pPr>
              <w:rPr>
                <w:b/>
                <w:sz w:val="28"/>
                <w:szCs w:val="28"/>
              </w:rPr>
            </w:pPr>
            <w:r w:rsidRPr="005E3720">
              <w:rPr>
                <w:b/>
                <w:sz w:val="28"/>
                <w:szCs w:val="28"/>
              </w:rPr>
              <w:t xml:space="preserve">  </w:t>
            </w:r>
            <w:r w:rsidRPr="005E3720">
              <w:rPr>
                <w:b/>
                <w:bCs/>
                <w:sz w:val="28"/>
                <w:szCs w:val="28"/>
              </w:rPr>
              <w:t>Действие, с помощью которого по произведению и одному из множителей находят другой множитель, называют делением.</w:t>
            </w: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Задание 2</w:t>
            </w:r>
          </w:p>
        </w:tc>
      </w:tr>
      <w:tr w:rsidR="00191073" w:rsidRPr="005E3720" w:rsidTr="009651B9">
        <w:tc>
          <w:tcPr>
            <w:tcW w:w="2734" w:type="dxa"/>
            <w:shd w:val="clear" w:color="auto" w:fill="auto"/>
          </w:tcPr>
          <w:p w:rsidR="00191073" w:rsidRPr="005E3720" w:rsidRDefault="00191073" w:rsidP="009651B9">
            <w:pPr>
              <w:rPr>
                <w:b/>
              </w:rPr>
            </w:pPr>
            <w:r w:rsidRPr="005E3720">
              <w:rPr>
                <w:b/>
              </w:rPr>
              <w:t>Слайд 14</w:t>
            </w:r>
          </w:p>
          <w:p w:rsidR="00191073" w:rsidRDefault="00191073" w:rsidP="009651B9">
            <w:r w:rsidRPr="00CA4F3E">
              <w:t>Работа учащихся в листе самоконтроля.</w:t>
            </w:r>
          </w:p>
          <w:p w:rsidR="00191073" w:rsidRPr="005E3720" w:rsidRDefault="00191073" w:rsidP="009651B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5900" cy="1114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073" w:rsidRPr="00BC3DBB" w:rsidRDefault="00191073" w:rsidP="009651B9"/>
          <w:p w:rsidR="00191073" w:rsidRPr="00BC3DBB" w:rsidRDefault="00191073" w:rsidP="009651B9"/>
          <w:p w:rsidR="00191073" w:rsidRPr="00BC3DBB" w:rsidRDefault="00191073" w:rsidP="009651B9"/>
          <w:p w:rsidR="00191073" w:rsidRPr="005E3720" w:rsidRDefault="00191073" w:rsidP="009651B9">
            <w:pPr>
              <w:rPr>
                <w:b/>
              </w:rPr>
            </w:pPr>
            <w:r w:rsidRPr="005E3720">
              <w:rPr>
                <w:b/>
              </w:rPr>
              <w:t>Слайд 15</w:t>
            </w:r>
          </w:p>
          <w:p w:rsidR="00191073" w:rsidRPr="00BC3DBB" w:rsidRDefault="00191073" w:rsidP="009651B9"/>
        </w:tc>
        <w:tc>
          <w:tcPr>
            <w:tcW w:w="7274" w:type="dxa"/>
            <w:shd w:val="clear" w:color="auto" w:fill="auto"/>
          </w:tcPr>
          <w:p w:rsidR="00191073" w:rsidRPr="005E3720" w:rsidRDefault="00191073" w:rsidP="009651B9">
            <w:pPr>
              <w:rPr>
                <w:b/>
                <w:bCs/>
                <w:iCs/>
                <w:sz w:val="28"/>
                <w:szCs w:val="28"/>
              </w:rPr>
            </w:pPr>
          </w:p>
          <w:p w:rsidR="00191073" w:rsidRPr="005E3720" w:rsidRDefault="00191073" w:rsidP="009651B9">
            <w:pPr>
              <w:rPr>
                <w:b/>
                <w:bCs/>
                <w:iCs/>
                <w:sz w:val="28"/>
                <w:szCs w:val="28"/>
              </w:rPr>
            </w:pPr>
            <w:r w:rsidRPr="005E3720">
              <w:rPr>
                <w:b/>
                <w:bCs/>
                <w:iCs/>
                <w:sz w:val="28"/>
                <w:szCs w:val="28"/>
              </w:rPr>
              <w:t xml:space="preserve">В  селе </w:t>
            </w:r>
            <w:proofErr w:type="spellStart"/>
            <w:r w:rsidRPr="005E3720">
              <w:rPr>
                <w:b/>
                <w:bCs/>
                <w:iCs/>
                <w:sz w:val="28"/>
                <w:szCs w:val="28"/>
              </w:rPr>
              <w:t>Зайцевка</w:t>
            </w:r>
            <w:proofErr w:type="spellEnd"/>
            <w:r w:rsidRPr="005E3720">
              <w:rPr>
                <w:b/>
                <w:bCs/>
                <w:iCs/>
                <w:sz w:val="28"/>
                <w:szCs w:val="28"/>
              </w:rPr>
              <w:t xml:space="preserve"> по берегам речки Федоровки живут   бобры.</w:t>
            </w:r>
          </w:p>
          <w:p w:rsidR="00191073" w:rsidRPr="005E3720" w:rsidRDefault="00191073" w:rsidP="009651B9">
            <w:pPr>
              <w:rPr>
                <w:b/>
                <w:bCs/>
                <w:iCs/>
                <w:sz w:val="28"/>
                <w:szCs w:val="28"/>
              </w:rPr>
            </w:pPr>
            <w:r w:rsidRPr="005E3720">
              <w:rPr>
                <w:b/>
                <w:bCs/>
                <w:iCs/>
                <w:sz w:val="28"/>
                <w:szCs w:val="28"/>
              </w:rPr>
              <w:t>Бобёр – крупный грызун, ведёт полуводный образ жизни, сооружает из ила и ветвей домики, поперёк реки делает плотины длиной  5 – 6 метров.</w:t>
            </w:r>
          </w:p>
          <w:p w:rsidR="00191073" w:rsidRPr="005E3720" w:rsidRDefault="00191073" w:rsidP="009651B9">
            <w:pPr>
              <w:rPr>
                <w:b/>
                <w:bCs/>
                <w:iCs/>
                <w:sz w:val="28"/>
                <w:szCs w:val="28"/>
              </w:rPr>
            </w:pPr>
            <w:r w:rsidRPr="005E3720">
              <w:rPr>
                <w:b/>
                <w:bCs/>
                <w:iCs/>
                <w:sz w:val="28"/>
                <w:szCs w:val="28"/>
              </w:rPr>
              <w:t>Узнай массу бобра. В этом поможет тебе схема.</w:t>
            </w:r>
          </w:p>
          <w:p w:rsidR="00191073" w:rsidRPr="005E3720" w:rsidRDefault="00191073" w:rsidP="009651B9">
            <w:pPr>
              <w:rPr>
                <w:bCs/>
                <w:iCs/>
                <w:sz w:val="28"/>
                <w:szCs w:val="28"/>
              </w:rPr>
            </w:pPr>
            <w:r w:rsidRPr="005E3720">
              <w:rPr>
                <w:bCs/>
                <w:iCs/>
                <w:sz w:val="28"/>
                <w:szCs w:val="28"/>
              </w:rPr>
              <w:t>Контроль выполнения задания</w:t>
            </w:r>
          </w:p>
          <w:p w:rsidR="00191073" w:rsidRPr="005E3720" w:rsidRDefault="00191073" w:rsidP="009651B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</w:r>
            <w:r>
              <w:rPr>
                <w:bCs/>
                <w:iCs/>
                <w:sz w:val="28"/>
                <w:szCs w:val="28"/>
              </w:rPr>
              <w:pict>
                <v:group id="_x0000_s1026" editas="canvas" style="width:322.2pt;height:300.7pt;mso-position-horizontal-relative:char;mso-position-vertical-relative:line" coordorigin="2271,2574" coordsize="11664,10886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2271;top:2574;width:11664;height:10886" o:preferrelative="f">
                    <v:fill o:detectmouseclick="t"/>
                    <v:path o:extrusionok="t" o:connecttype="none"/>
                    <o:lock v:ext="edit" text="t"/>
                  </v:shape>
                  <v:oval id="_x0000_s1028" style="position:absolute;left:3048;top:2831;width:2981;height:1815;v-text-anchor:middle" fillcolor="#fcf" strokecolor="fuchsia" strokeweight="2.5pt">
                    <v:fill color2="fill lighten(0)" rotate="t" focusposition=".5,.5" focussize="" method="linear sigma" type="gradientRadial"/>
                  </v:oval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9" type="#_x0000_t136" style="position:absolute;left:6417;top:3220;width:2461;height:908" fillcolor="green" strokecolor="lime" strokeweight="1.5pt">
                    <v:shadow on="t" color="#900"/>
                    <v:textpath style="font-family:&quot;Times New Roman&quot;;font-size:32pt;font-weight:bold;font-style:italic;v-text-kern:t" trim="t" fitpath="t" string=": 4 =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30" type="#_x0000_t5" style="position:absolute;left:9269;top:2574;width:3112;height:1811;v-text-anchor:middle" fillcolor="#0cf" strokecolor="navy" strokeweight="2pt">
                    <v:fill color2="fill lighten(0)" rotate="t" focusposition="1,1" focussize="" method="linear sigma" focus="100%" type="gradientRadial">
                      <o:fill v:ext="view" type="gradientCenter"/>
                    </v:fill>
                  </v:shape>
                  <v:rect id="_x0000_s1031" style="position:absolute;left:2271;top:5166;width:2977;height:1425;v-text-anchor:middle" fillcolor="lime" strokecolor="green" strokeweight="2pt">
                    <v:fill color2="fill lighten(0)" rotate="t" angle="-135" method="linear sigma" focus="-50%" type="gradient"/>
                  </v:rect>
                  <v:shape id="_x0000_s1032" type="#_x0000_t136" style="position:absolute;left:5640;top:5423;width:4794;height:909" fillcolor="green" strokecolor="lime" strokeweight="1.5pt">
                    <v:shadow on="t" color="#900"/>
                    <v:textpath style="font-family:&quot;Times New Roman&quot;;font-size:32pt;font-weight:bold;font-style:italic;v-text-kern:t" trim="t" fitpath="t" string="- 1500 ="/>
                  </v:shape>
                  <v:oval id="_x0000_s1033" style="position:absolute;left:10952;top:4777;width:2983;height:1814;v-text-anchor:middle" fillcolor="#fcf" strokecolor="fuchsia" strokeweight="2.5pt">
                    <v:fill color2="fill lighten(0)" rotate="t" focusposition=".5,.5" focussize="" method="linear sigma" type="gradientRadial"/>
                  </v:oval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_x0000_s1034" type="#_x0000_t9" style="position:absolute;left:2789;top:7237;width:3240;height:1794;v-text-anchor:middle" fillcolor="yellow" strokecolor="#f90" strokeweight="2pt">
                    <v:fill color2="fill lighten(0)" rotate="t" method="linear sigma" focus="-50%" type="gradient"/>
                  </v:shape>
                  <v:shape id="_x0000_s1035" type="#_x0000_t136" style="position:absolute;left:6545;top:7757;width:2461;height:909" fillcolor="green" strokecolor="lime" strokeweight="1.5pt">
                    <v:shadow on="t" color="#900"/>
                    <v:textpath style="font-family:&quot;Times New Roman&quot;;font-size:32pt;font-weight:bold;font-style:italic;v-text-kern:t" trim="t" fitpath="t" string=": 4 =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_x0000_s1036" type="#_x0000_t7" style="position:absolute;left:9269;top:7368;width:3889;height:1558;v-text-anchor:middle" fillcolor="silver" strokecolor="blue" strokeweight="2pt">
                    <v:fill color2="fill lighten(0)" rotate="t" angle="-135" method="linear sigma" focus="50%" type="gradient"/>
                  </v:shape>
                  <v:shape id="_x0000_s1037" type="#_x0000_t5" style="position:absolute;left:2917;top:9572;width:3112;height:1811;v-text-anchor:middle" fillcolor="#0cf" strokecolor="navy" strokeweight="2pt">
                    <v:fill color2="fill lighten(0)" rotate="t" focusposition="1,1" focussize="" method="linear sigma" focus="100%" type="gradientRadial">
                      <o:fill v:ext="view" type="gradientCenter"/>
                    </v:fill>
                  </v:shape>
                  <v:shape id="_x0000_s1038" type="#_x0000_t136" style="position:absolute;left:6286;top:10088;width:3112;height:909" fillcolor="green" strokecolor="lime" strokeweight="1.5pt">
                    <v:shadow on="t" color="#900"/>
                    <v:textpath style="font-family:&quot;Times New Roman&quot;;font-size:32pt;font-weight:bold;font-style:italic;v-text-kern:t" trim="t" fitpath="t" string="+ 61 ="/>
                  </v:shape>
                  <v:shape id="_x0000_s1039" type="#_x0000_t9" style="position:absolute;left:9918;top:9572;width:3368;height:1794;v-text-anchor:middle" fillcolor="yellow" strokecolor="#f90" strokeweight="2pt">
                    <v:fill color2="fill lighten(0)" rotate="t" method="linear sigma" focus="-50%" type="gradient"/>
                  </v:shape>
                  <v:group id="_x0000_s1040" style="position:absolute;left:4214;top:12423;width:4795;height:909" coordorigin="2426,3657" coordsize="1678,318">
                    <v:shape id="_x0000_s1041" type="#_x0000_t136" style="position:absolute;left:2426;top:3657;width:1678;height:318" fillcolor="green" strokecolor="lime" strokeweight="1.5pt">
                      <v:shadow on="t" color="#900"/>
                      <v:textpath style="font-family:&quot;Times New Roman&quot;;font-size:32pt;font-weight:bold;font-style:italic;v-text-kern:t" trim="t" fitpath="t" string="8   207 ="/>
                    </v:shape>
                    <v:oval id="_x0000_s1042" style="position:absolute;left:2835;top:3793;width:90;height:91;v-text-anchor:middle" fillcolor="green" strokecolor="lime"/>
                  </v:group>
                  <v:rect id="_x0000_s1043" style="position:absolute;left:9529;top:12035;width:2980;height:1425;v-text-anchor:middle" fillcolor="lime" strokecolor="green" strokeweight="2pt">
                    <v:fill color2="fill lighten(0)" rotate="t" angle="-135" method="linear sigma" focus="-50%" type="gradient"/>
                  </v:rect>
                  <w10:wrap type="none"/>
                  <w10:anchorlock/>
                </v:group>
              </w:pict>
            </w:r>
          </w:p>
          <w:p w:rsidR="00191073" w:rsidRPr="005E3720" w:rsidRDefault="00191073" w:rsidP="009651B9">
            <w:pPr>
              <w:rPr>
                <w:sz w:val="28"/>
                <w:szCs w:val="28"/>
              </w:rPr>
            </w:pPr>
          </w:p>
        </w:tc>
      </w:tr>
    </w:tbl>
    <w:p w:rsidR="00191073" w:rsidRDefault="00191073" w:rsidP="00191073"/>
    <w:p w:rsidR="00BE503D" w:rsidRDefault="00BE503D">
      <w:bookmarkStart w:id="0" w:name="_GoBack"/>
      <w:bookmarkEnd w:id="0"/>
    </w:p>
    <w:sectPr w:rsidR="00BE5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073"/>
    <w:rsid w:val="00191073"/>
    <w:rsid w:val="00BE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0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</cp:revision>
  <dcterms:created xsi:type="dcterms:W3CDTF">2014-04-02T18:44:00Z</dcterms:created>
  <dcterms:modified xsi:type="dcterms:W3CDTF">2014-04-02T18:45:00Z</dcterms:modified>
</cp:coreProperties>
</file>