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665BA">
        <w:rPr>
          <w:rFonts w:ascii="Times New Roman" w:hAnsi="Times New Roman"/>
          <w:b/>
          <w:color w:val="C00000"/>
          <w:sz w:val="28"/>
          <w:szCs w:val="28"/>
        </w:rPr>
        <w:t xml:space="preserve">Примеры моделей </w:t>
      </w:r>
      <w:proofErr w:type="spellStart"/>
      <w:r w:rsidRPr="006665BA">
        <w:rPr>
          <w:rFonts w:ascii="Times New Roman" w:hAnsi="Times New Roman"/>
          <w:b/>
          <w:color w:val="C00000"/>
          <w:sz w:val="28"/>
          <w:szCs w:val="28"/>
        </w:rPr>
        <w:t>тьюторского</w:t>
      </w:r>
      <w:proofErr w:type="spellEnd"/>
      <w:r w:rsidRPr="006665BA">
        <w:rPr>
          <w:rFonts w:ascii="Times New Roman" w:hAnsi="Times New Roman"/>
          <w:b/>
          <w:color w:val="C00000"/>
          <w:sz w:val="28"/>
          <w:szCs w:val="28"/>
        </w:rPr>
        <w:t xml:space="preserve"> сопровождения учащихся</w:t>
      </w:r>
    </w:p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Сопровождение Ященко Марии, ученицы 11А класса для подготовки к поступлению в медицинский институт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>к успешной сдаче ЕГЭ)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5"/>
        <w:gridCol w:w="4626"/>
      </w:tblGrid>
      <w:tr w:rsidR="00EC7F74" w:rsidRPr="00D972EE" w:rsidTr="00AB342B">
        <w:tc>
          <w:tcPr>
            <w:tcW w:w="4927" w:type="dxa"/>
          </w:tcPr>
          <w:p w:rsidR="00EC7F74" w:rsidRPr="00D972EE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1 Этап сопровождени</w:t>
            </w:r>
            <w:proofErr w:type="gram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беседа. с целью выявления заказа учащегося</w:t>
            </w:r>
          </w:p>
        </w:tc>
        <w:tc>
          <w:tcPr>
            <w:tcW w:w="4927" w:type="dxa"/>
          </w:tcPr>
          <w:p w:rsidR="00EC7F74" w:rsidRPr="00D972EE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беседы приглашена Ященко Мария и её мама </w:t>
            </w:r>
            <w:proofErr w:type="spell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Николаевна. Ученица и её мама сооб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щили об сложившейся проблемной с</w:t>
            </w: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итуации</w:t>
            </w:r>
            <w:proofErr w:type="gram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вязанной с тем. что на семейном совете было принято решение о поступлении Марии в медицинский институт и им необходимо для успешной сдачи экзаменов углублённое изучение предметов естественно – научного цикла, что программой гимназии не предусмотрено.</w:t>
            </w:r>
          </w:p>
          <w:p w:rsidR="00EC7F74" w:rsidRPr="00D972EE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как </w:t>
            </w:r>
            <w:proofErr w:type="spell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предложила им составить индивидуальную образовательную траекторию, затем встретится и обсудить её, скорректировать  и утвердить график реализации. </w:t>
            </w:r>
            <w:proofErr w:type="spell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сопровождаемая сторона обмениваются телефонами.</w:t>
            </w:r>
          </w:p>
        </w:tc>
      </w:tr>
      <w:tr w:rsidR="00EC7F74" w:rsidRPr="00D972EE" w:rsidTr="00AB342B">
        <w:tc>
          <w:tcPr>
            <w:tcW w:w="4927" w:type="dxa"/>
          </w:tcPr>
          <w:p w:rsidR="00EC7F74" w:rsidRPr="00D972EE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2 этап сопровождения – Составление индивидуального образовательного маршрута</w:t>
            </w:r>
          </w:p>
        </w:tc>
        <w:tc>
          <w:tcPr>
            <w:tcW w:w="4927" w:type="dxa"/>
          </w:tcPr>
          <w:p w:rsidR="00EC7F74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Мною, как </w:t>
            </w:r>
            <w:proofErr w:type="spellStart"/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были проанализированы все возможнос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гимназии,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решения </w:t>
            </w:r>
            <w:r w:rsidRPr="00D972EE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 составлен план действий.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На уроках биологии и химии Мария получает дополнительный материал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распечатанном виде) и также дополнительное домашнее задание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Мария посещает факультатив, где также получает дополнительное содержание по предметам естественнонаучного цикла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Маше рекомендуется приобрести следующую литературу для подготовка к ЕГЭ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список литературы)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Маше предлагается использовать школьную библиотеку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книги для подготовка к экзаменам по предметам находятся в предметных кабинетах) Расписание работы с учебной литературой в кабинетах биологии и химии прилагалось.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Для мониторинга знаний по предметам: биологии и химии предоставляются тематические тесты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Мария может течении второй смены, когда работает учитель, после самопроверки Маша готовит вопросы к учителю, который отвечает на вопросы перед уроком или на факультативе) ( Названия тестов)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Каждый учитель должен курс предмета распределить на календарные сроки, рекомендуемые для изучения тем.</w:t>
            </w:r>
          </w:p>
          <w:p w:rsidR="00EC7F74" w:rsidRPr="00D972EE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7F74" w:rsidRPr="00D972EE" w:rsidTr="00AB342B">
        <w:tc>
          <w:tcPr>
            <w:tcW w:w="4927" w:type="dxa"/>
          </w:tcPr>
          <w:p w:rsidR="00EC7F74" w:rsidRPr="00CE558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 этап сопровождения – ознакомление участников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сопровождающей стороны</w:t>
            </w:r>
            <w:r w:rsidRPr="00CE5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индивидуальным образовательным маршрутом</w:t>
            </w:r>
          </w:p>
        </w:tc>
        <w:tc>
          <w:tcPr>
            <w:tcW w:w="4927" w:type="dxa"/>
          </w:tcPr>
          <w:p w:rsidR="00EC7F74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E558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CE5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беседует с учителями биологии и химии на предмет сложившейся ситуации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Учителя озадачены подготовкой дополнительной информации к каждому урок и дополнительного домашнего задания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3.Учителя ещё раз уточняют график проведения факультативных занятий</w:t>
            </w:r>
          </w:p>
          <w:p w:rsidR="00EC7F74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4.Учителя биологии и химии составляют список литературы и сайтов для подготовки к ЕГЭ</w:t>
            </w:r>
          </w:p>
          <w:p w:rsidR="00EC7F74" w:rsidRPr="00CE5583" w:rsidRDefault="00EC7F74" w:rsidP="00AB34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Каждый учитель уточняет график работы кабинета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ремя для работы с библиотекой кабинета, время для тестирования.</w:t>
            </w:r>
          </w:p>
        </w:tc>
      </w:tr>
      <w:tr w:rsidR="00EC7F74" w:rsidRPr="00D972EE" w:rsidTr="00AB342B">
        <w:tc>
          <w:tcPr>
            <w:tcW w:w="4927" w:type="dxa"/>
          </w:tcPr>
          <w:p w:rsidR="00EC7F74" w:rsidRPr="00CE558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этап сопровождения – составление маршрутного листа и предъявление его Марии Ященко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Анне Николаевне</w:t>
            </w:r>
          </w:p>
        </w:tc>
        <w:tc>
          <w:tcPr>
            <w:tcW w:w="4927" w:type="dxa"/>
          </w:tcPr>
          <w:p w:rsidR="00EC7F74" w:rsidRPr="00CE558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маршрутный лист и предъявляет его на подпись директору гимназии и родителям</w:t>
            </w:r>
          </w:p>
        </w:tc>
      </w:tr>
      <w:tr w:rsidR="00EC7F74" w:rsidRPr="00D972EE" w:rsidTr="00AB342B">
        <w:tc>
          <w:tcPr>
            <w:tcW w:w="4927" w:type="dxa"/>
          </w:tcPr>
          <w:p w:rsidR="00EC7F74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этап сопровождения – реализация индивидуального образовательного маршрута</w:t>
            </w:r>
          </w:p>
        </w:tc>
        <w:tc>
          <w:tcPr>
            <w:tcW w:w="4927" w:type="dxa"/>
          </w:tcPr>
          <w:p w:rsidR="00EC7F74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координирует ход реализации образовательного маршрута</w:t>
            </w:r>
          </w:p>
        </w:tc>
      </w:tr>
    </w:tbl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Тьюторское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сопровождение ученицы Зворыгиной Юлии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приехавшей из Новгородской области в 11 классе, вызванное необходимостью корректировки несоответствия программы по биологии в прежней Юлиной школе и в 33 гимназии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9"/>
        <w:gridCol w:w="4632"/>
      </w:tblGrid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этап – выявление проблемы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беседует с Юлей и выявляет проблему. По причине переезда Юля изучает материал 11 класса по программе И.Н. Пономарёвой. Данные темы она уже изучала в 10 классе по программе В.В. Пасечника в прежней школе. Темы, составляющие курс 10 класса по программе И.Н. Понамарёвой изучаются в </w:t>
            </w: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 классе по программе В.В. Пасечника. Ситуация сложилась таким образом, что темы: «Учение о биосфере»,</w:t>
            </w:r>
            <w:r w:rsidRPr="00EF1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«Биогеоценотический уровень организации живой материи», «Популяционно-видовой уровень организации живой материи» Юлией, остаются, не пройдены. Юлия выразила беспокойство в связи со сложившейся ситуацией, потому что рассматривала возможность поступления в медицинское училище</w:t>
            </w: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этап – составление индивидуального образовательного маршрута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предложил Юле воспользоваться учебником по программе И.Н. Понамарёвой за 10 класс, а также приобрести рабочую тетрадь к данному учебнику. К каждому параграфу учебника в рабочей тетради предлагается ряд заданий, которые возможно выполнить после прочтения параграфа учебника. Юле на выбор было предложено работать с рабочей тетрадью дома или в классе, она предпочла выполнять задания дома. Учитель биологии проверяет правильность выполненных заданий в назначенное время. Возможно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поручить проверку заданий в рабочей тетради сильным ученикам , сдающим экзамен по биологии .</w:t>
            </w: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3 этап – реализация индивидуального образовательного маршрута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1.Юля была обеспечена учебником биологии  по программе Понамарёвой за 10 класс из библиотечного фонда. 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2. Тетрадь к учебнику приобретена в магазине учебной книги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3. Каждую неделю Юля изучала по два параграфа и выполняла задания в рабочей тетради.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4. Выполненные задания она приносила на урок биологии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5. Задания проверяли ученицы 11 класса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по выбору Юли) вместе девочки обсуждали  правильные ответы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6.Используя вышеизложенную форму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решалась проблема не только изучения материала программы, но и </w:t>
            </w: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проблема адаптации в новом коллективе учеников 11 класса </w:t>
            </w:r>
          </w:p>
        </w:tc>
      </w:tr>
    </w:tbl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Тьюторское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сопровождение профессиональной пробы «Врач»</w:t>
      </w:r>
    </w:p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3"/>
        <w:gridCol w:w="4618"/>
      </w:tblGrid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1 этап – вводная беседа с ребятами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зучение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профессиограммы</w:t>
            </w:r>
            <w:proofErr w:type="spellEnd"/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знакомятся с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профессиограммой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врача, используя ресурс Интернет.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Ребята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соотнося свои способности и личные качества с требованиями  к профессии.  Беседуют друг с другом и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тьютором</w:t>
            </w:r>
            <w:proofErr w:type="spellEnd"/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2 этап – экскурсия на место работы врача, интервью с врачом.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договаривается с врачом о месте и времени проведения экскурсии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инструктирует ребят о правилах поведения на экскурсии в лечебном заведении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3. Посещение лечебного учреждения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Интервью с врачом.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3 этап – выполнение практического задания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обсуждает с врачом содержание практического задания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предъявляет ребятам практическое задание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которое нужно выполнить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выполнение практического задания с использованием ресурсов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Интерент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специализированной литературы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литературу предоставляет врач)</w:t>
            </w: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4 этап - рефлексия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приходят в выводу о вероятности выбора профессии врач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редлагают свои обоснования</w:t>
            </w: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5 этап – оформление результатов профессиональной пробы и предъявление результатов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Ребята оформляют письменный отчет профессиональной пробы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оставляют презентацию и демонстрирую итоги своей работы на открытых мероприятиях</w:t>
            </w:r>
          </w:p>
        </w:tc>
      </w:tr>
    </w:tbl>
    <w:p w:rsidR="00EC7F74" w:rsidRPr="008677B2" w:rsidRDefault="00EC7F74" w:rsidP="00EC7F74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7F74" w:rsidRPr="006665BA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Pr="006665BA" w:rsidRDefault="00EC7F74" w:rsidP="00EC7F74">
      <w:pPr>
        <w:spacing w:after="0"/>
        <w:ind w:left="-284" w:firstLine="142"/>
        <w:jc w:val="both"/>
        <w:rPr>
          <w:rFonts w:ascii="Times New Roman" w:hAnsi="Times New Roman"/>
          <w:sz w:val="16"/>
          <w:szCs w:val="16"/>
        </w:rPr>
      </w:pPr>
    </w:p>
    <w:p w:rsidR="00EC7F74" w:rsidRDefault="00EC7F74" w:rsidP="00EC7F74">
      <w:pPr>
        <w:spacing w:after="0"/>
        <w:ind w:left="360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rPr>
          <w:rFonts w:ascii="Times New Roman" w:hAnsi="Times New Roman"/>
          <w:b/>
          <w:color w:val="C00000"/>
          <w:sz w:val="28"/>
          <w:szCs w:val="28"/>
        </w:rPr>
      </w:pPr>
    </w:p>
    <w:p w:rsidR="00EC7F74" w:rsidRDefault="00EC7F74" w:rsidP="00EC7F74">
      <w:pPr>
        <w:spacing w:after="0"/>
        <w:ind w:left="360"/>
        <w:rPr>
          <w:rFonts w:ascii="Times New Roman" w:hAnsi="Times New Roman"/>
          <w:b/>
          <w:color w:val="C00000"/>
          <w:sz w:val="28"/>
          <w:szCs w:val="28"/>
        </w:rPr>
      </w:pPr>
      <w:r w:rsidRPr="006665BA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Примеры моделей </w:t>
      </w:r>
      <w:proofErr w:type="spellStart"/>
      <w:r w:rsidRPr="006665BA">
        <w:rPr>
          <w:rFonts w:ascii="Times New Roman" w:hAnsi="Times New Roman"/>
          <w:b/>
          <w:color w:val="C00000"/>
          <w:sz w:val="28"/>
          <w:szCs w:val="28"/>
        </w:rPr>
        <w:t>тьюторского</w:t>
      </w:r>
      <w:proofErr w:type="spellEnd"/>
      <w:r w:rsidRPr="006665BA">
        <w:rPr>
          <w:rFonts w:ascii="Times New Roman" w:hAnsi="Times New Roman"/>
          <w:b/>
          <w:color w:val="C00000"/>
          <w:sz w:val="28"/>
          <w:szCs w:val="28"/>
        </w:rPr>
        <w:t xml:space="preserve"> сопровождения учащихся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через организацию профессиональных проб</w:t>
      </w:r>
    </w:p>
    <w:p w:rsidR="00EC7F74" w:rsidRDefault="00EC7F74" w:rsidP="00EC7F74">
      <w:pPr>
        <w:spacing w:after="0"/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Тьюторское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сопровождение профессиональной пробы «Эколог»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0"/>
        <w:gridCol w:w="4641"/>
      </w:tblGrid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1 этап – знакомство с профессией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профессиональной пробы беседует с ребятами об экологии.  В ходе беседы выявляются различные направления деятельности эколога. Ребята изучают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профессиограммы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специальностей связанных с экологией.</w:t>
            </w: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этап – выполнение задания 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подбирает задание, которое возможно выполнить в условиях гимназии. Например, определение загрязнённости воздуха по анализу снега.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Ребята собирают свежевыпавший снег с трёх контрольных площадок. Снег в ёмкостях вносят в помещение. Дальнейшие исследования проводят, используя талый снег. Во-первых, описывают параметры вода видимые глазу (мутность, наличие соринок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вет)</w:t>
            </w:r>
          </w:p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Далее определяют чистоту талой воды, используя методику  прочтения газеты через стакан с водой. Затем используя индикаторную бумагу, выявляют кислотность талой воды. Чем выше кислотность, тем больше загрязнение снега, значит и более загрязнён воздух.</w:t>
            </w:r>
          </w:p>
        </w:tc>
      </w:tr>
      <w:tr w:rsidR="00EC7F74" w:rsidRPr="00EF1313" w:rsidTr="00AB342B"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3 этап - рефлексия</w:t>
            </w:r>
          </w:p>
        </w:tc>
        <w:tc>
          <w:tcPr>
            <w:tcW w:w="4927" w:type="dxa"/>
          </w:tcPr>
          <w:p w:rsidR="00EC7F74" w:rsidRPr="00EF1313" w:rsidRDefault="00EC7F74" w:rsidP="00AB34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делают вывод о проделанной работе. </w:t>
            </w:r>
            <w:proofErr w:type="spell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подводит их к выводу о том, что каждый</w:t>
            </w:r>
            <w:proofErr w:type="gramStart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1313">
              <w:rPr>
                <w:rFonts w:ascii="Times New Roman" w:hAnsi="Times New Roman"/>
                <w:color w:val="000000"/>
                <w:sz w:val="24"/>
                <w:szCs w:val="24"/>
              </w:rPr>
              <w:t>не зависимо от выбранной профессии должен быть немного экологом</w:t>
            </w:r>
          </w:p>
        </w:tc>
      </w:tr>
    </w:tbl>
    <w:p w:rsidR="005B033C" w:rsidRDefault="005B033C"/>
    <w:sectPr w:rsidR="005B033C" w:rsidSect="005B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74"/>
    <w:rsid w:val="005B033C"/>
    <w:rsid w:val="00E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2013-04-22T17:17:00Z</dcterms:created>
  <dcterms:modified xsi:type="dcterms:W3CDTF">2013-04-22T17:18:00Z</dcterms:modified>
</cp:coreProperties>
</file>