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DE" w:rsidRPr="005F1FE7" w:rsidRDefault="00C226DE" w:rsidP="00C226D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</w:pPr>
      <w:r w:rsidRPr="005F1FE7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Воспитательное мероприятие по теме: </w:t>
      </w:r>
      <w:r w:rsidRPr="005F1FE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  <w:t>«Дорогою добра…»</w:t>
      </w:r>
    </w:p>
    <w:p w:rsidR="00C226DE" w:rsidRPr="00846D57" w:rsidRDefault="00C226DE" w:rsidP="00C226D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этических норм поведения в обществе и общения друг с другом, развитие эмоционально-ценностной сферы учащихся.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226DE" w:rsidRPr="00846D57" w:rsidRDefault="00C226DE" w:rsidP="00C226DE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этические представления, знания о категориях добра и зла;</w:t>
      </w:r>
    </w:p>
    <w:p w:rsidR="00C226DE" w:rsidRPr="00846D57" w:rsidRDefault="00C226DE" w:rsidP="00C226DE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сравнивать, анализировать, выделять главное, обобщать;</w:t>
      </w:r>
    </w:p>
    <w:p w:rsidR="00C226DE" w:rsidRPr="00846D57" w:rsidRDefault="00C226DE" w:rsidP="00C226DE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совместно работать в группе;</w:t>
      </w:r>
    </w:p>
    <w:p w:rsidR="00C226DE" w:rsidRPr="00846D57" w:rsidRDefault="00C226DE" w:rsidP="00C226DE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процессу самопознания через создание условий для самовыражения.</w:t>
      </w:r>
    </w:p>
    <w:p w:rsidR="00C226DE" w:rsidRPr="00846D57" w:rsidRDefault="00C226DE" w:rsidP="00C226DE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доброе отношение к окружающим людям, культурное поведение во всех сферах жизни;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C226DE" w:rsidRPr="00846D57" w:rsidRDefault="00C226DE" w:rsidP="00C226DE">
      <w:pPr>
        <w:pStyle w:val="a4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песни «О доброте» (музыка  </w:t>
      </w:r>
      <w:proofErr w:type="spell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Ю.Козлова</w:t>
      </w:r>
      <w:proofErr w:type="spellEnd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 </w:t>
      </w:r>
      <w:proofErr w:type="spell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Т.Писаревской</w:t>
      </w:r>
      <w:proofErr w:type="spellEnd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26DE" w:rsidRPr="00846D57" w:rsidRDefault="00C226DE" w:rsidP="00C226DE">
      <w:pPr>
        <w:pStyle w:val="a4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минусовка</w:t>
      </w:r>
      <w:proofErr w:type="spellEnd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«Дорогою добра</w:t>
      </w:r>
      <w:proofErr w:type="gram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..»,</w:t>
      </w:r>
      <w:proofErr w:type="gramEnd"/>
    </w:p>
    <w:p w:rsidR="00C226DE" w:rsidRPr="00846D57" w:rsidRDefault="00C226DE" w:rsidP="00C226DE">
      <w:pPr>
        <w:pStyle w:val="a4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</w:t>
      </w:r>
    </w:p>
    <w:p w:rsidR="00C226DE" w:rsidRPr="00846D57" w:rsidRDefault="00C226DE" w:rsidP="00C226DE">
      <w:pPr>
        <w:pStyle w:val="a4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(Ребята делятся на 3 группы, рассаживаются по группам).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Ход мероприятия: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846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(Звучит песня «О доброте» (музыка  </w:t>
      </w:r>
      <w:proofErr w:type="spellStart"/>
      <w:r w:rsidRPr="00846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Ю.Козлова</w:t>
      </w:r>
      <w:proofErr w:type="spellEnd"/>
      <w:r w:rsidRPr="00846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слова </w:t>
      </w:r>
      <w:proofErr w:type="spellStart"/>
      <w:r w:rsidRPr="00846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Т.Писаревской</w:t>
      </w:r>
      <w:proofErr w:type="spellEnd"/>
      <w:r w:rsidRPr="00846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proofErr w:type="gramEnd"/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мои ребята! Я хочу, чтобы сегодня вы стали добрыми волшебниками и исполнились все ваши желания</w:t>
      </w:r>
      <w:proofErr w:type="gram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Желаю счастья и добра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Всем детям с самого утра!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пожелаете вы своим одноклассникам?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 (варианты ответов):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Я желаю всем здоровья.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Я желаю всем радости.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Я желаю всем солнечного дня.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Я желаю всем веселых игр, добрых друзей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Учитель: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доброта живет на свете, радуются взрослые и дети.  А с  чем ассоциируется у вас слово доброта?  Что вы  представляете, когда слышите это слово?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записывают в тетрадь:  солнце, добросердечие, улыбка, мама, друг, цветы, дом)</w:t>
      </w:r>
      <w:proofErr w:type="gramEnd"/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Учитель: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какова тема нашего мероприятия? О чем  сегодня мы будем с вами говорить?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детей.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 Сегодня мы говорим о доброте. Постараемся  понять, как можно  отличить  добро от зла;  для этого мы поработаем со словарями Даля и Ожегова.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толковом словаре можно прочесть следующее определение (подготовленные ученики  читают определение из словаря).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Доброта – отзывчивость, душевное расположение к людям, стремление делать добро другим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послушайте, какое замечательное стихотворение о доброте написала поэтесса   Любовь Бодрова </w:t>
      </w:r>
      <w:r w:rsidRPr="00846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(читает Кузнецова </w:t>
      </w:r>
      <w:proofErr w:type="spellStart"/>
      <w:r w:rsidRPr="00846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Лучана</w:t>
      </w:r>
      <w:proofErr w:type="spellEnd"/>
      <w:r w:rsidRPr="00846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ДОБРОТА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Ценней всего на свете Доброта,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сияет добрыми глазами,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Невидима</w:t>
      </w:r>
      <w:proofErr w:type="gramStart"/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яркими лучами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Согреет, и откликнется душа.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Меняет свою цену красота,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времени тускнеет</w:t>
      </w:r>
      <w:proofErr w:type="gramStart"/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будто стразы,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только, как блестящие алмазы,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Желанный лучик</w:t>
      </w:r>
      <w:proofErr w:type="gramStart"/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светит Доброта.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ничего прекрасней красоты,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достойна всяческих похвал,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только тот, кто Доброту познал,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Поклонится ей низко до земли.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издавна люди стремились к добру и ненавидели зло. И эту мысль они отразили в пословицах, которые передавались из уст в уста. Давайте вспомним пословицы о доброте.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 вспоминают пословицы:</w:t>
      </w:r>
    </w:p>
    <w:p w:rsidR="00C226DE" w:rsidRPr="00846D57" w:rsidRDefault="00C226DE" w:rsidP="00C226DE">
      <w:pPr>
        <w:pStyle w:val="a4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Злой не верит, что есть добрый.</w:t>
      </w:r>
    </w:p>
    <w:p w:rsidR="00C226DE" w:rsidRPr="00846D57" w:rsidRDefault="00C226DE" w:rsidP="00C226DE">
      <w:pPr>
        <w:pStyle w:val="a4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Добрая слава лежит, а худая бежит.</w:t>
      </w:r>
    </w:p>
    <w:p w:rsidR="00C226DE" w:rsidRPr="00846D57" w:rsidRDefault="00C226DE" w:rsidP="00C226DE">
      <w:pPr>
        <w:pStyle w:val="a4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Добрые вести прибавят чести.</w:t>
      </w:r>
    </w:p>
    <w:p w:rsidR="00C226DE" w:rsidRPr="00846D57" w:rsidRDefault="00C226DE" w:rsidP="00C226DE">
      <w:pPr>
        <w:pStyle w:val="a4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Доброе слово лечит, злое калечит.</w:t>
      </w:r>
    </w:p>
    <w:p w:rsidR="00C226DE" w:rsidRPr="00846D57" w:rsidRDefault="00C226DE" w:rsidP="00C226DE">
      <w:pPr>
        <w:pStyle w:val="a4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Делай другим добро – будешь сам без беды.</w:t>
      </w:r>
    </w:p>
    <w:p w:rsidR="00C226DE" w:rsidRPr="00846D57" w:rsidRDefault="00C226DE" w:rsidP="00C226DE">
      <w:pPr>
        <w:pStyle w:val="a4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Живи добрее, будешь всем милее</w:t>
      </w:r>
      <w:r w:rsidRPr="00846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(Если дети затрудняются при ответе, учитель им помогает).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Родившегося человека можно сравнить с чистым листом бумаги.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жизни этот лист заполняется духовными качествами, которые необходимы человеку для общения с людьми.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доску, здесь вы видите изображение дерева (</w:t>
      </w: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листе ватмана нарисовано дерево без листьев, цветов, плодов).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постараемся изменить этот рисунок.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вы думаете, где живет доброта? Можно ли измерить доброту?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отвечают: доброта живет в сердце человека.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 в каких словах живет доброта? (На доску вывешиваются по одному слова). Работа со словами.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</w:t>
      </w:r>
      <w:r w:rsidRPr="00846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желательный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</w:t>
      </w:r>
      <w:r w:rsidRPr="00846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сердечие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</w:t>
      </w:r>
      <w:r w:rsidRPr="00846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совестность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</w:t>
      </w:r>
      <w:r w:rsidRPr="00846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детель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Добрый</w:t>
      </w:r>
      <w:r w:rsidRPr="00846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день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Доброго</w:t>
      </w:r>
      <w:r w:rsidRPr="00846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здоровья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трудно ли быть по-настоящему добрым?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добрым быть трудно, ведь у каждого человека свой путь к доброте, свои взлеты и падения.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предлагаю вам послушать притчу 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«Котёнок». </w:t>
      </w: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(Чтение притчи).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Продавец одного небольшого магазинчика прикрепил у входа объявление: «Продаются котята».  Эта надпись, естественно, привлекла внимание местных детишек, и через считанные минуты в магазин вошел мальчик. Поприветствовав продавца, он робко спросил о цене котят.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«От 30 до 50 рублей»,- ответил продавец.  Вздохнув, ребенок, достал кошелек и стал пересчитывать мелочь. «У меня только 2 рубля сейчас»,- грустно сказал он. - Пожалуйста, можно мне хотя бы взглянуть на них»,- с надеждой попросил он продавца.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Продавец улыбнулся и вынул котят из большого короба.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Оказавшись на воле, котята довольно замяукали и бросились бежать. Только один из них, почему-то явно от всех отставал. И как-то странно подтягивал заднюю лапку.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«Скажите, а что с этим котенком?»- спросил мальчик.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Продавец ответил, что у этого котенка врожденный дефект лапки.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«Это на всю жизнь, так сказал ветеринар»,- добавил мужчина. - Поэтому котенок и хромает»</w:t>
      </w:r>
      <w:proofErr w:type="gram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Тогда мальчик почему-то очень заволновался: «Вот его-то я и хотел бы приобрести»</w:t>
      </w:r>
      <w:proofErr w:type="gram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«Да ты что, смеешься? Это же неполноценное животное. Зачем оно тебе? Впрочем, если ты такой милосердный, то забирай даром, я тебе его и так отдам»,- сказал продавец.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Тут, к удивлению продавца, лицо мальчика вытянулось. «Нет, я не хочу брать его даром, </w:t>
      </w:r>
      <w:proofErr w:type="gram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</w:t>
      </w:r>
      <w:proofErr w:type="gramEnd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апряженным голосом произнес ребенок. Этот котенок стоит ровно столько же, сколько и другие. И я готов заплатить полную цену. Я принесу вам деньги»,- твердо добавил он.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Сердце продавца дрогнуло. «Сынок, ты просто не понимаешь всего. Этот бедняжка никогда не сможет бегать, играть и прыгать, как другие котята».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При этих словах мальчик стал заворачивать штанину своей левой ноги. И тут пораженный продавец увидел, что нога мальчика ужасно искривлена и поддерживается металлическими обручами. Ребенок взглянул на продавца: «Я тоже никогда не смогу бегать и прыгать, и  этому котенку нужен кто-то, кто бы его понимал, как ему тяжело, и кто бы его поддержал», - дрожащим голосом произнес мальчик.</w:t>
      </w:r>
    </w:p>
    <w:p w:rsidR="00C226DE" w:rsidRPr="00846D57" w:rsidRDefault="00C226DE" w:rsidP="00C22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Мужчина за прилавком стал кусать губы. Слезы переполнили его глаза... Немного помолчав, он заставил себя улыбнуться. «Сынок, я буду молиться, чтобы у всех котят были бы такие прекрасные сердечные хозяева, как ты</w:t>
      </w:r>
      <w:proofErr w:type="gram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»-, </w:t>
      </w:r>
      <w:proofErr w:type="gramEnd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сказал продавец.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Понравилась ли вам притча? Скажите, пожалуйста, о каких чертах характера мальчика вы можете сказать? Чему учит эта притча? О чем вы задумались? Смогли бы вы поступить так, как этот мальчик?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отвечают на вопросы учителя: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действительности, не столь важно, КЕМ вы являетесь, как тот факт, есть ли КТО-ТО, кто будет вас по-настоящему ценить за то, КАКОЙ  вы есть, кто примет и полюбит вас без каких-либо оговорок. Ведь в этом и проявляется милосердие, качество, близкое слову доброта.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проведем небольшую физкультминутку.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proofErr w:type="spellStart"/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Физминутка</w:t>
      </w:r>
      <w:proofErr w:type="spellEnd"/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называет детям   имена сказочных персонажей.</w:t>
      </w:r>
      <w:proofErr w:type="gramEnd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добрый  герой – дети  хлопают в  ладоши, злой  герой – закрывают глаза руками).</w:t>
      </w:r>
      <w:proofErr w:type="gramEnd"/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«Сказочный герой – добрый и злой».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(Иван-царевич, </w:t>
      </w:r>
      <w:proofErr w:type="spell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Кащей</w:t>
      </w:r>
      <w:proofErr w:type="spellEnd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Бессмертный, Золотая Рыбка, </w:t>
      </w:r>
      <w:proofErr w:type="spell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Дюймовочка</w:t>
      </w:r>
      <w:proofErr w:type="spellEnd"/>
      <w:proofErr w:type="gram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Карабас-</w:t>
      </w:r>
      <w:proofErr w:type="spell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Барабас</w:t>
      </w:r>
      <w:proofErr w:type="spellEnd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Золушка, Красная Шапочка, гуси-лебеди, Баба Яга, Морозко, </w:t>
      </w:r>
      <w:proofErr w:type="spell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Мальвина,Папа</w:t>
      </w:r>
      <w:proofErr w:type="spellEnd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–Карло).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Я вижу, что вы читаете книги и умете отличать злых героев </w:t>
      </w:r>
      <w:proofErr w:type="gram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добрых.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 сейчас мы  познакомимся с притчей Светланы Копыловой </w:t>
      </w: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«Калека».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Притча рассказывает о художнике без рук и но</w:t>
      </w:r>
      <w:proofErr w:type="gram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Григории Журавлеве, человеке, который писал картины и иконы.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 притчи «Калека». 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комментирует   видеофильм, рассказывающий о человеке необыкновенной судьбы, огромной силы воли и доброты к людям.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Всегда весёлый, жизнерадостный, как огонёк светил он людям, поддерживал их, как мог, в трудные времена. На людей он не производил впечатления человека, обделённого судьбой. Наоборот, отличался он необыкновенной силой духа, все его уважали и любили.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 1885 году, в царствование императора Александра III, в селе Утевке начали строить соборный храм в честь Святой </w:t>
      </w:r>
      <w:proofErr w:type="spell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Живоначальной</w:t>
      </w:r>
      <w:proofErr w:type="spellEnd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Троицы. Григория пригласили расписывать стены. Целые дни проводил он на специально созданных для него "подмостках". Страшно тяжело было </w:t>
      </w: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расписывать купол храма. Только молитвенный вопль </w:t>
      </w:r>
      <w:proofErr w:type="gramStart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</w:t>
      </w:r>
      <w:proofErr w:type="gramEnd"/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Христу и Божией Матери вливал в него силы и упорство на этот подвиг. Ему приходилось лежать на спине, страдать от усталости и боли, но он все-таки сумел завершить роспись купола. От этой работы на лопатках, крестце и затылке образовались болезненные кровоточащие язвы. От напряжённой работы и постоянного вглядывания в рисунок почти полностью испортилось зрение. Постоянно трескались и кровоточили губы, основательно стерлись передние резцы. Несколько лет Григорий Журавлёв расписывал храм и прославил своими фресками церковь на всю губернию.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о каких чертах характера Григория Журавлева мы можем сказать?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</w:t>
      </w:r>
      <w:r w:rsidRPr="00846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воли, любовь к жизни, необыкновенная доброта, отсутствие обиды на жизнь и люде</w:t>
      </w:r>
      <w:proofErr w:type="gramStart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отличительные черты характера этого  замечательного человека.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4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проведем игру под названием:</w:t>
      </w:r>
      <w:r w:rsidRPr="00846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«Что в ларце?»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 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ларец Феи Доброты с ее дарами. Как вы думаете, что в нем? (Заранее учителем подготовлен сказочный ларец).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(Предположения детей: украшения, книга, игрушка и т.д.)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 открывает ларец, а в нем ничего нет.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удивлены: В ларце ничего нет! Он пустой!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Нет, дети, ларец  не пустой! Там находится то, что глазами не увидишь, а можно почувствовать только сердцем. Что же это?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(На доске на прикреплены слова</w:t>
      </w:r>
      <w:proofErr w:type="gramStart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написанные голубым фломастером):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846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Доброта, нежность, верность, ласка, сострадание, радость, чудеса, счастье, мудрость, вера, надежда, любовь, чуткость, бескорыстие, совесть, мир, милосердие, прощение, добросердечие, улыбка, мечта, честность:</w:t>
      </w:r>
      <w:proofErr w:type="gramEnd"/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никто не хочет положить в </w:t>
      </w: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ларец зло, ненависть, жестокость, зависть, предательство?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слова расположены в противоположной стороне</w:t>
      </w:r>
      <w:proofErr w:type="gramStart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написаны черным фломастером)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Нет! </w:t>
      </w:r>
      <w:proofErr w:type="gramStart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ответов детей учитель закрывает эти слова, и на доске появляется изображение солнышка).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-Учитель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Очень важно научиться различать Добро и Зло.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 Подумайте, что из этих даров вы хотели бы подарить своим родным? Какие качества вы бы хотели иметь в своем сердце?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надеюсь, что в конце урока прозвучат ответы на эти вопросы.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 народе говорят: «Добро творит чудеса».  В ваших руках волшебные шарики. Представьте: вы - волшебники. Что вы сделали бы, став добрым волшебником?  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 держа в руках волшебный шарик, отвечают на вопросы. (Шарики заранее подготовлены для трех команд).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5.Учитель: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теперь  каждая команда получает индивидуальное задание.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-1 команда составляет </w:t>
      </w:r>
      <w:proofErr w:type="spellStart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«Доброта»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         -2 команда составляет фотоколлаж на тему « Доброта»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-3 команда  вспоминает и  записывает имена добрых персонажей сказок и книг.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(Фломастеры, бумага,  фотографии, рисунки заранее подготовлены на столах).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.Анализирование работ.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 Молодцы!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а теперь мы посмотрим сценку «Мой ангел-хранитель».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сцену выходят  две девочки. Одна из них в костюме ангела.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1-я девочка: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Распахнул надо мною из Вечности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Ангел - два  светлых крыла,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ему улыбнулась доверчиво,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ладошку свою подала.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веди меня, Богом мне посланный,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можешь, от бед сохраняй.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Ясным днём и порой самой позднею,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Светом крыльев своих осеняй.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Подскажи и направь в бесконечности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Череды испытаний, меня.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Улыбнулся мой Ангел из Вечности,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Колокольцами</w:t>
      </w:r>
      <w:proofErr w:type="spellEnd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тихо звеня.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2-я девочка в костюме ангела: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иду за тобой след в след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Легким ветром июньской прохлады;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 уверен: меня здесь нет,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 запомни: я где-то рядом.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храню тебя от невзгод,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Неудач и опасных падений;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заметишь ты мой полет,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своей не оставлю тени.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Засыпая, ты каждый раз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подумать не можешь даже,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с тебя не свожу я глаз,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Твои волосы нежно глажу.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под утро, рядом с тобою,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подушке пригревшись сладко,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Желтым зайчиком, не беспокоя,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Улыбаюсь тебе украдкой.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по жизни с тобой иду,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она не стоит на месте;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 поверь мне, любую беду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Легче выдержать только вместе.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Видишь два крыла за спиной?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не птица, не душ похититель;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Просто я навсегда с тобой,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Просто я – твой ангел-хранитель...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1-я девочка: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Обнял бережно крыльями сильными,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пошёл тихо рядом со мной.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бредём мы дорогами пыльными -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 Ангел Божественный мой.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 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кто может быть ангелом-хранителем?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 близкие люди.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 Дорогие мои ребята,  вы, наверное, поняли, что 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о чем заставило вас задуматься  наше сегодняшнее мероприятие, что вам понравилось больше всего?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из даров Феи Доброты вы оставите  в своем сердце? Нужна ли доброта? Смогли мы ее измерить?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детей.</w:t>
      </w:r>
    </w:p>
    <w:p w:rsidR="00C226DE" w:rsidRPr="00846D57" w:rsidRDefault="00C226DE" w:rsidP="00C226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 Наша беседа  подходит к концу. Я всех благодарю за теплый, доверительный разговор, за добрые, умные мысли, за творческое отношение к работе. А закончить наше занятие я хочу ещё одним высказыванием о доброте: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слова – корни,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мысли – цветы,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дела – плоды,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сердца – сады.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Посмотрите, какое красивое деревце мы вырастили!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(Учитель прикрепляет на доску рисунок с изображением дерева, на котором изображены листья, цветы, плоды.</w:t>
      </w:r>
      <w:proofErr w:type="gramStart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End"/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см.приложение</w:t>
      </w:r>
      <w:proofErr w:type="spellEnd"/>
      <w:r w:rsidRPr="00846D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протоптали к нему тропку доброты, и я желаю, чтобы эта тропка превратилась широкий путь, по которому вы будете идти уверенно, даря всем радость</w:t>
      </w:r>
      <w:proofErr w:type="gramStart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доброту, любовь .Дети прикрепляют  белые макеты ладошек на доску.(Заранее детям было  задание - изготовить макеты ладошек)</w:t>
      </w:r>
    </w:p>
    <w:p w:rsidR="00C226DE" w:rsidRPr="00846D57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(Ладошки прикрепляются попарно, создается впечатление летящих белых птичек).</w:t>
      </w:r>
    </w:p>
    <w:p w:rsidR="00C226DE" w:rsidRPr="002246D4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(</w:t>
      </w:r>
      <w:r w:rsidRPr="002246D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Песня «Дорогою добра»; исполняют все присутствующие на мероприятии.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)</w:t>
      </w:r>
    </w:p>
    <w:p w:rsidR="00C226DE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</w:t>
      </w:r>
    </w:p>
    <w:p w:rsidR="00C226DE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использованной литературы: </w:t>
      </w:r>
    </w:p>
    <w:p w:rsidR="00C226DE" w:rsidRPr="00985B50" w:rsidRDefault="00C226DE" w:rsidP="00C226DE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</w:t>
      </w:r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Словарь русского языка. Под ред. С. Г. </w:t>
      </w:r>
      <w:proofErr w:type="spell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Бархударова</w:t>
      </w:r>
      <w:proofErr w:type="spell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, С. И. Ожегова, А. Б. Шапиро. — М.: 1956.Бачева Е.В. Уроки семейной любви</w:t>
      </w:r>
      <w:proofErr w:type="gram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.</w:t>
      </w:r>
      <w:proofErr w:type="gram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[</w:t>
      </w:r>
      <w:proofErr w:type="spellStart"/>
      <w:proofErr w:type="gram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б</w:t>
      </w:r>
      <w:proofErr w:type="gram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.и</w:t>
      </w:r>
      <w:proofErr w:type="spell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.], Пермь, 2005, 55 с.</w:t>
      </w:r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ru-RU"/>
        </w:rPr>
      </w:pPr>
      <w:proofErr w:type="spell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Жиренко</w:t>
      </w:r>
      <w:proofErr w:type="spell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О.Е., Лапина Е.В. Классные часы по этическому воспитанию 4-5  классы. – М.: ВАКО, 2007, - 208 с.</w:t>
      </w:r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lastRenderedPageBreak/>
        <w:t xml:space="preserve">Максимова Т.Н., </w:t>
      </w:r>
      <w:proofErr w:type="spell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Дробинина</w:t>
      </w:r>
      <w:proofErr w:type="spell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Н.Н. Классные часы: 5  класс. – М.: ВАКО, 2010, - 240 с.</w:t>
      </w:r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stihi-rus.ru/1/</w:t>
      </w:r>
      <w:proofErr w:type="spell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Mayakovskiy</w:t>
      </w:r>
      <w:proofErr w:type="spell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/67.htm</w:t>
      </w:r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www.douchit.ru/1-gafiaj.php4</w:t>
      </w:r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images.yandex.ru/</w:t>
      </w:r>
      <w:proofErr w:type="spell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yandsearch</w:t>
      </w:r>
      <w:proofErr w:type="spellEnd"/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сайт </w:t>
      </w:r>
      <w:hyperlink r:id="rId6" w:history="1">
        <w:r w:rsidRPr="002246D4">
          <w:rPr>
            <w:rFonts w:ascii="Times New Roman" w:eastAsia="Times New Roman" w:hAnsi="Times New Roman" w:cs="Times New Roman"/>
            <w:color w:val="000000" w:themeColor="text1"/>
            <w:sz w:val="20"/>
            <w:szCs w:val="28"/>
            <w:u w:val="single"/>
            <w:lang w:eastAsia="ru-RU"/>
          </w:rPr>
          <w:t>http://aida.ucoz.ru</w:t>
        </w:r>
      </w:hyperlink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val="en-US" w:eastAsia="ru-RU"/>
        </w:rPr>
      </w:pP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Мой путь к доброте. Классный час для учащихся 5 классов. Андреева</w:t>
      </w: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val="en-US" w:eastAsia="ru-RU"/>
        </w:rPr>
        <w:t xml:space="preserve"> </w:t>
      </w: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К</w:t>
      </w: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val="en-US" w:eastAsia="ru-RU"/>
        </w:rPr>
        <w:t>.</w:t>
      </w:r>
      <w:proofErr w:type="gram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Е</w:t>
      </w:r>
      <w:proofErr w:type="gram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val="en-US" w:eastAsia="ru-RU"/>
        </w:rPr>
        <w:t>festival.1september.ru/articles/314477/</w:t>
      </w:r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«Воспитательная работа в  школе» Практическое пособие С.В. </w:t>
      </w:r>
      <w:proofErr w:type="spell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Кульневич</w:t>
      </w:r>
      <w:proofErr w:type="spell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, Т.П. </w:t>
      </w:r>
      <w:proofErr w:type="spell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Лакоценина</w:t>
      </w:r>
      <w:proofErr w:type="spell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. ТЦ «Учитель» 2000г.</w:t>
      </w:r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«Сборник загадок, пословиц и поговорок» Пособие для учителя. </w:t>
      </w:r>
      <w:proofErr w:type="spell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М.Т.Карпенко</w:t>
      </w:r>
      <w:proofErr w:type="spell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Москва Просвещение 1988г.</w:t>
      </w:r>
    </w:p>
    <w:p w:rsidR="00C226DE" w:rsidRPr="002246D4" w:rsidRDefault="00C226DE" w:rsidP="00C226DE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Большая энциклопедия Кирилла и </w:t>
      </w:r>
      <w:proofErr w:type="spellStart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Мефодия</w:t>
      </w:r>
      <w:proofErr w:type="spellEnd"/>
      <w:r w:rsidRPr="002246D4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. Электронное издание (www.KM.ru)</w:t>
      </w:r>
    </w:p>
    <w:p w:rsidR="00C226DE" w:rsidRDefault="00C226DE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br w:type="page"/>
      </w:r>
    </w:p>
    <w:p w:rsidR="00C226DE" w:rsidRPr="005F1FE7" w:rsidRDefault="00C226DE" w:rsidP="00C226D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bookmarkStart w:id="0" w:name="_GoBack"/>
      <w:bookmarkEnd w:id="0"/>
      <w:r w:rsidRPr="005F1FE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lastRenderedPageBreak/>
        <w:t>Самоанализ воспитательного мероприятия</w:t>
      </w:r>
      <w:r w:rsidRPr="005F1FE7">
        <w:rPr>
          <w:rFonts w:ascii="Arial" w:eastAsia="Times New Roman" w:hAnsi="Arial" w:cs="Arial"/>
          <w:b/>
          <w:color w:val="000000" w:themeColor="text1"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8"/>
          <w:lang w:eastAsia="ru-RU"/>
        </w:rPr>
        <w:t xml:space="preserve">         </w:t>
      </w:r>
      <w:r w:rsidRPr="005F1FE7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t>«Дорогою добра…»</w:t>
      </w:r>
    </w:p>
    <w:p w:rsidR="00C226DE" w:rsidRPr="00846D57" w:rsidRDefault="00C226DE" w:rsidP="00C226DE">
      <w:pPr>
        <w:spacing w:after="0" w:line="270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lang w:eastAsia="ru-RU"/>
        </w:rPr>
      </w:pPr>
    </w:p>
    <w:p w:rsidR="00C226DE" w:rsidRDefault="00C226DE" w:rsidP="00C226DE">
      <w:pPr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85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Человек начинается с детства. Именно в детстве</w:t>
      </w:r>
    </w:p>
    <w:p w:rsidR="00C226DE" w:rsidRDefault="00C226DE" w:rsidP="00C226DE">
      <w:pPr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85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происходит посев добра. Но лишь через годы будет</w:t>
      </w:r>
    </w:p>
    <w:p w:rsidR="00C226DE" w:rsidRDefault="00C226DE" w:rsidP="00C226DE">
      <w:pPr>
        <w:spacing w:after="0" w:line="270" w:lineRule="atLeast"/>
        <w:ind w:left="2124"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85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ясно, оказались ли семена добра всхожими, или</w:t>
      </w:r>
    </w:p>
    <w:p w:rsidR="00C226DE" w:rsidRDefault="00C226DE" w:rsidP="00C226DE">
      <w:pPr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85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сорняки зла погубили их. Будет видно, какой человек</w:t>
      </w:r>
    </w:p>
    <w:p w:rsidR="00C226DE" w:rsidRPr="00985B50" w:rsidRDefault="00C226DE" w:rsidP="00C226DE">
      <w:pPr>
        <w:spacing w:after="0" w:line="270" w:lineRule="atLeast"/>
        <w:ind w:left="1416" w:firstLine="708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вошел в жизнь и стал членом общества…</w:t>
      </w:r>
    </w:p>
    <w:p w:rsidR="00C226DE" w:rsidRPr="00985B50" w:rsidRDefault="00C226DE" w:rsidP="00C226DE">
      <w:pPr>
        <w:spacing w:after="0" w:line="270" w:lineRule="atLeast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          </w:t>
      </w:r>
      <w:proofErr w:type="spellStart"/>
      <w:r w:rsidRPr="00985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В.А.Сухомлинский</w:t>
      </w:r>
      <w:proofErr w:type="spellEnd"/>
      <w:r w:rsidRPr="00985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этических норм поведения в обществе и общения друг с другом, развитие эмоционально-ценностной сферы учащихся.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C226DE" w:rsidRPr="00846D57" w:rsidRDefault="00C226DE" w:rsidP="00C226DE">
      <w:pPr>
        <w:pStyle w:val="a4"/>
        <w:numPr>
          <w:ilvl w:val="0"/>
          <w:numId w:val="4"/>
        </w:num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учащихся этические представления, знания о категориях добра и зла;</w:t>
      </w:r>
    </w:p>
    <w:p w:rsidR="00C226DE" w:rsidRPr="00846D57" w:rsidRDefault="00C226DE" w:rsidP="00C226DE">
      <w:pPr>
        <w:pStyle w:val="a4"/>
        <w:numPr>
          <w:ilvl w:val="0"/>
          <w:numId w:val="4"/>
        </w:num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сравнивать, анализировать, выделять главное, обобщать;</w:t>
      </w:r>
    </w:p>
    <w:p w:rsidR="00C226DE" w:rsidRPr="00846D57" w:rsidRDefault="00C226DE" w:rsidP="00C226DE">
      <w:pPr>
        <w:pStyle w:val="a4"/>
        <w:numPr>
          <w:ilvl w:val="0"/>
          <w:numId w:val="4"/>
        </w:num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совместно работать в группе;</w:t>
      </w:r>
    </w:p>
    <w:p w:rsidR="00C226DE" w:rsidRPr="00846D57" w:rsidRDefault="00C226DE" w:rsidP="00C226DE">
      <w:pPr>
        <w:pStyle w:val="a4"/>
        <w:numPr>
          <w:ilvl w:val="0"/>
          <w:numId w:val="4"/>
        </w:num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процессу самопознания через создание условий для самовыражения.</w:t>
      </w:r>
    </w:p>
    <w:p w:rsidR="00C226DE" w:rsidRPr="00846D57" w:rsidRDefault="00C226DE" w:rsidP="00C226DE">
      <w:pPr>
        <w:pStyle w:val="a4"/>
        <w:numPr>
          <w:ilvl w:val="0"/>
          <w:numId w:val="4"/>
        </w:num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доброе отношение к окружающим людям, культурное поведение во всех сферах жизни;</w:t>
      </w:r>
    </w:p>
    <w:p w:rsidR="00C226DE" w:rsidRPr="00985B50" w:rsidRDefault="00C226DE" w:rsidP="00C226DE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проведения: 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мастерская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мастерская интересна тем, что объединяет в себе игровые и коммуникативно – исследовательские технологии (деловые, ролевые и дидактические игры; работа в группах, диалог, дискуссия).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Методы: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словесно-наглядный (рассказ, объяснение, показ  фильма); практический (игры, составление коллажа, </w:t>
      </w:r>
      <w:proofErr w:type="spell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синквейна</w:t>
      </w:r>
      <w:proofErr w:type="spellEnd"/>
      <w:proofErr w:type="gram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проблемно – поисковый (полные ответы учащихся на поставленные вопросы).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фронтальная, работа в парах, индивидуальная</w:t>
      </w: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Подготовительная работа: 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составление подходящего по уровню развития сценария праздника,  подготовка мультимедийной презентации,  разучивание стихотворений </w:t>
      </w:r>
      <w:proofErr w:type="gram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песен, пословиц и поговорок о доброте,  подготовка дидактических материалов.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к мероприятию ребята были очень активны, с удовольствием учили стихи, мини-инсценировки. Проводилась индивидуальная работа с каждым ребенком по выразительному чтению, декламации, усовершенствованию сценического мастерства.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Инициаторами проведения мероприятия были я и мои ученики.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вышеизложенных задач (см. конспект мероприятия) была выбрана следующая </w:t>
      </w: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мероприятия: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Цель данного этапа – психологически и эмоционально подготовить </w:t>
      </w:r>
      <w:proofErr w:type="gram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общению и предстоящему занятию. С самого начала создана доброжелательная и располагающая обстановка.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Этап актуализации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Цель – актуализировать знания </w:t>
      </w:r>
      <w:proofErr w:type="gram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Постановка учебной задачи. 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данном этапе дети при незначительной помощи учителя  назвали тему мероприятия.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46D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Путешествие</w:t>
      </w: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 стране доброты. Творческое применение знаний.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этапы занятия логически связаны между собой, и мероприятие имеет логическую завершенность.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Помещение, где проходило мероприятие </w:t>
      </w:r>
      <w:proofErr w:type="gram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классная комната), было чистым и проветренным. Внешний вид учащихся соответствовал цели проведения мероприятия. Программное содержание соответствует уровню развития классного коллектива, возрастным особенностям учащихся.</w:t>
      </w:r>
    </w:p>
    <w:p w:rsidR="00C226DE" w:rsidRPr="00985B50" w:rsidRDefault="00C226DE" w:rsidP="00C226DE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мероприятия выбрала в форме рассказа с элементами беседы и тематическими игровыми моментами. Считаю, что игровые моменты заинтересуют каждого учащегося, развивают логическое мышление, внимание, воображение, координацию движения, творческие способности, фантазию.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вызвать интерес к данной теме, материал мероприятия подобрала таким образом, чтобы беседа проходила ненавязчиво, где на конкретных примерах дети смогли бы отличить </w:t>
      </w:r>
      <w:proofErr w:type="gram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хорошее</w:t>
      </w:r>
      <w:proofErr w:type="gramEnd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плохого. Участники мероприятия были активные, отвечали на все вопросы полными предложениями, высказывали свои мнения, участвовали в мин</w:t>
      </w:r>
      <w:proofErr w:type="gram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инсценировке, рассказывали стихи.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</w:t>
      </w:r>
      <w:proofErr w:type="spell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</w:t>
      </w:r>
      <w:proofErr w:type="gram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,ч</w:t>
      </w:r>
      <w:proofErr w:type="gramEnd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spellEnd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удалось наладить хороший контакт с классом, общение было свободным и непринужденным. В общении с детьми старалась демонстрировать </w:t>
      </w:r>
      <w:proofErr w:type="spellStart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эмпатию</w:t>
      </w:r>
      <w:proofErr w:type="spellEnd"/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педагогический такт и доброжелательность.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Моё педагогическое кредо – научить детей быть человечными.  При проведении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оспитательных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основной своей задачей я считаю воспитание всесторонне развитых, культурных личностей через повышение культурного и образовательного уровня учащихся.  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Кроме  того, я старалась уделить внимание такому вопросу, как развитие речи ребенка. Не секрет, что у большинства детей очень беден словарный запас, наблюдаются нарушения грамматической структуры речи. В процессе общения на мероприятиях стараюсь работать над развитием творческого потенциала у детей, развиваю такие качества, как активность, любознательность, фантазию, оптимизм, доброту. Задача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воспитателя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не только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помочь 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учиться, но и помочь раскрыться маленькой личности. Я убеждена, ребенок-главная ценность общества, выше которого ничего не может быть. В каждом ребёнке скрыт неизвестный нам потенциал, который  должен обязательно реализоваться. Мой педагогический принцип - очень осторожно и бережно помочь ребенку раскрыться, вселить в него уверенность, доброту по отношению к другим, дать почувствовать свою ценность  независимо от успехов в учебной деятельности.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Использованная мною компьютерная презентация, видеоролики  способствовали разностороннему развитию детей, активизации их познавательного интереса.</w:t>
      </w:r>
    </w:p>
    <w:p w:rsidR="00C226DE" w:rsidRPr="00985B50" w:rsidRDefault="00C226DE" w:rsidP="00C226DE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  В ходе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оспитательного</w:t>
      </w: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мною была проведена релаксационная пауза. Этот момент носит терапевтический, корригирующий характер. Он помогает ребёнку в стабилизации внутреннего состояния, усилению позитивности, самоощущению.</w:t>
      </w:r>
    </w:p>
    <w:p w:rsidR="00C226DE" w:rsidRPr="00985B50" w:rsidRDefault="00C226DE" w:rsidP="00C226D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85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Считаю, что на своем занятии  мы с ребятами раскрыли тему добра,  и я пробудила у детей стремление быть  добрыми по отношению к взрослым и сверстникам. Считаю, что это мероприятие сыграло большую роль в формировании и развитии духовности моих учеников. Цели, поставленные  учителем, были достигнуты.</w:t>
      </w:r>
    </w:p>
    <w:p w:rsidR="00C226DE" w:rsidRDefault="00C226DE" w:rsidP="00C226D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5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               </w:t>
      </w:r>
    </w:p>
    <w:p w:rsidR="00B0734F" w:rsidRPr="00C226DE" w:rsidRDefault="00B0734F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sectPr w:rsidR="00B0734F" w:rsidRPr="00C2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4E5"/>
    <w:multiLevelType w:val="hybridMultilevel"/>
    <w:tmpl w:val="91FE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46A1"/>
    <w:multiLevelType w:val="hybridMultilevel"/>
    <w:tmpl w:val="A8CE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F7DB5"/>
    <w:multiLevelType w:val="hybridMultilevel"/>
    <w:tmpl w:val="9998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A5E9A"/>
    <w:multiLevelType w:val="hybridMultilevel"/>
    <w:tmpl w:val="0378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85DA3"/>
    <w:multiLevelType w:val="hybridMultilevel"/>
    <w:tmpl w:val="1A10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89"/>
    <w:rsid w:val="0020739C"/>
    <w:rsid w:val="00B0734F"/>
    <w:rsid w:val="00C226DE"/>
    <w:rsid w:val="00E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DE"/>
  </w:style>
  <w:style w:type="paragraph" w:styleId="2">
    <w:name w:val="heading 2"/>
    <w:basedOn w:val="a"/>
    <w:link w:val="20"/>
    <w:uiPriority w:val="9"/>
    <w:qFormat/>
    <w:rsid w:val="0020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39C"/>
    <w:rPr>
      <w:b/>
      <w:bCs/>
    </w:rPr>
  </w:style>
  <w:style w:type="paragraph" w:styleId="a4">
    <w:name w:val="List Paragraph"/>
    <w:basedOn w:val="a"/>
    <w:uiPriority w:val="34"/>
    <w:qFormat/>
    <w:rsid w:val="00C2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DE"/>
  </w:style>
  <w:style w:type="paragraph" w:styleId="2">
    <w:name w:val="heading 2"/>
    <w:basedOn w:val="a"/>
    <w:link w:val="20"/>
    <w:uiPriority w:val="9"/>
    <w:qFormat/>
    <w:rsid w:val="0020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39C"/>
    <w:rPr>
      <w:b/>
      <w:bCs/>
    </w:rPr>
  </w:style>
  <w:style w:type="paragraph" w:styleId="a4">
    <w:name w:val="List Paragraph"/>
    <w:basedOn w:val="a"/>
    <w:uiPriority w:val="34"/>
    <w:qFormat/>
    <w:rsid w:val="00C2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ida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3019</Words>
  <Characters>17214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Pusya</cp:lastModifiedBy>
  <cp:revision>2</cp:revision>
  <dcterms:created xsi:type="dcterms:W3CDTF">2014-12-22T19:09:00Z</dcterms:created>
  <dcterms:modified xsi:type="dcterms:W3CDTF">2014-12-22T19:10:00Z</dcterms:modified>
</cp:coreProperties>
</file>