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D5" w:rsidRPr="005743E0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5743E0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A441D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5743E0">
        <w:rPr>
          <w:rFonts w:ascii="Times New Roman" w:hAnsi="Times New Roman"/>
          <w:sz w:val="28"/>
        </w:rPr>
        <w:t>«Верхнесуерская средняя общеобразовательная школа»</w:t>
      </w:r>
    </w:p>
    <w:p w:rsidR="00A441D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441D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441D5" w:rsidRPr="001E3F3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Pr="001E3F35">
        <w:rPr>
          <w:rFonts w:ascii="Times New Roman" w:hAnsi="Times New Roman"/>
          <w:sz w:val="24"/>
        </w:rPr>
        <w:t xml:space="preserve">Утверждено:  </w:t>
      </w:r>
    </w:p>
    <w:p w:rsidR="00A441D5" w:rsidRPr="001E3F35" w:rsidRDefault="00A441D5" w:rsidP="00A441D5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1E3F35">
        <w:rPr>
          <w:rFonts w:ascii="Times New Roman" w:hAnsi="Times New Roman"/>
          <w:sz w:val="24"/>
        </w:rPr>
        <w:t xml:space="preserve">                                                                   Директор МКОУ «Верхнесуерская СОШ»</w:t>
      </w:r>
    </w:p>
    <w:p w:rsidR="00A441D5" w:rsidRPr="001E3F35" w:rsidRDefault="00A441D5" w:rsidP="00A441D5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1E3F35">
        <w:rPr>
          <w:rFonts w:ascii="Times New Roman" w:hAnsi="Times New Roman"/>
          <w:sz w:val="24"/>
        </w:rPr>
        <w:t xml:space="preserve">                                                  / ______________/А.Б.Урванцев</w:t>
      </w:r>
    </w:p>
    <w:p w:rsidR="00A441D5" w:rsidRPr="001E3F3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A441D5" w:rsidRPr="005743E0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A441D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D65815" w:rsidRDefault="00D65815" w:rsidP="00D65815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образовательная </w:t>
      </w:r>
      <w:r w:rsidRPr="007B38B6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D65815" w:rsidRPr="007B38B6" w:rsidRDefault="00D65815" w:rsidP="00D65815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 умственной отсталостью (лёгкой)</w:t>
      </w:r>
    </w:p>
    <w:p w:rsidR="00D65815" w:rsidRPr="000C4906" w:rsidRDefault="00D65815" w:rsidP="00D65815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C4906">
        <w:rPr>
          <w:rFonts w:ascii="Times New Roman" w:hAnsi="Times New Roman"/>
          <w:b/>
          <w:color w:val="000000"/>
          <w:sz w:val="36"/>
          <w:szCs w:val="36"/>
        </w:rPr>
        <w:t>по</w:t>
      </w:r>
      <w:r w:rsidRPr="007B38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предмету </w:t>
      </w:r>
      <w:r>
        <w:rPr>
          <w:rFonts w:ascii="Times New Roman" w:hAnsi="Times New Roman"/>
          <w:b/>
          <w:color w:val="000000"/>
          <w:sz w:val="36"/>
          <w:szCs w:val="36"/>
        </w:rPr>
        <w:t>«Математика»</w:t>
      </w:r>
    </w:p>
    <w:p w:rsidR="00D65815" w:rsidRDefault="00D65815" w:rsidP="00D65815">
      <w:pPr>
        <w:jc w:val="center"/>
        <w:rPr>
          <w:rFonts w:ascii="Times New Roman" w:hAnsi="Times New Roman"/>
        </w:rPr>
      </w:pPr>
    </w:p>
    <w:p w:rsidR="00D65815" w:rsidRDefault="00D65815" w:rsidP="00D65815">
      <w:pPr>
        <w:jc w:val="center"/>
        <w:rPr>
          <w:rFonts w:ascii="Times New Roman" w:hAnsi="Times New Roman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F35" w:rsidRDefault="001E3F3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F35" w:rsidRDefault="001E3F3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F35" w:rsidRDefault="001E3F3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F35" w:rsidRDefault="001E3F3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Default="00A441D5" w:rsidP="00A441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1D5" w:rsidRPr="001E3F35" w:rsidRDefault="00A441D5" w:rsidP="00A441D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1E3F35">
        <w:rPr>
          <w:rFonts w:ascii="Times New Roman" w:hAnsi="Times New Roman"/>
          <w:sz w:val="24"/>
        </w:rPr>
        <w:t>с. Верхнесуерское Варгашинского района</w:t>
      </w:r>
    </w:p>
    <w:p w:rsidR="00A441D5" w:rsidRPr="001E3F35" w:rsidRDefault="00A441D5" w:rsidP="001E3F35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1E3F35">
        <w:rPr>
          <w:rFonts w:ascii="Times New Roman" w:hAnsi="Times New Roman"/>
          <w:sz w:val="24"/>
        </w:rPr>
        <w:t>2014 год</w:t>
      </w:r>
      <w:r w:rsidRPr="001E3F35">
        <w:rPr>
          <w:sz w:val="24"/>
          <w:szCs w:val="28"/>
        </w:rPr>
        <w:t xml:space="preserve">                                                                     </w:t>
      </w:r>
      <w:r w:rsidRPr="001E3F35">
        <w:rPr>
          <w:rFonts w:ascii="Times New Roman" w:hAnsi="Times New Roman"/>
          <w:sz w:val="24"/>
          <w:szCs w:val="28"/>
        </w:rPr>
        <w:t xml:space="preserve">                     </w:t>
      </w:r>
      <w:r w:rsidR="001E3F3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1E3F35" w:rsidRDefault="001E3F35" w:rsidP="00A441D5">
      <w:pPr>
        <w:pStyle w:val="a3"/>
        <w:ind w:firstLine="851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A441D5" w:rsidRPr="00AD1775" w:rsidRDefault="00A441D5" w:rsidP="00A441D5">
      <w:pPr>
        <w:pStyle w:val="a3"/>
        <w:ind w:firstLine="851"/>
        <w:contextualSpacing/>
        <w:jc w:val="center"/>
        <w:rPr>
          <w:rFonts w:ascii="Times New Roman" w:hAnsi="Times New Roman"/>
          <w:sz w:val="36"/>
          <w:szCs w:val="28"/>
        </w:rPr>
      </w:pPr>
      <w:r w:rsidRPr="00AD1775">
        <w:rPr>
          <w:rFonts w:ascii="Times New Roman" w:hAnsi="Times New Roman"/>
          <w:b/>
          <w:sz w:val="36"/>
          <w:szCs w:val="28"/>
        </w:rPr>
        <w:lastRenderedPageBreak/>
        <w:t>Пояснительная записка</w:t>
      </w:r>
    </w:p>
    <w:p w:rsidR="00A441D5" w:rsidRPr="001E3F35" w:rsidRDefault="00A441D5" w:rsidP="00A441D5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         Рабочая программа разработана на основе Федерального государ</w:t>
      </w:r>
      <w:r w:rsidRPr="001E3F35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1E3F35">
        <w:rPr>
          <w:rFonts w:ascii="Times New Roman" w:hAnsi="Times New Roman"/>
          <w:sz w:val="28"/>
          <w:szCs w:val="28"/>
        </w:rPr>
        <w:softHyphen/>
        <w:t>зования (приказ Минобрнауки России от 06.10.2009 г. №373), Концепции духовно-нравственного развития и воспи</w:t>
      </w:r>
      <w:r w:rsidRPr="001E3F35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учебной программы  специальных (коррекционных) образовательных учреждений  </w:t>
      </w:r>
      <w:r w:rsidRPr="001E3F35">
        <w:rPr>
          <w:rFonts w:ascii="Times New Roman" w:hAnsi="Times New Roman"/>
          <w:sz w:val="28"/>
          <w:szCs w:val="28"/>
          <w:lang w:val="en-US"/>
        </w:rPr>
        <w:t>VIII</w:t>
      </w:r>
      <w:r w:rsidRPr="001E3F35">
        <w:rPr>
          <w:rFonts w:ascii="Times New Roman" w:hAnsi="Times New Roman"/>
          <w:sz w:val="28"/>
          <w:szCs w:val="28"/>
        </w:rPr>
        <w:t xml:space="preserve"> вида.  Подготовительный, 1-4 классы/ под редакцией В.В.Воронковой. – М.: Просвещение, 2010г.</w:t>
      </w:r>
    </w:p>
    <w:p w:rsidR="00A441D5" w:rsidRPr="001E3F35" w:rsidRDefault="00A441D5" w:rsidP="00A441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b/>
          <w:sz w:val="28"/>
          <w:szCs w:val="28"/>
        </w:rPr>
        <w:t>Цель:</w:t>
      </w:r>
      <w:r w:rsidRPr="001E3F35">
        <w:rPr>
          <w:rFonts w:ascii="Times New Roman" w:hAnsi="Times New Roman"/>
          <w:sz w:val="28"/>
          <w:szCs w:val="28"/>
        </w:rPr>
        <w:t xml:space="preserve"> 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  </w:t>
      </w:r>
      <w:r w:rsidRPr="001E3F35">
        <w:rPr>
          <w:rFonts w:ascii="Times New Roman" w:hAnsi="Times New Roman"/>
          <w:b/>
          <w:sz w:val="28"/>
          <w:szCs w:val="28"/>
        </w:rPr>
        <w:t>Задачи</w:t>
      </w:r>
      <w:r w:rsidRPr="001E3F35">
        <w:rPr>
          <w:rFonts w:ascii="Times New Roman" w:hAnsi="Times New Roman"/>
          <w:sz w:val="28"/>
          <w:szCs w:val="28"/>
        </w:rPr>
        <w:t xml:space="preserve"> преподавания математики состоят в том, чтобы:</w:t>
      </w:r>
    </w:p>
    <w:p w:rsidR="00A441D5" w:rsidRPr="001E3F35" w:rsidRDefault="00A441D5" w:rsidP="001E3F35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дать учащимся доступные количественные, пространственные, временные  и геометрические представления;</w:t>
      </w:r>
    </w:p>
    <w:p w:rsidR="00A441D5" w:rsidRPr="001E3F35" w:rsidRDefault="00A441D5" w:rsidP="001E3F35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A441D5" w:rsidRPr="001E3F35" w:rsidRDefault="00A441D5" w:rsidP="001E3F35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 xml:space="preserve">  Основные направления коррекционной работы:                                                                                         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развитие абстрактных математических понятий;  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зрительного восприятия и узнавания;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пространственных представлений и ориентации;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наглядно-образного и словесно-логического мышления;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коррекция нарушений  эмоционально-личностной сферы;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словаря;</w:t>
      </w:r>
    </w:p>
    <w:p w:rsidR="00A441D5" w:rsidRPr="001E3F35" w:rsidRDefault="00A441D5" w:rsidP="001E3F35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пробелов в знаниях, умениях, навыках.</w:t>
      </w:r>
    </w:p>
    <w:p w:rsidR="00A441D5" w:rsidRPr="001E3F35" w:rsidRDefault="00A441D5" w:rsidP="001E3F35">
      <w:pPr>
        <w:pStyle w:val="a3"/>
        <w:ind w:left="720" w:hanging="86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деятельность, осуществлять самоконтроль.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lastRenderedPageBreak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 Продолжить  развивать 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Одним из важных приемов обучения математике является </w:t>
      </w:r>
      <w:r w:rsidRPr="001E3F35">
        <w:rPr>
          <w:rFonts w:ascii="Times New Roman" w:hAnsi="Times New Roman"/>
          <w:sz w:val="28"/>
          <w:szCs w:val="28"/>
          <w:u w:val="single"/>
        </w:rPr>
        <w:t>сравнение,</w:t>
      </w:r>
      <w:r w:rsidRPr="001E3F35">
        <w:rPr>
          <w:rFonts w:ascii="Times New Roman" w:hAnsi="Times New Roman"/>
          <w:sz w:val="28"/>
          <w:szCs w:val="28"/>
        </w:rPr>
        <w:t xml:space="preserve">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Технология обучения по данной программе предполагает, что </w:t>
      </w:r>
      <w:r w:rsidRPr="001E3F35">
        <w:rPr>
          <w:rFonts w:ascii="Times New Roman" w:hAnsi="Times New Roman"/>
          <w:sz w:val="28"/>
          <w:szCs w:val="28"/>
        </w:rPr>
        <w:t xml:space="preserve">учащиеся, отстающие от одноклассников в усвоении знаний,  должны участвовать во фронтальной работе вместе со всем классом (решать более легкие примеры, повторять объяснение учителя или  сильного ученика по наводящим вопросам, решать с помощью учителя арифметические задачи.). Для самостоятельного выполнения этим учащимся предлагаются облегченные варианты  примеров, задач, других заданий. </w:t>
      </w:r>
    </w:p>
    <w:p w:rsidR="00A441D5" w:rsidRPr="001E3F35" w:rsidRDefault="00A441D5" w:rsidP="001E3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A441D5" w:rsidRPr="001E3F35" w:rsidRDefault="00A441D5" w:rsidP="00A441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На изучение математики в 1 классе отводится 165 часов (33 учебные недели, 45часов в неделю), а во2 – 4 классах по 170 часов ( 34 учебные недели, 5 часов в неделю).</w:t>
      </w:r>
    </w:p>
    <w:p w:rsidR="00A441D5" w:rsidRPr="001E3F35" w:rsidRDefault="00A441D5" w:rsidP="00A441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        Общий объем учебного времени составляет 675 часов.</w:t>
      </w:r>
    </w:p>
    <w:p w:rsidR="00A441D5" w:rsidRPr="001E3F35" w:rsidRDefault="00A441D5" w:rsidP="00A441D5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Ценностные ориентиры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A441D5" w:rsidRPr="001E3F35" w:rsidRDefault="00A441D5" w:rsidP="001E3F35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b/>
          <w:sz w:val="28"/>
          <w:szCs w:val="28"/>
        </w:rPr>
        <w:t>Виды и формы организации учебного процесса</w:t>
      </w:r>
    </w:p>
    <w:p w:rsidR="00A441D5" w:rsidRPr="001E3F35" w:rsidRDefault="00A441D5" w:rsidP="001E3F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b/>
          <w:sz w:val="28"/>
          <w:szCs w:val="28"/>
        </w:rPr>
        <w:t>Формы работы:</w:t>
      </w:r>
      <w:r w:rsidRPr="001E3F35">
        <w:rPr>
          <w:rFonts w:ascii="Times New Roman" w:hAnsi="Times New Roman"/>
          <w:sz w:val="28"/>
          <w:szCs w:val="28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A441D5" w:rsidRPr="001E3F35" w:rsidRDefault="00A441D5" w:rsidP="001E3F35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 xml:space="preserve">Методы обучения: </w:t>
      </w:r>
      <w:r w:rsidRPr="001E3F35">
        <w:rPr>
          <w:rFonts w:ascii="Times New Roman" w:hAnsi="Times New Roman"/>
          <w:bCs/>
          <w:sz w:val="28"/>
          <w:szCs w:val="28"/>
        </w:rPr>
        <w:t>словесные, наглядные, практические.</w:t>
      </w:r>
    </w:p>
    <w:p w:rsidR="00A441D5" w:rsidRPr="001E3F35" w:rsidRDefault="00A441D5" w:rsidP="001E3F35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>Технологии обучения</w:t>
      </w:r>
      <w:r w:rsidRPr="001E3F35">
        <w:rPr>
          <w:rFonts w:ascii="Times New Roman" w:hAnsi="Times New Roman"/>
          <w:bCs/>
          <w:sz w:val="28"/>
          <w:szCs w:val="28"/>
        </w:rPr>
        <w:t>: игровые, здоровьесберегающие; информационно-коммуникационные; проблемно-поисковые; личностно-ориентированные;</w:t>
      </w:r>
      <w:r w:rsidRPr="001E3F35">
        <w:rPr>
          <w:rFonts w:ascii="Times New Roman" w:hAnsi="Times New Roman"/>
          <w:sz w:val="28"/>
          <w:szCs w:val="28"/>
        </w:rPr>
        <w:t xml:space="preserve"> технологии разноуровнего и дифференцированного обучения, ИКТ.</w:t>
      </w:r>
    </w:p>
    <w:p w:rsidR="00A441D5" w:rsidRPr="001E3F35" w:rsidRDefault="00A441D5" w:rsidP="001E3F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Основными </w:t>
      </w:r>
      <w:r w:rsidRPr="001E3F35">
        <w:rPr>
          <w:rFonts w:ascii="Times New Roman" w:hAnsi="Times New Roman"/>
          <w:b/>
          <w:sz w:val="28"/>
          <w:szCs w:val="28"/>
        </w:rPr>
        <w:t>видами деятельности</w:t>
      </w:r>
      <w:r w:rsidRPr="001E3F35">
        <w:rPr>
          <w:rFonts w:ascii="Times New Roman" w:hAnsi="Times New Roman"/>
          <w:sz w:val="28"/>
          <w:szCs w:val="28"/>
        </w:rPr>
        <w:t xml:space="preserve"> учащихся по предмету являются: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устное решение примеров и задач;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практические упражнения в измерении величин, черчении отрезков и геометрических фигур;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работа, направленная на формирование умения слушать и повторять рассуждения учителя;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самостоятельные письменные работы, которые способствуют воспитанию прочных вычислительных умений;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работа над ошибками, способствующая  раскрытию причин, осознанию  и исправлению ошибок;</w:t>
      </w:r>
    </w:p>
    <w:p w:rsidR="00A441D5" w:rsidRPr="001E3F35" w:rsidRDefault="00A441D5" w:rsidP="001E3F35">
      <w:pPr>
        <w:pStyle w:val="a3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индивидуальные занятия, обеспечивающие понимание приёмов письменных вычислений.</w:t>
      </w:r>
    </w:p>
    <w:p w:rsidR="00A441D5" w:rsidRPr="001E3F35" w:rsidRDefault="00A441D5" w:rsidP="001E3F3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A441D5" w:rsidRPr="001E3F35" w:rsidRDefault="001E3F35" w:rsidP="001E3F35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F35">
        <w:rPr>
          <w:rFonts w:ascii="Times New Roman" w:hAnsi="Times New Roman"/>
          <w:sz w:val="28"/>
          <w:szCs w:val="28"/>
        </w:rPr>
        <w:t>о</w:t>
      </w:r>
      <w:r w:rsidR="00A441D5" w:rsidRPr="001E3F35">
        <w:rPr>
          <w:rFonts w:ascii="Times New Roman" w:hAnsi="Times New Roman"/>
          <w:sz w:val="28"/>
          <w:szCs w:val="28"/>
        </w:rPr>
        <w:t>риентировки в окружающем пространстве (планирование маршрута, выбор пути передвижения и др.);</w:t>
      </w:r>
    </w:p>
    <w:p w:rsidR="00A441D5" w:rsidRPr="001E3F35" w:rsidRDefault="001E3F35" w:rsidP="001E3F35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F35">
        <w:rPr>
          <w:rFonts w:ascii="Times New Roman" w:hAnsi="Times New Roman"/>
          <w:sz w:val="28"/>
          <w:szCs w:val="28"/>
        </w:rPr>
        <w:t>с</w:t>
      </w:r>
      <w:r w:rsidR="00A441D5" w:rsidRPr="001E3F35">
        <w:rPr>
          <w:rFonts w:ascii="Times New Roman" w:hAnsi="Times New Roman"/>
          <w:sz w:val="28"/>
          <w:szCs w:val="28"/>
        </w:rPr>
        <w:t>равнения и упорядочения объектов по различным признакам: длине, площади, массе, вместимости;</w:t>
      </w:r>
    </w:p>
    <w:p w:rsidR="00A441D5" w:rsidRPr="001E3F35" w:rsidRDefault="001E3F35" w:rsidP="001E3F35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F35">
        <w:rPr>
          <w:rFonts w:ascii="Times New Roman" w:hAnsi="Times New Roman"/>
          <w:sz w:val="28"/>
          <w:szCs w:val="28"/>
        </w:rPr>
        <w:t>о</w:t>
      </w:r>
      <w:r w:rsidR="00A441D5" w:rsidRPr="001E3F35">
        <w:rPr>
          <w:rFonts w:ascii="Times New Roman" w:hAnsi="Times New Roman"/>
          <w:sz w:val="28"/>
          <w:szCs w:val="28"/>
        </w:rPr>
        <w:t>пределение времени по часам;</w:t>
      </w:r>
    </w:p>
    <w:p w:rsidR="00A441D5" w:rsidRPr="001E3F35" w:rsidRDefault="001E3F35" w:rsidP="001E3F35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</w:t>
      </w:r>
      <w:r w:rsidR="00A441D5" w:rsidRPr="001E3F35">
        <w:rPr>
          <w:rFonts w:ascii="Times New Roman" w:hAnsi="Times New Roman"/>
          <w:sz w:val="28"/>
          <w:szCs w:val="28"/>
        </w:rPr>
        <w:t>ешение задач, связанных с бытовыми жизненными ситуациями (покупка, измерение, взвешивание и др.).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ab/>
      </w:r>
      <w:r w:rsidRPr="001E3F35">
        <w:rPr>
          <w:rFonts w:ascii="Times New Roman" w:hAnsi="Times New Roman"/>
          <w:b/>
          <w:sz w:val="28"/>
          <w:szCs w:val="28"/>
        </w:rPr>
        <w:t>Способы и формы оценки образовательных результатов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ab/>
        <w:t>Систематический и регулярный опрос учащихся является обязательным видом работы на уроках математики. Необходимо приучить  учеников давать 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</w:r>
    </w:p>
    <w:p w:rsidR="00A441D5" w:rsidRPr="001E3F35" w:rsidRDefault="00A441D5" w:rsidP="00A441D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Письменные работы (домашние и классные) учащиеся выполняют в тетрадях (№1 и №2). Все работы школьников ежедневно проверяются </w:t>
      </w:r>
      <w:r w:rsidRPr="001E3F35">
        <w:rPr>
          <w:rFonts w:ascii="Times New Roman" w:hAnsi="Times New Roman"/>
          <w:sz w:val="28"/>
          <w:szCs w:val="28"/>
        </w:rPr>
        <w:lastRenderedPageBreak/>
        <w:t>учителем. Качество работ зависит от знания детьми правил оформления записей, от соответствия заданий уровню знаний и умений школьников.</w:t>
      </w:r>
    </w:p>
    <w:p w:rsidR="00A441D5" w:rsidRPr="001E3F35" w:rsidRDefault="00A441D5" w:rsidP="001E3F3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A441D5" w:rsidRPr="001E3F35" w:rsidRDefault="00A441D5" w:rsidP="001E3F35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A441D5" w:rsidRPr="001E3F35" w:rsidRDefault="00A441D5" w:rsidP="00A441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У выпускника будут сформированы:</w:t>
      </w:r>
    </w:p>
    <w:p w:rsidR="00A441D5" w:rsidRPr="001E3F35" w:rsidRDefault="00A441D5" w:rsidP="001E3F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441D5" w:rsidRPr="001E3F35" w:rsidRDefault="00A441D5" w:rsidP="001E3F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A441D5" w:rsidRPr="001E3F35" w:rsidRDefault="00A441D5" w:rsidP="001E3F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учебно – познавательный интерес к новому учебному материалу и способам решения новой задачи;</w:t>
      </w:r>
    </w:p>
    <w:p w:rsidR="00A441D5" w:rsidRPr="001E3F35" w:rsidRDefault="00A441D5" w:rsidP="001E3F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ориентация в нравственном содержании и смысле поступков, так и поступков окружающих людей;</w:t>
      </w:r>
    </w:p>
    <w:p w:rsidR="00A441D5" w:rsidRPr="001E3F35" w:rsidRDefault="00A441D5" w:rsidP="001E3F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развитие этических чувств – стыда, вины, совести как регуляторов морального поведения;</w:t>
      </w:r>
    </w:p>
    <w:p w:rsidR="00A441D5" w:rsidRPr="001E3F35" w:rsidRDefault="00A441D5" w:rsidP="00A441D5">
      <w:pPr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получит возможность для формирования: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чувства гордости за свою Родину, российский народ и историю России;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>осознания роли своей страны в мировом развитии, уважительного отношения к семейным ценностям, бережного отношения к окружающему миру;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целостного восприятия окружающего мира;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рефлексивной самооценки, умения анализировать свои действия и управлять ими;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навыки сотрудничества со взрослыми и сверстниками; </w:t>
      </w:r>
    </w:p>
    <w:p w:rsidR="00A441D5" w:rsidRPr="001E3F35" w:rsidRDefault="00A441D5" w:rsidP="001E3F35">
      <w:pPr>
        <w:pStyle w:val="a5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>установки на здоровый образ жизни, мотивации к творческому труду, к работе на результат.</w:t>
      </w:r>
    </w:p>
    <w:p w:rsidR="00A441D5" w:rsidRPr="001E3F35" w:rsidRDefault="00A441D5" w:rsidP="001E3F35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A441D5" w:rsidRPr="001E3F35" w:rsidRDefault="00A441D5" w:rsidP="00A441D5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A441D5" w:rsidRPr="001E3F35" w:rsidRDefault="00A441D5" w:rsidP="00A441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441D5" w:rsidRPr="001E3F35" w:rsidRDefault="00A441D5" w:rsidP="001E3F35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A441D5" w:rsidRPr="001E3F35" w:rsidRDefault="00A441D5" w:rsidP="001E3F35">
      <w:pPr>
        <w:tabs>
          <w:tab w:val="left" w:pos="0"/>
        </w:tabs>
        <w:snapToGrid w:val="0"/>
        <w:spacing w:after="0" w:line="240" w:lineRule="auto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Выпускник</w:t>
      </w:r>
      <w:r w:rsidRPr="001E3F35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формулировать и удерживать учебную задачу; 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ставить новые учебные задачи в сотрудничестве с учителем;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применять установленные правила в планировании способа решения;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A441D5" w:rsidRPr="001E3F35" w:rsidRDefault="00A441D5" w:rsidP="001E3F35">
      <w:pPr>
        <w:pStyle w:val="a5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составлять план и последовательность действий;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выполнять учебные действия в материализованной, громкоречевой и умственной формах;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использовать речь для регуляции своего действия;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различать способ и результат действия;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осуществлять итоговый и пошаговый контроль по результату; 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вносить необходимые коррективы в действие после его завершения на основе его оценки и учёта сделанных ошибок; 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адекватно воспринимать предложения учителей, товарищей, родителей и других людей по исправлению допущенных ошибок;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устанавливать соответствие полученного результата поставленной цели;</w:t>
      </w:r>
    </w:p>
    <w:p w:rsidR="00A441D5" w:rsidRPr="001E3F35" w:rsidRDefault="00A441D5" w:rsidP="001E3F3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концентрация воли для преодоления интеллектуальных затруднений и физических препятствий.</w:t>
      </w:r>
    </w:p>
    <w:p w:rsidR="00A441D5" w:rsidRPr="001E3F35" w:rsidRDefault="00A441D5" w:rsidP="001E3F35">
      <w:pPr>
        <w:pStyle w:val="a5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8"/>
          <w:szCs w:val="28"/>
        </w:rPr>
      </w:pPr>
    </w:p>
    <w:p w:rsidR="00A441D5" w:rsidRPr="001E3F35" w:rsidRDefault="00A441D5" w:rsidP="00A441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строить сообщения в устной и письменной форме;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проводить сравнение по заданным критериям;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устанавливать причинно – следственные связи в изучаемом круге явлений;</w:t>
      </w:r>
    </w:p>
    <w:p w:rsidR="00A441D5" w:rsidRPr="001E3F35" w:rsidRDefault="00A441D5" w:rsidP="001E3F35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441D5" w:rsidRPr="001E3F35" w:rsidRDefault="00A441D5" w:rsidP="00A441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получат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 помощью учителя выделять и формулировать познавательную цель;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использовать  общие приёмы решения задач;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 помощью учителя выбирать наиболее эффективные способы решения задач;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 помощью учителя контролировать и оценивать процесс и результат деятельности;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 помощью учителя ставить и формулировать проблемы;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 помощью учителя создавать алгоритмы деятельности при решении проблем различного характера;</w:t>
      </w:r>
    </w:p>
    <w:p w:rsidR="00A441D5" w:rsidRPr="001E3F35" w:rsidRDefault="00A441D5" w:rsidP="001E3F35">
      <w:pPr>
        <w:pStyle w:val="a5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осознанно и произвольно строить сообщения в устной и письменной форме;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использовать знаково-символические средства, в том числе модели и схемы для решения задач;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 помощью учителя создавать и преобразовывать модели и схемы для решения задач;</w:t>
      </w:r>
    </w:p>
    <w:p w:rsidR="00A441D5" w:rsidRPr="001E3F35" w:rsidRDefault="00A441D5" w:rsidP="001E3F35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поиску и выделению необходимой информации из различных источников;</w:t>
      </w:r>
    </w:p>
    <w:p w:rsidR="00A441D5" w:rsidRPr="001E3F35" w:rsidRDefault="00A441D5" w:rsidP="00A441D5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связей, построению суждений, обобщению.</w:t>
      </w:r>
    </w:p>
    <w:p w:rsidR="00A441D5" w:rsidRPr="001E3F35" w:rsidRDefault="00A441D5" w:rsidP="00A441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441D5" w:rsidRPr="001E3F35" w:rsidRDefault="00A441D5" w:rsidP="001E3F35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441D5" w:rsidRPr="001E3F35" w:rsidRDefault="00A441D5" w:rsidP="001E3F35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формулировать собственное мнение и позицию;</w:t>
      </w:r>
    </w:p>
    <w:p w:rsidR="00A441D5" w:rsidRPr="001E3F35" w:rsidRDefault="00A441D5" w:rsidP="001E3F35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A441D5" w:rsidRPr="001E3F35" w:rsidRDefault="00A441D5" w:rsidP="00A441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ставить вопросы;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обращаться за помощью;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формулировать свои затруднения;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предлагать помощь и сотрудничество;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формулировать собственное мнение и позицию; 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строить монологичное высказывание; 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слушать собеседника;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определять общую цель и пути ее достижения;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осуществлять взаимный контроль;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адекватно оценивать собственное поведение и поведение окружающих;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 xml:space="preserve"> оказывать в сотрудничестве взаимопомощь; 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A441D5" w:rsidRPr="001E3F35" w:rsidRDefault="00A441D5" w:rsidP="001E3F3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разрешать конфликты на основе учёта интересов и позиций всех участников.</w:t>
      </w:r>
    </w:p>
    <w:p w:rsidR="00A441D5" w:rsidRPr="001E3F35" w:rsidRDefault="00A441D5" w:rsidP="00A441D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441D5" w:rsidRPr="001E3F35" w:rsidRDefault="00A441D5" w:rsidP="001E3F3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441D5" w:rsidRPr="001E3F35" w:rsidRDefault="00A441D5" w:rsidP="00A441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ЧИСЛА. ВЕЛИЧИНЫ</w:t>
      </w:r>
    </w:p>
    <w:p w:rsidR="00A441D5" w:rsidRPr="001E3F35" w:rsidRDefault="00A441D5" w:rsidP="00A441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количественные, порядковые числительные в пределах 20;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состав однозначных чисел и числа 10 из двух слагаемых;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 десятичный состав двузначных чисел, место единиц и десятков в двузначном числе;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линии: прямую, кривую, отрезок;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единицы (меры) стоимости, длины, массы, емкости: 1 к., 1 р., 1 см, 1 кг, 1 л;</w:t>
      </w:r>
    </w:p>
    <w:p w:rsidR="00647D52" w:rsidRPr="001E3F35" w:rsidRDefault="00647D52" w:rsidP="001E3F35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порядок дней недели, количество суток в не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деле.</w:t>
      </w:r>
    </w:p>
    <w:p w:rsidR="00647D52" w:rsidRPr="001E3F35" w:rsidRDefault="00647D52" w:rsidP="001E3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читать, записывать, откладывать на счетах, сравнивать числа в пределах 20, присчитывать, отсчитывать по 1, 2, 3, 4, 5;</w:t>
      </w:r>
    </w:p>
    <w:p w:rsidR="00A441D5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выполнять сложение, вычитание чисел в пределах 10, 20, опираясь на знание их состава из двух слагаемых, ис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пользовать Переместительное свойство сложения: 5 + 3, 3 + + 5, 10 + 4, 4 + 10;</w:t>
      </w:r>
    </w:p>
    <w:p w:rsidR="00A441D5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решать задачи на нахождение суммы, остатка, иллюст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рировать содержание задачи с помощью предметов, их за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местителей, рисунков, составлять задачи по образцу, гото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вому решению, краткой записи, предложенному сюжету, на заданное арифметическое действие;</w:t>
      </w:r>
    </w:p>
    <w:p w:rsidR="00A441D5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узнавать монеты, заменять одни монеты другими;</w:t>
      </w:r>
    </w:p>
    <w:p w:rsidR="00A441D5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чертить прямую линию, отрезок заданной длины, изме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рять отрезок;</w:t>
      </w:r>
    </w:p>
    <w:p w:rsidR="00647D52" w:rsidRPr="001E3F35" w:rsidRDefault="00A441D5" w:rsidP="001E3F35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чертить прямоугольник, квадрат, треугольник по задан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ным вершинам.</w:t>
      </w:r>
    </w:p>
    <w:p w:rsidR="00647D52" w:rsidRPr="001E3F35" w:rsidRDefault="00647D52" w:rsidP="00647D5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47D52" w:rsidRPr="001E3F35" w:rsidRDefault="00647D52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 В ПРЕДЕЛАХ 20</w:t>
      </w:r>
    </w:p>
    <w:p w:rsidR="00212A1F" w:rsidRPr="001E3F35" w:rsidRDefault="00212A1F" w:rsidP="00212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212A1F" w:rsidRPr="001E3F35" w:rsidRDefault="00212A1F" w:rsidP="001E3F35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в пределах 20 по единице и равными числовыми группами;</w:t>
      </w:r>
    </w:p>
    <w:p w:rsidR="00212A1F" w:rsidRPr="001E3F35" w:rsidRDefault="00212A1F" w:rsidP="001E3F35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таблицу состава чисел (11—18) из двух однозначных чи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 с переходом через десяток;</w:t>
      </w:r>
    </w:p>
    <w:p w:rsidR="00212A1F" w:rsidRPr="001E3F35" w:rsidRDefault="00212A1F" w:rsidP="001E3F35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компоненты и результаты сложения и вычи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тания;</w:t>
      </w:r>
    </w:p>
    <w:p w:rsidR="00212A1F" w:rsidRPr="001E3F35" w:rsidRDefault="00212A1F" w:rsidP="001E3F35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смысл выражений «столько же», «боль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на», «меньше на»;</w:t>
      </w:r>
    </w:p>
    <w:p w:rsidR="00212A1F" w:rsidRPr="001E3F35" w:rsidRDefault="00212A1F" w:rsidP="001E3F35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прямую, луч, отрезок;</w:t>
      </w:r>
    </w:p>
    <w:p w:rsidR="001E3F35" w:rsidRPr="001E3F35" w:rsidRDefault="00212A1F" w:rsidP="00212A1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элементы угла, виды углов;</w:t>
      </w:r>
    </w:p>
    <w:p w:rsidR="001E3F35" w:rsidRPr="001E3F35" w:rsidRDefault="00212A1F" w:rsidP="00212A1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элементы четырехугольников — прямоугольника, квад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рата, их свойства;</w:t>
      </w:r>
    </w:p>
    <w:p w:rsidR="00212A1F" w:rsidRPr="001E3F35" w:rsidRDefault="00212A1F" w:rsidP="00212A1F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элементы треугольника.</w:t>
      </w:r>
    </w:p>
    <w:p w:rsidR="00212A1F" w:rsidRPr="001E3F35" w:rsidRDefault="00212A1F" w:rsidP="00212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</w:t>
      </w:r>
      <w:r w:rsidRPr="001E3F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12A1F" w:rsidRPr="001E3F35" w:rsidRDefault="00212A1F" w:rsidP="001E3F3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выполнять сложение и вычитание чисел в пределах 20 без перехода, с переходом через десяток, с числами, полу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ченными при счете и измерении одной мерой;</w:t>
      </w:r>
    </w:p>
    <w:p w:rsidR="00212A1F" w:rsidRPr="001E3F35" w:rsidRDefault="00212A1F" w:rsidP="001E3F3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решать простые и составные арифметические задачи и конкретизировать с помощью предметов или их заместите</w:t>
      </w: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лей и кратко записывать содержание задачи;</w:t>
      </w:r>
    </w:p>
    <w:p w:rsidR="00212A1F" w:rsidRPr="001E3F35" w:rsidRDefault="00212A1F" w:rsidP="001E3F3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узнавать, называть, чертить отрезки, углы — прямой, тупой, острый — на нелинованной бумаге;</w:t>
      </w:r>
    </w:p>
    <w:p w:rsidR="00212A1F" w:rsidRPr="001E3F35" w:rsidRDefault="00212A1F" w:rsidP="001E3F3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чертить прямоугольник, квадрат на бумаге в клетку;</w:t>
      </w:r>
    </w:p>
    <w:p w:rsidR="00212A1F" w:rsidRPr="001E3F35" w:rsidRDefault="00212A1F" w:rsidP="001E3F35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определять время по часам с точностью до 1 часа.</w:t>
      </w:r>
    </w:p>
    <w:p w:rsidR="00212A1F" w:rsidRPr="001E3F35" w:rsidRDefault="00212A1F" w:rsidP="00212A1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12A1F" w:rsidRPr="001E3F35" w:rsidRDefault="00212A1F" w:rsidP="00212A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 В ПРЕДЕЛАХ 100</w:t>
      </w:r>
    </w:p>
    <w:p w:rsidR="00A441D5" w:rsidRPr="001E3F35" w:rsidRDefault="00212A1F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числовой ряд 1—100 в прямом и обратном порядке;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арифметических действий умножения и деления (на равные части и по содержанию);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два вида деления на уровне практических действий, способа чтения и записи каждого вида деления;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таблицу умножения и деления чисел в пределах 20, переместительное свойство произведения, связь таблиц умно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 деления;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порядок действий в примерах в 2—3 арифметических дей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 единицы (меры) измерения стоимости, длины, массы, времени, соотношения изученных мер;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порядок месяцев в году, номера месяцев от начала года.</w:t>
      </w:r>
    </w:p>
    <w:p w:rsidR="00530E11" w:rsidRPr="001E3F35" w:rsidRDefault="00530E11" w:rsidP="0053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</w:t>
      </w:r>
      <w:r w:rsidRPr="001E3F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считать, присчитывая, отсчитывая по единице и равны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числовыми группами по 2, 5, 4, в пределах 100;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на счетах любые числа в пределах 100;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100 без перехода через разряд приемами устных вычислений;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знание таблиц умножения для решения со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ответствующих примеров на деление;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числа, полученные при счете и измерении;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числа, полученные при измерении двумя ме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рами, с полным набором знаков в мелких мерах: 5 м 62 см, 3 м 03 см, пользоваться различными табелями-календаря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отрывными календарями;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(время прошедшее, будущее);</w:t>
      </w:r>
    </w:p>
    <w:p w:rsidR="00212A1F" w:rsidRPr="001E3F35" w:rsidRDefault="00212A1F" w:rsidP="001E3F35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точку пересечения линий;</w:t>
      </w:r>
    </w:p>
    <w:p w:rsidR="00530E11" w:rsidRPr="001E3F35" w:rsidRDefault="00212A1F" w:rsidP="00530E11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окружности разных радиусов, различать окруж</w:t>
      </w: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круг.</w:t>
      </w:r>
    </w:p>
    <w:p w:rsidR="00530E11" w:rsidRPr="001E3F35" w:rsidRDefault="00530E11" w:rsidP="00530E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30E11" w:rsidRPr="001E3F35" w:rsidRDefault="00530E11" w:rsidP="00C058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b/>
          <w:spacing w:val="-3"/>
          <w:sz w:val="28"/>
          <w:szCs w:val="28"/>
        </w:rPr>
        <w:t>Числа от 1 до 100. Сложение и вычитание чисел</w:t>
      </w:r>
    </w:p>
    <w:p w:rsidR="00A441D5" w:rsidRPr="001E3F35" w:rsidRDefault="00530E11" w:rsidP="00C058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 десятки на единицы, единицы на десятки;  сотни на дес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ятки</w:t>
      </w:r>
      <w:r w:rsidRPr="001E3F35">
        <w:rPr>
          <w:rFonts w:ascii="Times New Roman" w:hAnsi="Times New Roman" w:cs="Times New Roman"/>
          <w:sz w:val="28"/>
          <w:szCs w:val="28"/>
        </w:rPr>
        <w:t xml:space="preserve"> и единицы;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в виде суммы разрядных слагаемых;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Читать и записывать натуральные числа;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сложение и вычитание в пределах 20 с переходом через разряд;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в пределах 100 без перехода через разряд; 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записывать, читать разрядные единицы в разрядной таблице; 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определять четные и нечетные числа;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использовать вычислительный приём сложения двузначных и однозначных чисел с переходом через разряд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выполнять сложение двузначных и однозначных чисел с переходом через разряд, присчитывать и отсчитывать равными числовыми группами по 5;</w:t>
      </w:r>
    </w:p>
    <w:p w:rsidR="00A441D5" w:rsidRPr="001E3F35" w:rsidRDefault="001E3F35" w:rsidP="001E3F35">
      <w:pPr>
        <w:pStyle w:val="a5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1D5" w:rsidRPr="001E3F35">
        <w:rPr>
          <w:rFonts w:ascii="Times New Roman" w:hAnsi="Times New Roman" w:cs="Times New Roman"/>
          <w:sz w:val="28"/>
          <w:szCs w:val="28"/>
        </w:rPr>
        <w:t>ыполнять инструкции,  точно следовать образцу и простейшим алгоритмам.</w:t>
      </w:r>
    </w:p>
    <w:p w:rsidR="00A441D5" w:rsidRPr="001E3F35" w:rsidRDefault="00A441D5" w:rsidP="001E3F3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определять однозначные и многозначные числа;</w:t>
      </w:r>
    </w:p>
    <w:p w:rsidR="00A441D5" w:rsidRPr="001E3F35" w:rsidRDefault="00A441D5" w:rsidP="001E3F35">
      <w:pPr>
        <w:pStyle w:val="a5"/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lastRenderedPageBreak/>
        <w:t>преобразовывать и сравнивать числа, полученные при измерении стоимости;</w:t>
      </w:r>
    </w:p>
    <w:p w:rsidR="00A441D5" w:rsidRPr="001E3F35" w:rsidRDefault="00A441D5" w:rsidP="00C058D7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Умножение и деление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использовать знание таблицы умножения 2</w:t>
      </w:r>
      <w:r w:rsidRPr="001E3F35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1E3F35">
        <w:rPr>
          <w:rFonts w:ascii="Times New Roman" w:hAnsi="Times New Roman" w:cs="Times New Roman"/>
          <w:sz w:val="28"/>
          <w:szCs w:val="28"/>
        </w:rPr>
        <w:t xml:space="preserve"> для решения  соответствующих примеров на деление;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Уметь пользоваться таблицей умножения для нахождения частного и произведения;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сложение одинаковых слагаемых умнож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ение</w:t>
      </w:r>
      <w:r w:rsidRPr="001E3F35">
        <w:rPr>
          <w:rFonts w:ascii="Times New Roman" w:hAnsi="Times New Roman" w:cs="Times New Roman"/>
          <w:sz w:val="28"/>
          <w:szCs w:val="28"/>
        </w:rPr>
        <w:t>м, умножение заменять слож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ение</w:t>
      </w:r>
      <w:r w:rsidRPr="001E3F35">
        <w:rPr>
          <w:rFonts w:ascii="Times New Roman" w:hAnsi="Times New Roman" w:cs="Times New Roman"/>
          <w:sz w:val="28"/>
          <w:szCs w:val="28"/>
        </w:rPr>
        <w:t>м;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соблюдать порядок вып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олнени</w:t>
      </w:r>
      <w:r w:rsidRPr="001E3F35">
        <w:rPr>
          <w:rFonts w:ascii="Times New Roman" w:hAnsi="Times New Roman" w:cs="Times New Roman"/>
          <w:sz w:val="28"/>
          <w:szCs w:val="28"/>
        </w:rPr>
        <w:t xml:space="preserve">я действий в примерах без скобок;  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делить на 3 равные части; 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записывать деление предметных совокупностей на равные части ариф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 xml:space="preserve">метическим </w:t>
      </w:r>
      <w:r w:rsidRPr="001E3F35">
        <w:rPr>
          <w:rFonts w:ascii="Times New Roman" w:hAnsi="Times New Roman" w:cs="Times New Roman"/>
          <w:sz w:val="28"/>
          <w:szCs w:val="28"/>
        </w:rPr>
        <w:t>действием деления;</w:t>
      </w:r>
    </w:p>
    <w:p w:rsidR="00A441D5" w:rsidRPr="001E3F35" w:rsidRDefault="00A441D5" w:rsidP="00C058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решать примеры без скобок;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color w:val="05080F"/>
          <w:sz w:val="28"/>
          <w:szCs w:val="28"/>
        </w:rPr>
        <w:t>практически пользоваться переместительным свойством умножения;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находить неизвестные числа (произведения, множителей);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i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различать связь таблицы умножения числа 3 и деления на 3;</w:t>
      </w:r>
    </w:p>
    <w:p w:rsidR="00A441D5" w:rsidRPr="001E3F35" w:rsidRDefault="00A441D5" w:rsidP="001E3F3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Геометрический материал</w:t>
      </w:r>
    </w:p>
    <w:p w:rsidR="00A441D5" w:rsidRPr="001E3F35" w:rsidRDefault="00A441D5" w:rsidP="00C05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различать свойства сторон квадрата и прям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оугольни</w:t>
      </w:r>
      <w:r w:rsidRPr="001E3F35">
        <w:rPr>
          <w:rFonts w:ascii="Times New Roman" w:hAnsi="Times New Roman" w:cs="Times New Roman"/>
          <w:sz w:val="28"/>
          <w:szCs w:val="28"/>
        </w:rPr>
        <w:t>к;.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уметь строить прямоугольник и квадрат;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чертить прямую, кривую ломаные линии, луч, отрезок заданной длины;</w:t>
      </w:r>
    </w:p>
    <w:p w:rsidR="00A441D5" w:rsidRPr="001E3F35" w:rsidRDefault="00A441D5" w:rsidP="00C058D7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1E3F3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A441D5" w:rsidRPr="001E3F35">
        <w:rPr>
          <w:rFonts w:ascii="Times New Roman" w:hAnsi="Times New Roman" w:cs="Times New Roman"/>
          <w:i/>
          <w:sz w:val="28"/>
          <w:szCs w:val="28"/>
        </w:rPr>
        <w:t>аспознавать формы простейших геометрических фигур;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работать  с геометрическим материалом;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i/>
          <w:sz w:val="28"/>
          <w:szCs w:val="28"/>
        </w:rPr>
        <w:t>чертить прямоугольник по заданным размерам сторон;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чертить окружности разных радиусов с помощью циркуля;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Единицы измерения. Числа, полученные при  измерении и их соотношения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различать</w:t>
      </w:r>
      <w:r w:rsidRPr="001E3F35">
        <w:rPr>
          <w:rFonts w:ascii="Times New Roman" w:hAnsi="Times New Roman"/>
          <w:i/>
          <w:sz w:val="28"/>
          <w:szCs w:val="28"/>
        </w:rPr>
        <w:t xml:space="preserve"> </w:t>
      </w:r>
      <w:r w:rsidRPr="001E3F35">
        <w:rPr>
          <w:rFonts w:ascii="Times New Roman" w:hAnsi="Times New Roman"/>
          <w:sz w:val="28"/>
          <w:szCs w:val="28"/>
        </w:rPr>
        <w:t>меры длины, массы и их соотношения, меры времени и их соотношение, двойное обозначение времени;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определять время по часам тремя способами с точностью до 1мин.; 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различать числа, полученные при счете и измерении;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A441D5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i/>
          <w:sz w:val="28"/>
          <w:szCs w:val="28"/>
        </w:rPr>
        <w:t>читать показатели времени по часам;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Все действия в пределах 100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выполнять все действия в пределах 100;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применять, полученные  знания на практике;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вычитание с переходом через разряд, присчитывать и отсчитывать равными числовыми группами;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сложение с переходом через разряд, присчитывать и отсчитывать равными числовыми группами;</w:t>
      </w:r>
    </w:p>
    <w:p w:rsidR="00A441D5" w:rsidRPr="001E3F35" w:rsidRDefault="00A441D5" w:rsidP="001E3F3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кратко записывать, моделировать содержание, решать составные арифметические  задачи в два действия;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Повторение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решать примеры на сложение и вычитание в пределах 100 без перехода через десяток;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100 с переходом через десяток;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применять приёмы сложения и вычитания чисел в пределах 100</w:t>
      </w:r>
      <w:r w:rsidRPr="001E3F35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Pr="001E3F35">
        <w:rPr>
          <w:rFonts w:ascii="Times New Roman" w:hAnsi="Times New Roman" w:cs="Times New Roman"/>
          <w:i/>
          <w:sz w:val="28"/>
          <w:szCs w:val="28"/>
        </w:rPr>
        <w:t>таблицу ум</w:t>
      </w:r>
      <w:r w:rsidRPr="001E3F35">
        <w:rPr>
          <w:rFonts w:ascii="Times New Roman" w:hAnsi="Times New Roman" w:cs="Times New Roman"/>
          <w:i/>
          <w:sz w:val="28"/>
          <w:szCs w:val="28"/>
          <w:lang w:val="tt-RU"/>
        </w:rPr>
        <w:t>ножения</w:t>
      </w:r>
      <w:r w:rsidRPr="001E3F35">
        <w:rPr>
          <w:rFonts w:ascii="Times New Roman" w:hAnsi="Times New Roman" w:cs="Times New Roman"/>
          <w:i/>
          <w:sz w:val="28"/>
          <w:szCs w:val="28"/>
        </w:rPr>
        <w:t xml:space="preserve"> и деления;</w:t>
      </w:r>
    </w:p>
    <w:p w:rsidR="00530E11" w:rsidRPr="001E3F35" w:rsidRDefault="00A441D5" w:rsidP="001E3F35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находить ошибки в работе и исправлять их;</w:t>
      </w:r>
    </w:p>
    <w:p w:rsidR="00A441D5" w:rsidRPr="001E3F35" w:rsidRDefault="00A441D5" w:rsidP="00A441D5">
      <w:pPr>
        <w:tabs>
          <w:tab w:val="left" w:pos="1080"/>
        </w:tabs>
        <w:spacing w:after="0" w:line="240" w:lineRule="auto"/>
        <w:ind w:left="9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7E396D" w:rsidRPr="001E3F35" w:rsidRDefault="007E396D" w:rsidP="007E396D">
      <w:pPr>
        <w:pStyle w:val="a5"/>
        <w:numPr>
          <w:ilvl w:val="0"/>
          <w:numId w:val="28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/>
          <w:spacing w:val="-3"/>
          <w:sz w:val="28"/>
          <w:szCs w:val="28"/>
        </w:rPr>
        <w:t>класс</w:t>
      </w:r>
    </w:p>
    <w:p w:rsidR="00A441D5" w:rsidRPr="001E3F35" w:rsidRDefault="00A441D5" w:rsidP="007E396D">
      <w:pPr>
        <w:pStyle w:val="a5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/>
          <w:spacing w:val="-3"/>
          <w:sz w:val="28"/>
          <w:szCs w:val="28"/>
        </w:rPr>
        <w:t>Числа от 1 до 100. Сложение и вычитание чисел (35ч)</w:t>
      </w:r>
    </w:p>
    <w:p w:rsidR="00A441D5" w:rsidRPr="001E3F35" w:rsidRDefault="00A441D5" w:rsidP="00A441D5">
      <w:pPr>
        <w:pStyle w:val="a5"/>
        <w:tabs>
          <w:tab w:val="left" w:pos="108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Сложение и вычитание чисел в пределах 100 без пере</w:t>
      </w:r>
      <w:r w:rsidRPr="001E3F35">
        <w:rPr>
          <w:rFonts w:ascii="Times New Roman" w:hAnsi="Times New Roman" w:cs="Times New Roman"/>
          <w:sz w:val="28"/>
          <w:szCs w:val="28"/>
        </w:rPr>
        <w:softHyphen/>
        <w:t>хода через разряд (все случаи). Сложение двузначного числа с однозначным и вычита</w:t>
      </w:r>
      <w:r w:rsidRPr="001E3F35">
        <w:rPr>
          <w:rFonts w:ascii="Times New Roman" w:hAnsi="Times New Roman" w:cs="Times New Roman"/>
          <w:sz w:val="28"/>
          <w:szCs w:val="28"/>
        </w:rPr>
        <w:softHyphen/>
        <w:t xml:space="preserve">ние однозначного числа из двузначного с переходом через разряд. Письменное сложение и вычитание двузначных чисел с переходом через разряд. Присчитывание и отсчитывание по 3, 6, 9, 4, 8, 7. 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 десятки на единицы, единицы на десятки;  сотни на дес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ятки</w:t>
      </w:r>
      <w:r w:rsidRPr="001E3F35">
        <w:rPr>
          <w:rFonts w:ascii="Times New Roman" w:hAnsi="Times New Roman" w:cs="Times New Roman"/>
          <w:sz w:val="28"/>
          <w:szCs w:val="28"/>
        </w:rPr>
        <w:t xml:space="preserve"> и единицы;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в виде суммы разрядных слагаемых;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Читать и записывать натуральные числа;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сложение и вычитание в пределах 20 с переходом через разряд;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в пределах 100 без перехода через разряд; 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записывать, читать разрядные единицы в разрядной таблице; 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определять четные и нечетные числа;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использовать вычислительный приём сложения двузначных и однозначных чисел с переходом через разряд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выполнять сложение двузначных и однозначных чисел с переходом через разряд, присчитывать и отсчитывать равными числовыми группами по 5;</w:t>
      </w:r>
    </w:p>
    <w:p w:rsidR="00A441D5" w:rsidRPr="001E3F35" w:rsidRDefault="00A441D5" w:rsidP="001E3F35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инструкции,  точно следовать образцу и простейшим алгоритмам.</w:t>
      </w:r>
    </w:p>
    <w:p w:rsidR="00A441D5" w:rsidRPr="001E3F35" w:rsidRDefault="00A441D5" w:rsidP="001E3F3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4"/>
        </w:num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определять однозначные и многозначные числа;</w:t>
      </w:r>
    </w:p>
    <w:p w:rsidR="00A441D5" w:rsidRPr="001E3F35" w:rsidRDefault="00A441D5" w:rsidP="001E3F35">
      <w:pPr>
        <w:pStyle w:val="a5"/>
        <w:numPr>
          <w:ilvl w:val="0"/>
          <w:numId w:val="1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преобразовывать и сравнивать числа, полученные при измерении стоимости;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Умножение и деление (90ч)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Таблица умножения чисел 3, 4, 5, 6, 7, 8, 9. Таблица деления на 3, 4, 5, 6, 7, 8, 9 равных частей. Взаимосвязь умножения и деления.</w:t>
      </w:r>
      <w:r w:rsidRPr="001E3F35">
        <w:rPr>
          <w:rFonts w:ascii="Times New Roman" w:hAnsi="Times New Roman" w:cs="Times New Roman"/>
          <w:color w:val="04070C"/>
          <w:sz w:val="28"/>
          <w:szCs w:val="28"/>
          <w:lang w:eastAsia="en-US"/>
        </w:rPr>
        <w:t xml:space="preserve"> 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Название компонентов умножения и деления. Умножение 1,0, 10 и на 1, 0, 10. Деление 0, деление на 1, на 10. Названия компонентов и результатов умножения и деления в речи учащихся. Таблица умножения чисел 3, 4, 5, 6 и деления на 3, 4, 5, 6 равных частей в пределах 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20. Простые арифметические задачи на нахождение произ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ведения, частного. Составные арифметические задачи в два действия.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использовать знание таблицы умножения 2</w:t>
      </w:r>
      <w:r w:rsidRPr="001E3F35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1E3F35">
        <w:rPr>
          <w:rFonts w:ascii="Times New Roman" w:hAnsi="Times New Roman" w:cs="Times New Roman"/>
          <w:sz w:val="28"/>
          <w:szCs w:val="28"/>
        </w:rPr>
        <w:t xml:space="preserve"> для решения  соответствующих примеров на деление;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Уметь пользоваться таблицей умножения для нахождения частного и произведения;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заменять сложение одинаковых слагаемых умнож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ение</w:t>
      </w:r>
      <w:r w:rsidRPr="001E3F35">
        <w:rPr>
          <w:rFonts w:ascii="Times New Roman" w:hAnsi="Times New Roman" w:cs="Times New Roman"/>
          <w:sz w:val="28"/>
          <w:szCs w:val="28"/>
        </w:rPr>
        <w:t>м, умножение заменять слож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ение</w:t>
      </w:r>
      <w:r w:rsidRPr="001E3F35">
        <w:rPr>
          <w:rFonts w:ascii="Times New Roman" w:hAnsi="Times New Roman" w:cs="Times New Roman"/>
          <w:sz w:val="28"/>
          <w:szCs w:val="28"/>
        </w:rPr>
        <w:t>м;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соблюдать порядок вып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олнени</w:t>
      </w:r>
      <w:r w:rsidRPr="001E3F35">
        <w:rPr>
          <w:rFonts w:ascii="Times New Roman" w:hAnsi="Times New Roman" w:cs="Times New Roman"/>
          <w:sz w:val="28"/>
          <w:szCs w:val="28"/>
        </w:rPr>
        <w:t xml:space="preserve">я действий в примерах без скобок;  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делить на 3 равные части; </w:t>
      </w:r>
    </w:p>
    <w:p w:rsidR="00A441D5" w:rsidRPr="001E3F35" w:rsidRDefault="00A441D5" w:rsidP="001E3F35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записывать деление предметных совокупностей на равные части ариф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 xml:space="preserve">метическим </w:t>
      </w:r>
      <w:r w:rsidRPr="001E3F35">
        <w:rPr>
          <w:rFonts w:ascii="Times New Roman" w:hAnsi="Times New Roman" w:cs="Times New Roman"/>
          <w:sz w:val="28"/>
          <w:szCs w:val="28"/>
        </w:rPr>
        <w:t>действием деления;</w:t>
      </w:r>
    </w:p>
    <w:p w:rsidR="00A441D5" w:rsidRPr="001E3F35" w:rsidRDefault="00A441D5" w:rsidP="00A441D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решать примеры без скобок;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color w:val="05080F"/>
          <w:sz w:val="28"/>
          <w:szCs w:val="28"/>
        </w:rPr>
        <w:t>практически пользоваться переместительным свойством умножения;</w:t>
      </w:r>
    </w:p>
    <w:p w:rsidR="001E3F3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находить неизвестные числа (произведения, множителей);</w:t>
      </w:r>
    </w:p>
    <w:p w:rsidR="00A441D5" w:rsidRPr="001E3F35" w:rsidRDefault="00A441D5" w:rsidP="001E3F35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различать связь таблицы умножения числа 3 и деления на 3;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Геометрический материал (17ч)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Виды углов. Замкнутые и незамкнутые кривые: окружность, дуга. Ломаные линии — замкнутая, незамкнутая. Граница многоугольника — замкнутая ломаная линия. Измерение от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резков ломаной и вычисление ее длины. Построение отрез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ка, равного длине ломаной. Построение ломаной по данной длине ее отрезков. Взаимное положение на плоскости геометрических фи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гур (пересечение, точки пересечения). Прямоугольник и квад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рат. Квадрат как частный случай прямоугольника. Построение прямоугольника (квадрата) с помощью чертёжного треугольника. Название сторон прямоугольника: основания (верхнее, нижнее), боковые стороны (правая, левая), противоположные, смежные стороны. Практические работы по темам «Построение отрез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softHyphen/>
        <w:t>ка, равного длине ломаной.», «Построение ломаной по данной длине ее отрезков.»; «Построение прямоугольника (квадрата) с помощью чертёжного треугольника.».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различать свойства сторон квадрата и прям</w:t>
      </w:r>
      <w:r w:rsidRPr="001E3F35">
        <w:rPr>
          <w:rFonts w:ascii="Times New Roman" w:hAnsi="Times New Roman" w:cs="Times New Roman"/>
          <w:sz w:val="28"/>
          <w:szCs w:val="28"/>
          <w:lang w:val="tt-RU"/>
        </w:rPr>
        <w:t>оугольни</w:t>
      </w:r>
      <w:r w:rsidRPr="001E3F35">
        <w:rPr>
          <w:rFonts w:ascii="Times New Roman" w:hAnsi="Times New Roman" w:cs="Times New Roman"/>
          <w:sz w:val="28"/>
          <w:szCs w:val="28"/>
        </w:rPr>
        <w:t>к;.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уметь строить прямоугольник и квадрат;</w:t>
      </w:r>
    </w:p>
    <w:p w:rsidR="00A441D5" w:rsidRPr="001E3F35" w:rsidRDefault="00A441D5" w:rsidP="001E3F35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чертить прямую, кривую ломаные линии, луч, отрезок заданной длины;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1E3F3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A441D5" w:rsidRPr="001E3F35">
        <w:rPr>
          <w:rFonts w:ascii="Times New Roman" w:hAnsi="Times New Roman" w:cs="Times New Roman"/>
          <w:i/>
          <w:sz w:val="28"/>
          <w:szCs w:val="28"/>
        </w:rPr>
        <w:t>аспознавать формы простейших геометрических фигур;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работать  с геометрическим материалом;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i/>
          <w:sz w:val="28"/>
          <w:szCs w:val="28"/>
        </w:rPr>
        <w:t>чертить прямоугольник по заданным размерам сторон;</w:t>
      </w:r>
    </w:p>
    <w:p w:rsidR="00A441D5" w:rsidRPr="001E3F35" w:rsidRDefault="00A441D5" w:rsidP="001E3F3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чертить окружности разных радиусов с помощью циркуля;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Единицы измерения. Числа, полученные при  измерении и их соотношения (15ч)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Меры стоимости: рубль, копейка.</w:t>
      </w:r>
      <w:r w:rsidRPr="001E3F35">
        <w:rPr>
          <w:rFonts w:ascii="Times New Roman" w:eastAsia="Times New Roman" w:hAnsi="Times New Roman"/>
          <w:bCs/>
          <w:color w:val="070C17"/>
          <w:sz w:val="28"/>
          <w:szCs w:val="28"/>
        </w:rPr>
        <w:t xml:space="preserve"> </w:t>
      </w:r>
      <w:r w:rsidRPr="001E3F35">
        <w:rPr>
          <w:rFonts w:ascii="Times New Roman" w:hAnsi="Times New Roman"/>
          <w:bCs/>
          <w:sz w:val="28"/>
          <w:szCs w:val="28"/>
        </w:rPr>
        <w:t>Числа, полученные при измерении стоимости.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Единица (мера) массы — центнер. Обозначение: 1 ц. Со</w:t>
      </w:r>
      <w:r w:rsidRPr="001E3F35">
        <w:rPr>
          <w:rFonts w:ascii="Times New Roman" w:hAnsi="Times New Roman"/>
          <w:sz w:val="28"/>
          <w:szCs w:val="28"/>
        </w:rPr>
        <w:softHyphen/>
        <w:t>отношение: 1ц.=100кг.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lastRenderedPageBreak/>
        <w:t xml:space="preserve">Единица (мера) длины — миллиметр. Обозначение: </w:t>
      </w:r>
      <w:smartTag w:uri="urn:schemas-microsoft-com:office:smarttags" w:element="metricconverter">
        <w:smartTagPr>
          <w:attr w:name="ProductID" w:val="1 мм"/>
        </w:smartTagPr>
        <w:r w:rsidRPr="001E3F35">
          <w:rPr>
            <w:rFonts w:ascii="Times New Roman" w:hAnsi="Times New Roman"/>
            <w:sz w:val="28"/>
            <w:szCs w:val="28"/>
          </w:rPr>
          <w:t>1 мм</w:t>
        </w:r>
      </w:smartTag>
      <w:r w:rsidRPr="001E3F35">
        <w:rPr>
          <w:rFonts w:ascii="Times New Roman" w:hAnsi="Times New Roman"/>
          <w:sz w:val="28"/>
          <w:szCs w:val="28"/>
        </w:rPr>
        <w:t xml:space="preserve">. Соотношение: 1см = 10мм. 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Единица (мера) времени — секунда. Обозначение: 1 с. Соотношение: 1мин. = 60с. Секундная стрелка. Секун</w:t>
      </w:r>
      <w:r w:rsidRPr="001E3F35">
        <w:rPr>
          <w:rFonts w:ascii="Times New Roman" w:hAnsi="Times New Roman"/>
          <w:sz w:val="28"/>
          <w:szCs w:val="28"/>
        </w:rPr>
        <w:softHyphen/>
        <w:t>домер. Определение времени по часам с точностью до 1мин. (5ч. 18мин, без 13мин. 6ч., 18мин. 9-го). Двойное обозначе</w:t>
      </w:r>
      <w:r w:rsidRPr="001E3F35">
        <w:rPr>
          <w:rFonts w:ascii="Times New Roman" w:hAnsi="Times New Roman"/>
          <w:sz w:val="28"/>
          <w:szCs w:val="28"/>
        </w:rPr>
        <w:softHyphen/>
        <w:t>ние времени.</w:t>
      </w:r>
    </w:p>
    <w:p w:rsidR="00A441D5" w:rsidRPr="001E3F35" w:rsidRDefault="00A441D5" w:rsidP="00A441D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Простая арифметическая задача на увеличение (умень</w:t>
      </w:r>
      <w:r w:rsidRPr="001E3F35">
        <w:rPr>
          <w:rFonts w:ascii="Times New Roman" w:hAnsi="Times New Roman"/>
          <w:sz w:val="28"/>
          <w:szCs w:val="28"/>
        </w:rPr>
        <w:softHyphen/>
        <w:t>шение) числа в несколько раз. Простая арифметическая задача на увеличение (умень</w:t>
      </w:r>
      <w:r w:rsidRPr="001E3F35">
        <w:rPr>
          <w:rFonts w:ascii="Times New Roman" w:hAnsi="Times New Roman"/>
          <w:sz w:val="28"/>
          <w:szCs w:val="28"/>
        </w:rPr>
        <w:softHyphen/>
        <w:t>шение) числа в несколько раз.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Зависимость между стоимостью, ценой, количеством (все случаи). Составные задачи, решаемые двумя арифмети</w:t>
      </w:r>
      <w:r w:rsidRPr="001E3F35">
        <w:rPr>
          <w:rFonts w:ascii="Times New Roman" w:hAnsi="Times New Roman" w:cs="Times New Roman"/>
          <w:sz w:val="28"/>
          <w:szCs w:val="28"/>
        </w:rPr>
        <w:softHyphen/>
        <w:t>ческими действиями.</w:t>
      </w:r>
      <w:r w:rsidRPr="001E3F35">
        <w:rPr>
          <w:rFonts w:ascii="Times New Roman" w:eastAsia="Times New Roman" w:hAnsi="Times New Roman" w:cs="Times New Roman"/>
          <w:bCs/>
          <w:color w:val="070C17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bCs/>
          <w:sz w:val="28"/>
          <w:szCs w:val="28"/>
        </w:rPr>
        <w:t>Числа, полученные при измерении времени, длины, стоимости. Практические работы «</w:t>
      </w:r>
      <w:r w:rsidRPr="001E3F35">
        <w:rPr>
          <w:rFonts w:ascii="Times New Roman" w:hAnsi="Times New Roman" w:cs="Times New Roman"/>
          <w:sz w:val="28"/>
          <w:szCs w:val="28"/>
        </w:rPr>
        <w:t xml:space="preserve">Единица (мера) длины — миллиметр. Обозначение: </w:t>
      </w:r>
      <w:smartTag w:uri="urn:schemas-microsoft-com:office:smarttags" w:element="metricconverter">
        <w:smartTagPr>
          <w:attr w:name="ProductID" w:val="1 мм"/>
        </w:smartTagPr>
        <w:r w:rsidRPr="001E3F35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1E3F35">
        <w:rPr>
          <w:rFonts w:ascii="Times New Roman" w:hAnsi="Times New Roman" w:cs="Times New Roman"/>
          <w:sz w:val="28"/>
          <w:szCs w:val="28"/>
        </w:rPr>
        <w:t>. Соотношение: 1см = 10мм</w:t>
      </w:r>
      <w:r w:rsidRPr="001E3F35">
        <w:rPr>
          <w:rFonts w:ascii="Times New Roman" w:hAnsi="Times New Roman" w:cs="Times New Roman"/>
          <w:bCs/>
          <w:sz w:val="28"/>
          <w:szCs w:val="28"/>
        </w:rPr>
        <w:t>»; «</w:t>
      </w:r>
      <w:r w:rsidRPr="001E3F35">
        <w:rPr>
          <w:rFonts w:ascii="Times New Roman" w:hAnsi="Times New Roman" w:cs="Times New Roman"/>
          <w:sz w:val="28"/>
          <w:szCs w:val="28"/>
        </w:rPr>
        <w:t>Единица (мера) времени — секунда. Обозначение: 1с. Соотношение: 1мин. = 60 с. Секундная стрелка. Секун</w:t>
      </w:r>
      <w:r w:rsidRPr="001E3F35">
        <w:rPr>
          <w:rFonts w:ascii="Times New Roman" w:hAnsi="Times New Roman" w:cs="Times New Roman"/>
          <w:sz w:val="28"/>
          <w:szCs w:val="28"/>
        </w:rPr>
        <w:softHyphen/>
        <w:t>домер.</w:t>
      </w:r>
      <w:r w:rsidRPr="001E3F35">
        <w:rPr>
          <w:rFonts w:ascii="Times New Roman" w:hAnsi="Times New Roman" w:cs="Times New Roman"/>
          <w:bCs/>
          <w:sz w:val="28"/>
          <w:szCs w:val="28"/>
        </w:rPr>
        <w:t>»; «</w:t>
      </w:r>
      <w:r w:rsidRPr="001E3F35">
        <w:rPr>
          <w:rFonts w:ascii="Times New Roman" w:hAnsi="Times New Roman" w:cs="Times New Roman"/>
          <w:sz w:val="28"/>
          <w:szCs w:val="28"/>
        </w:rPr>
        <w:t>Определение времени по часам с точностью до 1мин. (5ч. 18мин., без 13мин. 6ч., 18мин. 9-го). Двойное обозначе</w:t>
      </w:r>
      <w:r w:rsidRPr="001E3F35">
        <w:rPr>
          <w:rFonts w:ascii="Times New Roman" w:hAnsi="Times New Roman" w:cs="Times New Roman"/>
          <w:sz w:val="28"/>
          <w:szCs w:val="28"/>
        </w:rPr>
        <w:softHyphen/>
        <w:t>ние времени</w:t>
      </w:r>
      <w:r w:rsidRPr="001E3F3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различать</w:t>
      </w:r>
      <w:r w:rsidRPr="001E3F35">
        <w:rPr>
          <w:rFonts w:ascii="Times New Roman" w:hAnsi="Times New Roman"/>
          <w:i/>
          <w:sz w:val="28"/>
          <w:szCs w:val="28"/>
        </w:rPr>
        <w:t xml:space="preserve"> </w:t>
      </w:r>
      <w:r w:rsidRPr="001E3F35">
        <w:rPr>
          <w:rFonts w:ascii="Times New Roman" w:hAnsi="Times New Roman"/>
          <w:sz w:val="28"/>
          <w:szCs w:val="28"/>
        </w:rPr>
        <w:t>меры длины, массы и их соотношения, меры времени и их соотношение, двойное обозначение времени;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 xml:space="preserve">определять время по часам тремя способами с точностью до 1мин.; </w:t>
      </w:r>
    </w:p>
    <w:p w:rsidR="00A441D5" w:rsidRPr="001E3F35" w:rsidRDefault="00A441D5" w:rsidP="001E3F35">
      <w:pPr>
        <w:pStyle w:val="a3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F35">
        <w:rPr>
          <w:rFonts w:ascii="Times New Roman" w:hAnsi="Times New Roman"/>
          <w:sz w:val="28"/>
          <w:szCs w:val="28"/>
        </w:rPr>
        <w:t>различать числа, полученные при счете и измерении;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A441D5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i/>
          <w:sz w:val="28"/>
          <w:szCs w:val="28"/>
        </w:rPr>
        <w:t>читать показатели времени по часам;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Все действия в пределах 100 (10ч)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Сложение и вычитание чисел в пределах 100.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Таблица умножения чисел 3, 4, 5, 6, 7, 8, 9. Таблица деления на 3, 4, 5, 6, 7, 8, 9 равных частей. Табличное и внетабличное умножение и деление в пределах 100.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выполнять все действия в пределах 100;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E3F35">
        <w:rPr>
          <w:rFonts w:ascii="Times New Roman" w:hAnsi="Times New Roman" w:cs="Times New Roman"/>
          <w:bCs/>
          <w:spacing w:val="-10"/>
          <w:sz w:val="28"/>
          <w:szCs w:val="28"/>
        </w:rPr>
        <w:t>применять, полученные  знания на практике;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вычитание с переходом через разряд, присчитывать и отсчитывать равными числовыми группами;</w:t>
      </w:r>
    </w:p>
    <w:p w:rsidR="00A441D5" w:rsidRPr="001E3F35" w:rsidRDefault="00A441D5" w:rsidP="001E3F3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выполнять сложение с переходом через разряд, присчитывать и отсчитывать равными числовыми группами;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кратко записывать, моделировать содержание, решать составные арифметические  задачи в два действия;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E3F3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Повторение (3ч)</w:t>
      </w: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Простая арифметическая задача на увеличение (умень</w:t>
      </w:r>
      <w:r w:rsidRPr="001E3F35">
        <w:rPr>
          <w:rFonts w:ascii="Times New Roman" w:hAnsi="Times New Roman" w:cs="Times New Roman"/>
          <w:sz w:val="28"/>
          <w:szCs w:val="28"/>
        </w:rPr>
        <w:softHyphen/>
        <w:t>шение) числа в несколько раз. Составные задачи, решаемые двумя арифметическими действиями.</w:t>
      </w:r>
    </w:p>
    <w:p w:rsidR="00A441D5" w:rsidRPr="001E3F35" w:rsidRDefault="00A441D5" w:rsidP="001E3F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 xml:space="preserve"> решать примеры на сложение и вычитание в пределах 100 без перехода через десяток;</w:t>
      </w:r>
    </w:p>
    <w:p w:rsidR="00A441D5" w:rsidRPr="001E3F35" w:rsidRDefault="00A441D5" w:rsidP="001E3F35">
      <w:pPr>
        <w:pStyle w:val="a5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F35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100 с переходом через десяток;</w:t>
      </w:r>
    </w:p>
    <w:p w:rsidR="00A441D5" w:rsidRPr="001E3F35" w:rsidRDefault="00A441D5" w:rsidP="00A441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1D5" w:rsidRPr="001E3F35" w:rsidRDefault="00A441D5" w:rsidP="00A441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E3F35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A441D5" w:rsidRPr="001E3F35" w:rsidRDefault="00A441D5" w:rsidP="001E3F35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применять приёмы сложения и вычитания чисел в пределах 100</w:t>
      </w:r>
      <w:r w:rsidRPr="001E3F35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Pr="001E3F35">
        <w:rPr>
          <w:rFonts w:ascii="Times New Roman" w:hAnsi="Times New Roman" w:cs="Times New Roman"/>
          <w:i/>
          <w:sz w:val="28"/>
          <w:szCs w:val="28"/>
        </w:rPr>
        <w:t>таблицу ум</w:t>
      </w:r>
      <w:r w:rsidRPr="001E3F35">
        <w:rPr>
          <w:rFonts w:ascii="Times New Roman" w:hAnsi="Times New Roman" w:cs="Times New Roman"/>
          <w:i/>
          <w:sz w:val="28"/>
          <w:szCs w:val="28"/>
          <w:lang w:val="tt-RU"/>
        </w:rPr>
        <w:t>ножения</w:t>
      </w:r>
      <w:r w:rsidRPr="001E3F35">
        <w:rPr>
          <w:rFonts w:ascii="Times New Roman" w:hAnsi="Times New Roman" w:cs="Times New Roman"/>
          <w:i/>
          <w:sz w:val="28"/>
          <w:szCs w:val="28"/>
        </w:rPr>
        <w:t xml:space="preserve"> и деления;</w:t>
      </w:r>
    </w:p>
    <w:p w:rsidR="00F903ED" w:rsidRPr="001E3F35" w:rsidRDefault="00A441D5" w:rsidP="001E3F35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F35">
        <w:rPr>
          <w:rFonts w:ascii="Times New Roman" w:hAnsi="Times New Roman" w:cs="Times New Roman"/>
          <w:i/>
          <w:sz w:val="28"/>
          <w:szCs w:val="28"/>
        </w:rPr>
        <w:t>находить ошибки в работе и исправлять их;</w:t>
      </w:r>
    </w:p>
    <w:p w:rsidR="004D2F8B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4D" w:rsidRDefault="004C7A4D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Pr="002E5E3A" w:rsidRDefault="004D2F8B" w:rsidP="00F9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8B" w:rsidRPr="00CC72A0" w:rsidRDefault="004D2F8B" w:rsidP="004D2F8B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ОБРАЗОВАТЕЛЬНОГО  ПРОЦЕССА</w:t>
      </w:r>
    </w:p>
    <w:p w:rsidR="004D2F8B" w:rsidRPr="001800FE" w:rsidRDefault="004D2F8B" w:rsidP="004D2F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>Для полноценной реализации учебного предмета необходимо учебно-дидактическое и методическое обеспечение образовательного процесса. Эти мат</w:t>
      </w:r>
      <w:r>
        <w:rPr>
          <w:rFonts w:ascii="Times New Roman" w:hAnsi="Times New Roman"/>
          <w:sz w:val="28"/>
          <w:szCs w:val="28"/>
        </w:rPr>
        <w:t>ериалы представлены в таблицах 1-3</w:t>
      </w:r>
      <w:r w:rsidRPr="00CC72A0">
        <w:rPr>
          <w:rFonts w:ascii="Times New Roman" w:hAnsi="Times New Roman"/>
          <w:sz w:val="28"/>
          <w:szCs w:val="28"/>
        </w:rPr>
        <w:t>.</w:t>
      </w:r>
    </w:p>
    <w:p w:rsidR="004D2F8B" w:rsidRPr="00CC72A0" w:rsidRDefault="004D2F8B" w:rsidP="004D2F8B">
      <w:pPr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Дидактическое и методическое обеспечение</w:t>
      </w:r>
    </w:p>
    <w:p w:rsidR="004D2F8B" w:rsidRPr="00CC72A0" w:rsidRDefault="004D2F8B" w:rsidP="004D2F8B">
      <w:pPr>
        <w:jc w:val="right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4D2F8B" w:rsidRPr="00147AD0" w:rsidTr="001E3F35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B" w:rsidRPr="00147AD0" w:rsidRDefault="004D2F8B" w:rsidP="001E3F35">
            <w:pPr>
              <w:pStyle w:val="ab"/>
              <w:jc w:val="center"/>
              <w:rPr>
                <w:b/>
                <w:szCs w:val="28"/>
                <w:highlight w:val="yellow"/>
              </w:rPr>
            </w:pPr>
            <w:r w:rsidRPr="00147AD0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B" w:rsidRPr="00147AD0" w:rsidRDefault="004D2F8B" w:rsidP="001E3F35">
            <w:pPr>
              <w:pStyle w:val="ab"/>
              <w:jc w:val="center"/>
              <w:rPr>
                <w:b/>
                <w:szCs w:val="28"/>
              </w:rPr>
            </w:pPr>
            <w:r w:rsidRPr="00147AD0">
              <w:rPr>
                <w:b/>
                <w:szCs w:val="28"/>
              </w:rPr>
              <w:t>Методическое обеспечение</w:t>
            </w:r>
          </w:p>
        </w:tc>
      </w:tr>
      <w:tr w:rsidR="004D2F8B" w:rsidRPr="00147AD0" w:rsidTr="001E3F35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B" w:rsidRPr="001800FE" w:rsidRDefault="004D2F8B" w:rsidP="001E3F35">
            <w:pPr>
              <w:pStyle w:val="a6"/>
            </w:pPr>
            <w:r>
              <w:t>М.Н.Перова</w:t>
            </w:r>
            <w:r w:rsidRPr="001800FE">
              <w:t xml:space="preserve"> </w:t>
            </w:r>
            <w:r>
              <w:t>Математика</w:t>
            </w:r>
            <w:r w:rsidRPr="001800FE">
              <w:t xml:space="preserve"> Учебник для 4 класса специальных (коррекционных) образовательных учреждений VIII вида. / М., Просвещение, 2007г.</w:t>
            </w:r>
          </w:p>
          <w:p w:rsidR="004D2F8B" w:rsidRPr="001800FE" w:rsidRDefault="004D2F8B" w:rsidP="001E3F35">
            <w:pPr>
              <w:pStyle w:val="ab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B" w:rsidRPr="001800FE" w:rsidRDefault="004D2F8B" w:rsidP="001E3F35">
            <w:pPr>
              <w:pStyle w:val="a6"/>
            </w:pPr>
            <w:r w:rsidRPr="001800FE">
              <w:t xml:space="preserve">        Зикеев А.Г. Формирование и коррекция речевого развития учащихся начальных классов специальных(коррекционных) образовательных учреждений на уроках развития речи.- Пособие для педагога –дефектолога.- Москва «Владос»-2013г</w:t>
            </w:r>
          </w:p>
          <w:p w:rsidR="004D2F8B" w:rsidRPr="001800FE" w:rsidRDefault="004D2F8B" w:rsidP="001E3F35">
            <w:pPr>
              <w:pStyle w:val="a6"/>
            </w:pPr>
            <w:r w:rsidRPr="001800FE">
              <w:tab/>
              <w:t>Кобзарева Л.Г. Система упражнений по коррекции письма и чтения у детей с ОНР. / Практическое пособие для логопедов. – Воронеж: Издательство «Учитель», 2003</w:t>
            </w:r>
          </w:p>
          <w:p w:rsidR="004D2F8B" w:rsidRPr="001800FE" w:rsidRDefault="004D2F8B" w:rsidP="001E3F35">
            <w:pPr>
              <w:pStyle w:val="a6"/>
            </w:pPr>
            <w:r w:rsidRPr="001800FE">
              <w:tab/>
              <w:t>Костромина С.Н. Как преодолеть трудности в обучении чтению. М.: Ось – 89, 2004.</w:t>
            </w:r>
          </w:p>
          <w:p w:rsidR="004D2F8B" w:rsidRPr="001800FE" w:rsidRDefault="004D2F8B" w:rsidP="001E3F35">
            <w:pPr>
              <w:pStyle w:val="a6"/>
            </w:pPr>
            <w:r w:rsidRPr="001800FE">
              <w:tab/>
              <w:t>Кутявина С.В., Гостимская Е.С., Байкова М.И. Поурочные разработки по литературному чтению. М.; Вако, 2007.</w:t>
            </w:r>
          </w:p>
          <w:p w:rsidR="004D2F8B" w:rsidRPr="001800FE" w:rsidRDefault="004D2F8B" w:rsidP="001E3F35">
            <w:pPr>
              <w:pStyle w:val="a6"/>
            </w:pPr>
            <w:r w:rsidRPr="001800FE">
              <w:t xml:space="preserve">         Обучение учащихся I – IV классов вспомогательной школы: Пособие для учителей / Под ред. В.Г.Петровой. – 2-е изд., перераб. – М: Просвещение, 1982.</w:t>
            </w:r>
          </w:p>
          <w:p w:rsidR="004D2F8B" w:rsidRPr="001800FE" w:rsidRDefault="004D2F8B" w:rsidP="001E3F35">
            <w:pPr>
              <w:pStyle w:val="a6"/>
            </w:pPr>
            <w:r w:rsidRPr="001800FE">
              <w:tab/>
              <w:t>Спирова Л.Ф. Учителю о детях с нарушениями речи. – М.: Просвещение, 1976</w:t>
            </w:r>
          </w:p>
          <w:p w:rsidR="004D2F8B" w:rsidRPr="001800FE" w:rsidRDefault="004D2F8B" w:rsidP="001E3F35">
            <w:pPr>
              <w:pStyle w:val="a6"/>
            </w:pPr>
            <w:r w:rsidRPr="001800FE">
              <w:tab/>
              <w:t>Узорова О.В., Нефедова Е.А. Тесты по проверке техники чтения для начальной школы: М.: Астрель, 2006.</w:t>
            </w:r>
          </w:p>
          <w:p w:rsidR="004D2F8B" w:rsidRPr="001800FE" w:rsidRDefault="004D2F8B" w:rsidP="001E3F35">
            <w:pPr>
              <w:pStyle w:val="ab"/>
              <w:jc w:val="center"/>
              <w:rPr>
                <w:b/>
                <w:szCs w:val="28"/>
              </w:rPr>
            </w:pPr>
          </w:p>
        </w:tc>
      </w:tr>
    </w:tbl>
    <w:p w:rsidR="004D2F8B" w:rsidRDefault="004D2F8B" w:rsidP="004D2F8B">
      <w:pPr>
        <w:rPr>
          <w:sz w:val="28"/>
          <w:szCs w:val="28"/>
          <w:lang w:eastAsia="en-US"/>
        </w:rPr>
      </w:pPr>
    </w:p>
    <w:p w:rsidR="004D2F8B" w:rsidRDefault="004D2F8B" w:rsidP="004D2F8B">
      <w:pPr>
        <w:rPr>
          <w:sz w:val="28"/>
          <w:szCs w:val="28"/>
          <w:lang w:eastAsia="en-US"/>
        </w:rPr>
      </w:pPr>
    </w:p>
    <w:p w:rsidR="004D2F8B" w:rsidRDefault="004D2F8B" w:rsidP="004D2F8B">
      <w:pPr>
        <w:rPr>
          <w:sz w:val="28"/>
          <w:szCs w:val="28"/>
          <w:lang w:eastAsia="en-US"/>
        </w:rPr>
      </w:pPr>
    </w:p>
    <w:p w:rsidR="004D2F8B" w:rsidRDefault="004D2F8B" w:rsidP="004D2F8B">
      <w:pPr>
        <w:rPr>
          <w:sz w:val="28"/>
          <w:szCs w:val="28"/>
          <w:lang w:eastAsia="en-US"/>
        </w:rPr>
      </w:pPr>
    </w:p>
    <w:p w:rsidR="004D2F8B" w:rsidRDefault="004D2F8B" w:rsidP="004D2F8B">
      <w:pPr>
        <w:rPr>
          <w:sz w:val="28"/>
          <w:szCs w:val="28"/>
          <w:lang w:eastAsia="en-US"/>
        </w:rPr>
      </w:pPr>
    </w:p>
    <w:p w:rsidR="004D2F8B" w:rsidRDefault="004D2F8B" w:rsidP="004D2F8B">
      <w:pPr>
        <w:pStyle w:val="ab"/>
        <w:jc w:val="center"/>
        <w:rPr>
          <w:rFonts w:asciiTheme="minorHAnsi" w:eastAsiaTheme="minorEastAsia" w:hAnsiTheme="minorHAnsi" w:cstheme="minorBidi"/>
          <w:szCs w:val="28"/>
          <w:lang w:eastAsia="en-US"/>
        </w:rPr>
      </w:pPr>
    </w:p>
    <w:p w:rsidR="004D2F8B" w:rsidRPr="00BA7083" w:rsidRDefault="004D2F8B" w:rsidP="004D2F8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A7083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4D2F8B" w:rsidRPr="00BA7083" w:rsidRDefault="004D2F8B" w:rsidP="004D2F8B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275"/>
        <w:gridCol w:w="2127"/>
      </w:tblGrid>
      <w:tr w:rsidR="004D2F8B" w:rsidRPr="00BA7083" w:rsidTr="001E3F35">
        <w:trPr>
          <w:trHeight w:val="602"/>
          <w:tblHeader/>
        </w:trPr>
        <w:tc>
          <w:tcPr>
            <w:tcW w:w="6096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4D2F8B" w:rsidRPr="00BA7083" w:rsidTr="001E3F35">
        <w:trPr>
          <w:trHeight w:val="459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Печатные </w:t>
            </w: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особия</w:t>
            </w:r>
          </w:p>
        </w:tc>
      </w:tr>
      <w:tr w:rsidR="004D2F8B" w:rsidRPr="00BA7083" w:rsidTr="001E3F35">
        <w:trPr>
          <w:trHeight w:val="54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4D2F8B" w:rsidRPr="00BA7083" w:rsidRDefault="004D2F8B" w:rsidP="001E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Многоразового использования</w:t>
            </w:r>
          </w:p>
        </w:tc>
      </w:tr>
      <w:tr w:rsidR="004D2F8B" w:rsidRPr="00BA7083" w:rsidTr="001E3F35">
        <w:trPr>
          <w:trHeight w:val="206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Карточки с заданиями по математике для 1 — 4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7" w:type="dxa"/>
            <w:vMerge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E50D8B" w:rsidTr="001E3F35">
        <w:trPr>
          <w:trHeight w:val="206"/>
        </w:trPr>
        <w:tc>
          <w:tcPr>
            <w:tcW w:w="9498" w:type="dxa"/>
            <w:gridSpan w:val="3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4D2F8B" w:rsidRPr="003C2EB8" w:rsidTr="001E3F35">
        <w:trPr>
          <w:trHeight w:val="206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Цифровые информационные инструменты и источники (по основным темам программы): электронные справочные учебные пособия, виртуальные лаборатории 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При наличии необходимых технических условии</w:t>
            </w:r>
          </w:p>
        </w:tc>
      </w:tr>
      <w:tr w:rsidR="004D2F8B" w:rsidRPr="00BA7083" w:rsidTr="001E3F35">
        <w:trPr>
          <w:trHeight w:val="341"/>
        </w:trPr>
        <w:tc>
          <w:tcPr>
            <w:tcW w:w="9498" w:type="dxa"/>
            <w:gridSpan w:val="3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4D2F8B" w:rsidRPr="00BA7083" w:rsidTr="001E3F35">
        <w:trPr>
          <w:trHeight w:val="700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Классная доска с набором приспособлений для крепления таблиц.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410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Магнитная доска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E50D8B" w:rsidTr="001E3F35">
        <w:trPr>
          <w:trHeight w:val="341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Телевизор (по возможности)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A7083">
                <w:rPr>
                  <w:rFonts w:ascii="Times New Roman" w:hAnsi="Times New Roman"/>
                  <w:color w:val="000000"/>
                  <w:sz w:val="28"/>
                  <w:szCs w:val="28"/>
                </w:rPr>
                <w:t>72 см</w:t>
              </w:r>
            </w:smartTag>
          </w:p>
        </w:tc>
      </w:tr>
      <w:tr w:rsidR="004D2F8B" w:rsidRPr="00BA7083" w:rsidTr="001E3F35">
        <w:trPr>
          <w:trHeight w:val="350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Видеомагнитофон/видеоплейер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51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Мультимедийный проектор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E50D8B" w:rsidTr="001E3F35">
        <w:trPr>
          <w:trHeight w:val="347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Экспозиционный экран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Размер не менее 150X150 см</w:t>
            </w: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Сканер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Принтер лазерный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Фотокамера цифровая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Видеокамера цифровая со штативом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9498" w:type="dxa"/>
            <w:gridSpan w:val="3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Экранно - звуковые пособия</w:t>
            </w:r>
          </w:p>
        </w:tc>
      </w:tr>
      <w:tr w:rsidR="004D2F8B" w:rsidRPr="00BA7083" w:rsidTr="001E3F35">
        <w:trPr>
          <w:trHeight w:val="1008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Видеофрагменты и другие информационные объекты (изображения, аудио - и видеозаписи), отражающие основные темы курса математики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При наличии технических средств</w:t>
            </w:r>
          </w:p>
        </w:tc>
      </w:tr>
      <w:tr w:rsidR="004D2F8B" w:rsidRPr="00E50D8B" w:rsidTr="001E3F35">
        <w:trPr>
          <w:trHeight w:val="344"/>
        </w:trPr>
        <w:tc>
          <w:tcPr>
            <w:tcW w:w="9498" w:type="dxa"/>
            <w:gridSpan w:val="3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4D2F8B" w:rsidRPr="00E50D8B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Объекты (предметы), предназначенные для счёта: от 1 до 10; от 1 до 20; от 1 до 100.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Размер каждого объекта для счёта (фишки, бусины, блока, палочки)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A7083">
                <w:rPr>
                  <w:rFonts w:ascii="Times New Roman" w:hAnsi="Times New Roman"/>
                  <w:sz w:val="28"/>
                  <w:szCs w:val="28"/>
                </w:rPr>
                <w:t>5 см</w:t>
              </w:r>
            </w:smartTag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Пособия для изучения состава чисел (в том числе карточки с цифрами и другими знаками).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vMerge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Учебные пособия для изучения геометрических величин (длины, периметра, площади): палетка, квадраты (мерки) и др.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Учебные пособия для изучения геометрических фигур, геометрического конструирования: модели геометрических фигур и тел; развертки геометрических тел.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85"/>
        </w:trPr>
        <w:tc>
          <w:tcPr>
            <w:tcW w:w="9498" w:type="dxa"/>
            <w:gridSpan w:val="3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Игры</w:t>
            </w:r>
          </w:p>
        </w:tc>
      </w:tr>
      <w:tr w:rsidR="004D2F8B" w:rsidRPr="00E50D8B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При наличии </w:t>
            </w:r>
            <w:r w:rsidRPr="00BA7083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технических условий и средств</w:t>
            </w: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Настольные развивающие игры (типа «Эрудит») и др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8B" w:rsidRPr="00BA7083" w:rsidTr="001E3F35">
        <w:trPr>
          <w:trHeight w:val="344"/>
        </w:trPr>
        <w:tc>
          <w:tcPr>
            <w:tcW w:w="6096" w:type="dxa"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Электронные игры развивающего характера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/>
            <w:shd w:val="clear" w:color="auto" w:fill="FFFFFF"/>
          </w:tcPr>
          <w:p w:rsidR="004D2F8B" w:rsidRPr="00BA7083" w:rsidRDefault="004D2F8B" w:rsidP="001E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F8B" w:rsidRPr="00BA7083" w:rsidRDefault="004D2F8B" w:rsidP="004D2F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F8B" w:rsidRPr="00BA7083" w:rsidRDefault="004D2F8B" w:rsidP="004D2F8B">
      <w:pPr>
        <w:jc w:val="center"/>
        <w:rPr>
          <w:rFonts w:ascii="Times New Roman" w:hAnsi="Times New Roman"/>
          <w:b/>
          <w:sz w:val="28"/>
          <w:szCs w:val="28"/>
        </w:rPr>
      </w:pPr>
      <w:r w:rsidRPr="00BA7083">
        <w:rPr>
          <w:rFonts w:ascii="Times New Roman" w:hAnsi="Times New Roman"/>
          <w:b/>
          <w:sz w:val="28"/>
          <w:szCs w:val="28"/>
        </w:rPr>
        <w:t>Информационно – коммуникативные средства</w:t>
      </w:r>
    </w:p>
    <w:p w:rsidR="004D2F8B" w:rsidRPr="00BA7083" w:rsidRDefault="004D2F8B" w:rsidP="004D2F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2394"/>
        <w:gridCol w:w="5727"/>
      </w:tblGrid>
      <w:tr w:rsidR="004D2F8B" w:rsidRPr="00BA7083" w:rsidTr="001E3F35">
        <w:tc>
          <w:tcPr>
            <w:tcW w:w="1680" w:type="dxa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3390" w:type="dxa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4677" w:type="dxa"/>
          </w:tcPr>
          <w:p w:rsidR="004D2F8B" w:rsidRPr="00BA7083" w:rsidRDefault="004D2F8B" w:rsidP="001E3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Ресурсы Интернета</w:t>
            </w:r>
          </w:p>
        </w:tc>
      </w:tr>
      <w:tr w:rsidR="004D2F8B" w:rsidRPr="00E50D8B" w:rsidTr="001E3F35">
        <w:tc>
          <w:tcPr>
            <w:tcW w:w="1680" w:type="dxa"/>
          </w:tcPr>
          <w:p w:rsidR="004D2F8B" w:rsidRPr="00BA7083" w:rsidRDefault="004D2F8B" w:rsidP="001E3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Электронное учебное издание «Начальная школа, 1-4 кл.»;</w:t>
            </w: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Интегрированный УМК нач. шк. 1-4 кл. Кирилл и Мефодий. Математика;</w:t>
            </w: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«Новая начальная школа» 1-4 кл. Математика;</w:t>
            </w:r>
          </w:p>
        </w:tc>
        <w:tc>
          <w:tcPr>
            <w:tcW w:w="4677" w:type="dxa"/>
          </w:tcPr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Учителю начальных классов: математика.</w:t>
            </w: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Материалы по преподаванию математики в начальной школе. (</w:t>
            </w:r>
            <w:r w:rsidRPr="00BA708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http://annik-bgpu.nm.ru</w:t>
            </w: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Натуральные, простые, составные, четные, нечетные, круглые числа. Математические игры, фокусы. Задачи из математических тетрадей любознательного гнома Загадалки. Ответы к задачам. (</w:t>
            </w:r>
            <w:r w:rsidRPr="00BA708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http://suhin.narod.ru/mat2.htm</w:t>
            </w: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4D2F8B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Веселая арифметика: задачи для младших школьников в стихах.</w:t>
            </w:r>
          </w:p>
          <w:p w:rsidR="004D2F8B" w:rsidRPr="00E301DA" w:rsidRDefault="007C5A76" w:rsidP="001E3F35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D2F8B" w:rsidRPr="00E301DA">
                <w:rPr>
                  <w:rStyle w:val="ad"/>
                  <w:rFonts w:ascii="Times New Roman" w:hAnsi="Times New Roman"/>
                  <w:sz w:val="28"/>
                  <w:szCs w:val="28"/>
                </w:rPr>
                <w:t>http://www.it-n.ru/communities.aspx?cat_no=5025&amp;tmpl=com</w:t>
              </w:r>
            </w:hyperlink>
            <w:r w:rsidR="004D2F8B" w:rsidRPr="00E301DA">
              <w:rPr>
                <w:rFonts w:ascii="Times New Roman" w:hAnsi="Times New Roman"/>
                <w:sz w:val="28"/>
                <w:szCs w:val="28"/>
              </w:rPr>
              <w:t xml:space="preserve">  Сеть творческих учителей</w:t>
            </w:r>
          </w:p>
          <w:p w:rsidR="004D2F8B" w:rsidRPr="00E301DA" w:rsidRDefault="004D2F8B" w:rsidP="001E3F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1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8" w:history="1">
              <w:r w:rsidRPr="00E301DA">
                <w:rPr>
                  <w:rStyle w:val="ad"/>
                  <w:rFonts w:ascii="Times New Roman" w:hAnsi="Times New Roman"/>
                  <w:sz w:val="28"/>
                  <w:szCs w:val="28"/>
                </w:rPr>
                <w:t>http://viki.rdf.ru/cat/prazdniki/</w:t>
              </w:r>
            </w:hyperlink>
            <w:r w:rsidRPr="00E301DA">
              <w:rPr>
                <w:rFonts w:ascii="Times New Roman" w:hAnsi="Times New Roman"/>
                <w:sz w:val="28"/>
                <w:szCs w:val="28"/>
              </w:rPr>
              <w:t xml:space="preserve"> Детские электронные презентации</w:t>
            </w:r>
          </w:p>
          <w:p w:rsidR="004D2F8B" w:rsidRPr="00E301DA" w:rsidRDefault="004D2F8B" w:rsidP="001E3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2F8B" w:rsidRPr="00BA7083" w:rsidRDefault="004D2F8B" w:rsidP="001E3F3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D2F8B" w:rsidRPr="00BA7083" w:rsidRDefault="004D2F8B" w:rsidP="004D2F8B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D2F8B" w:rsidRPr="00BA7083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Pr="00BA7083" w:rsidRDefault="004D2F8B" w:rsidP="004D2F8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2F8B" w:rsidRPr="00E301DA" w:rsidRDefault="004D2F8B" w:rsidP="004D2F8B">
      <w:pPr>
        <w:jc w:val="both"/>
        <w:rPr>
          <w:rFonts w:ascii="Times New Roman" w:hAnsi="Times New Roman"/>
          <w:b/>
          <w:sz w:val="28"/>
          <w:szCs w:val="28"/>
        </w:rPr>
      </w:pPr>
    </w:p>
    <w:p w:rsidR="004D2F8B" w:rsidRPr="00E301DA" w:rsidRDefault="004D2F8B" w:rsidP="004D2F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F8B" w:rsidRPr="00262AD9" w:rsidRDefault="004D2F8B" w:rsidP="004D2F8B">
      <w:pPr>
        <w:rPr>
          <w:sz w:val="28"/>
          <w:szCs w:val="28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>
      <w:pPr>
        <w:rPr>
          <w:lang w:eastAsia="en-US"/>
        </w:rPr>
      </w:pPr>
    </w:p>
    <w:p w:rsidR="004D2F8B" w:rsidRDefault="004D2F8B" w:rsidP="004D2F8B"/>
    <w:p w:rsidR="004D2F8B" w:rsidRPr="003A0714" w:rsidRDefault="004D2F8B" w:rsidP="004D2F8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4E" w:rsidRPr="00A441D5" w:rsidRDefault="004C604E" w:rsidP="00F903ED">
      <w:pPr>
        <w:jc w:val="both"/>
      </w:pPr>
    </w:p>
    <w:sectPr w:rsidR="004C604E" w:rsidRPr="00A441D5" w:rsidSect="001E3F35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89" w:rsidRDefault="004D4489" w:rsidP="005829AF">
      <w:pPr>
        <w:spacing w:after="0" w:line="240" w:lineRule="auto"/>
      </w:pPr>
      <w:r>
        <w:separator/>
      </w:r>
    </w:p>
  </w:endnote>
  <w:endnote w:type="continuationSeparator" w:id="0">
    <w:p w:rsidR="004D4489" w:rsidRDefault="004D4489" w:rsidP="005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35" w:rsidRDefault="001E3F35" w:rsidP="001E3F35">
    <w:pPr>
      <w:pStyle w:val="a8"/>
      <w:framePr w:wrap="around" w:vAnchor="text" w:hAnchor="page" w:x="10109" w:y="-32"/>
      <w:rPr>
        <w:rStyle w:val="aa"/>
      </w:rPr>
    </w:pPr>
  </w:p>
  <w:p w:rsidR="001E3F35" w:rsidRDefault="001E3F35" w:rsidP="001E3F3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89" w:rsidRDefault="004D4489" w:rsidP="005829AF">
      <w:pPr>
        <w:spacing w:after="0" w:line="240" w:lineRule="auto"/>
      </w:pPr>
      <w:r>
        <w:separator/>
      </w:r>
    </w:p>
  </w:footnote>
  <w:footnote w:type="continuationSeparator" w:id="0">
    <w:p w:rsidR="004D4489" w:rsidRDefault="004D4489" w:rsidP="0058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8A"/>
    <w:multiLevelType w:val="hybridMultilevel"/>
    <w:tmpl w:val="7672856C"/>
    <w:lvl w:ilvl="0" w:tplc="02C222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A55B8"/>
    <w:multiLevelType w:val="hybridMultilevel"/>
    <w:tmpl w:val="CB9CAFD2"/>
    <w:lvl w:ilvl="0" w:tplc="9484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24FF"/>
    <w:multiLevelType w:val="hybridMultilevel"/>
    <w:tmpl w:val="50505CD0"/>
    <w:lvl w:ilvl="0" w:tplc="34BA4E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742E0F"/>
    <w:multiLevelType w:val="hybridMultilevel"/>
    <w:tmpl w:val="8794A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225CA"/>
    <w:multiLevelType w:val="hybridMultilevel"/>
    <w:tmpl w:val="D8D4C922"/>
    <w:lvl w:ilvl="0" w:tplc="AC3059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52277E"/>
    <w:multiLevelType w:val="hybridMultilevel"/>
    <w:tmpl w:val="D4FA257E"/>
    <w:lvl w:ilvl="0" w:tplc="C2D2AD5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6318"/>
    <w:multiLevelType w:val="hybridMultilevel"/>
    <w:tmpl w:val="BE2AC678"/>
    <w:lvl w:ilvl="0" w:tplc="96048F9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6FD3C89"/>
    <w:multiLevelType w:val="hybridMultilevel"/>
    <w:tmpl w:val="D63A19C0"/>
    <w:lvl w:ilvl="0" w:tplc="530EB53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60276"/>
    <w:multiLevelType w:val="hybridMultilevel"/>
    <w:tmpl w:val="AF08591E"/>
    <w:lvl w:ilvl="0" w:tplc="5DFAB4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463AD"/>
    <w:multiLevelType w:val="hybridMultilevel"/>
    <w:tmpl w:val="A37EC0F2"/>
    <w:lvl w:ilvl="0" w:tplc="B9AC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75C93"/>
    <w:multiLevelType w:val="hybridMultilevel"/>
    <w:tmpl w:val="A56E0656"/>
    <w:lvl w:ilvl="0" w:tplc="8B3A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B5A31"/>
    <w:multiLevelType w:val="hybridMultilevel"/>
    <w:tmpl w:val="DDFA5942"/>
    <w:lvl w:ilvl="0" w:tplc="433CBD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42E30"/>
    <w:multiLevelType w:val="hybridMultilevel"/>
    <w:tmpl w:val="E41496A2"/>
    <w:lvl w:ilvl="0" w:tplc="72663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6620B3"/>
    <w:multiLevelType w:val="hybridMultilevel"/>
    <w:tmpl w:val="78B41782"/>
    <w:lvl w:ilvl="0" w:tplc="2E1E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A19DE"/>
    <w:multiLevelType w:val="hybridMultilevel"/>
    <w:tmpl w:val="4B6E0B24"/>
    <w:lvl w:ilvl="0" w:tplc="C17C5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AB7B1C"/>
    <w:multiLevelType w:val="hybridMultilevel"/>
    <w:tmpl w:val="07CA4EB8"/>
    <w:lvl w:ilvl="0" w:tplc="69D4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FC2359"/>
    <w:multiLevelType w:val="hybridMultilevel"/>
    <w:tmpl w:val="DB46CBE0"/>
    <w:lvl w:ilvl="0" w:tplc="EA3C8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D0A9D"/>
    <w:multiLevelType w:val="hybridMultilevel"/>
    <w:tmpl w:val="CF428FB6"/>
    <w:lvl w:ilvl="0" w:tplc="C270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456696"/>
    <w:multiLevelType w:val="hybridMultilevel"/>
    <w:tmpl w:val="DDFA5942"/>
    <w:lvl w:ilvl="0" w:tplc="433CBD18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6348"/>
    <w:multiLevelType w:val="hybridMultilevel"/>
    <w:tmpl w:val="88EE9BE2"/>
    <w:lvl w:ilvl="0" w:tplc="CA4A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9E370A"/>
    <w:multiLevelType w:val="hybridMultilevel"/>
    <w:tmpl w:val="6E52C64A"/>
    <w:lvl w:ilvl="0" w:tplc="8EBA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1063"/>
    <w:multiLevelType w:val="hybridMultilevel"/>
    <w:tmpl w:val="134A609A"/>
    <w:lvl w:ilvl="0" w:tplc="61D4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1341"/>
    <w:multiLevelType w:val="hybridMultilevel"/>
    <w:tmpl w:val="C4F0DEF0"/>
    <w:lvl w:ilvl="0" w:tplc="312A60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7"/>
  </w:num>
  <w:num w:numId="7">
    <w:abstractNumId w:val="20"/>
  </w:num>
  <w:num w:numId="8">
    <w:abstractNumId w:val="24"/>
  </w:num>
  <w:num w:numId="9">
    <w:abstractNumId w:val="6"/>
  </w:num>
  <w:num w:numId="10">
    <w:abstractNumId w:val="25"/>
  </w:num>
  <w:num w:numId="11">
    <w:abstractNumId w:val="28"/>
  </w:num>
  <w:num w:numId="12">
    <w:abstractNumId w:val="2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  <w:num w:numId="21">
    <w:abstractNumId w:val="29"/>
  </w:num>
  <w:num w:numId="22">
    <w:abstractNumId w:val="2"/>
  </w:num>
  <w:num w:numId="23">
    <w:abstractNumId w:val="18"/>
  </w:num>
  <w:num w:numId="24">
    <w:abstractNumId w:val="3"/>
  </w:num>
  <w:num w:numId="25">
    <w:abstractNumId w:val="23"/>
  </w:num>
  <w:num w:numId="26">
    <w:abstractNumId w:val="14"/>
  </w:num>
  <w:num w:numId="27">
    <w:abstractNumId w:val="10"/>
  </w:num>
  <w:num w:numId="28">
    <w:abstractNumId w:val="12"/>
  </w:num>
  <w:num w:numId="29">
    <w:abstractNumId w:val="19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1D5"/>
    <w:rsid w:val="001E3F35"/>
    <w:rsid w:val="00212A1F"/>
    <w:rsid w:val="00222ABE"/>
    <w:rsid w:val="00334DC2"/>
    <w:rsid w:val="004C604E"/>
    <w:rsid w:val="004C7A4D"/>
    <w:rsid w:val="004D2F8B"/>
    <w:rsid w:val="004D4489"/>
    <w:rsid w:val="00530E11"/>
    <w:rsid w:val="005829AF"/>
    <w:rsid w:val="00647D52"/>
    <w:rsid w:val="00746A90"/>
    <w:rsid w:val="00771A13"/>
    <w:rsid w:val="007C5A76"/>
    <w:rsid w:val="007E396D"/>
    <w:rsid w:val="00A441D5"/>
    <w:rsid w:val="00C058D7"/>
    <w:rsid w:val="00D65815"/>
    <w:rsid w:val="00F3598D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41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441D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A441D5"/>
    <w:pPr>
      <w:ind w:left="720"/>
      <w:contextualSpacing/>
    </w:pPr>
  </w:style>
  <w:style w:type="paragraph" w:styleId="a6">
    <w:name w:val="Body Text"/>
    <w:basedOn w:val="a"/>
    <w:link w:val="a7"/>
    <w:rsid w:val="004D2F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D2F8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rsid w:val="004D2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D2F8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4D2F8B"/>
  </w:style>
  <w:style w:type="paragraph" w:styleId="ab">
    <w:name w:val="Subtitle"/>
    <w:basedOn w:val="a"/>
    <w:link w:val="ac"/>
    <w:qFormat/>
    <w:rsid w:val="004D2F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4D2F8B"/>
    <w:rPr>
      <w:rFonts w:ascii="Times New Roman" w:eastAsia="Times New Roman" w:hAnsi="Times New Roman" w:cs="Times New Roman"/>
      <w:sz w:val="28"/>
      <w:szCs w:val="20"/>
    </w:rPr>
  </w:style>
  <w:style w:type="character" w:customStyle="1" w:styleId="esummarylist1">
    <w:name w:val="esummarylist1"/>
    <w:basedOn w:val="a0"/>
    <w:rsid w:val="004D2F8B"/>
    <w:rPr>
      <w:color w:val="444444"/>
      <w:sz w:val="20"/>
      <w:szCs w:val="20"/>
    </w:rPr>
  </w:style>
  <w:style w:type="character" w:styleId="ad">
    <w:name w:val="Hyperlink"/>
    <w:semiHidden/>
    <w:rsid w:val="004D2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prazd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5025&amp;tmpl=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2014-11-27T04:43:00Z</dcterms:created>
  <dcterms:modified xsi:type="dcterms:W3CDTF">2015-02-15T09:56:00Z</dcterms:modified>
</cp:coreProperties>
</file>