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83" w:rsidRPr="006E0583" w:rsidRDefault="006E0583" w:rsidP="006E0583">
      <w:pPr>
        <w:jc w:val="center"/>
        <w:rPr>
          <w:b/>
          <w:sz w:val="36"/>
          <w:szCs w:val="36"/>
        </w:rPr>
      </w:pPr>
      <w:r w:rsidRPr="006E0583">
        <w:rPr>
          <w:b/>
          <w:sz w:val="36"/>
          <w:szCs w:val="36"/>
        </w:rPr>
        <w:t>Воспитание младшего школьника</w:t>
      </w:r>
    </w:p>
    <w:p w:rsidR="006E0583" w:rsidRDefault="006E0583" w:rsidP="006E0583"/>
    <w:p w:rsidR="006E0583" w:rsidRDefault="006E0583" w:rsidP="006E0583">
      <w:r>
        <w:t xml:space="preserve">Младший школьник, обретающий в этом возрасте рефлексию и способность планировать свою деятельность, воспитывается уже не только через разговоры и примеры со стороны взрослых, но и в рамках разных видов собственной активности, которая становится систематической, предметной и целенаправленной. </w:t>
      </w:r>
      <w:r w:rsidRPr="006E0583">
        <w:rPr>
          <w:u w:val="single"/>
        </w:rPr>
        <w:t>Основные виды деятельности, оказывающие воспитательное влияние на младших школьников, – учение, игра, общение и труд.</w:t>
      </w:r>
    </w:p>
    <w:p w:rsidR="006E0583" w:rsidRDefault="006E0583" w:rsidP="006E0583"/>
    <w:p w:rsidR="006E0583" w:rsidRDefault="006E0583" w:rsidP="006E0583">
      <w:r w:rsidRPr="006E0583">
        <w:rPr>
          <w:b/>
          <w:u w:val="single"/>
        </w:rPr>
        <w:t xml:space="preserve">Учение </w:t>
      </w:r>
      <w:r>
        <w:t>является мощным средством воспитания в силу того, что оно предполагает общение и взаимодействие ребенка с учителем и товарищами, личности которых оказывают воздействие на личность ученика. Следовательно, в учебной деятельности происходит не только научение, но и воспитание. В процессе учения приобретаются не только знания, умения и навыки, но и происходят формирование и закрепление определенных качеств личности, склонностей, способностей, интересов, потребностей, черт характера.</w:t>
      </w:r>
    </w:p>
    <w:p w:rsidR="006E0583" w:rsidRDefault="006E0583" w:rsidP="006E0583"/>
    <w:p w:rsidR="006E0583" w:rsidRDefault="006E0583" w:rsidP="006E0583">
      <w:r>
        <w:t>В начальный период учения основное содержание воспитательной работы связано с формированием у ребенка потребности в знаниях, познавательных интересов, желания познать истину, стремления к непрерывному самообразованию и саморазвитию. Фундамент этих качеств закладывается еще до школы на основе естественной любознательности детей, которую надо всячески поддерживать и развивать. Необходимо обстоятельно, доступно и честно отвечать на вопросы, интересующие ребенка, и учить его самому находить на них ответы. В течение младшего школьного возраста учебная мотивация образует единство двух базовых потребностей: потребности в знаниях и потребности в достижении успехов. Школьники начинают осознавать жизненное значение этих потребностей и динамику их функционирования. В частности, они начинают различать способности и прилагаемые усилия и понимать, что их успехи больше зависят от старания.</w:t>
      </w:r>
    </w:p>
    <w:p w:rsidR="006E0583" w:rsidRDefault="006E0583" w:rsidP="006E0583"/>
    <w:p w:rsidR="006E0583" w:rsidRDefault="006E0583" w:rsidP="006E0583">
      <w:r>
        <w:t xml:space="preserve">Собственно успехи школьников </w:t>
      </w:r>
      <w:proofErr w:type="gramStart"/>
      <w:r>
        <w:t>оценивает</w:t>
      </w:r>
      <w:proofErr w:type="gramEnd"/>
      <w:r>
        <w:t xml:space="preserve"> прежде всего учитель, и именно его точка зрения является определяющим фактором осознания детьми младшего школьного возраста своих личностных качеств. Школьники 3-4-го классов способны различать, когда оценки заслужены и когда они не соответствуют реальным успехам. Установлено, например, что чем легче задача, за успешное решение которой ученик удостаивается похвалы учителя, тем с большим основанием он считает, что учитель низко оценивает его способности. И наоборот, чем труднее задача, </w:t>
      </w:r>
      <w:proofErr w:type="gramStart"/>
      <w:r>
        <w:t>неудача</w:t>
      </w:r>
      <w:proofErr w:type="gramEnd"/>
      <w:r>
        <w:t xml:space="preserve"> в решении которой вызовет порицание учителя, тем скорее учащийся сделает вывод о высокой оценке педагогом его способностей. Иными словами, ученик понимает, что дефицит способностей может быть компенсирован стараниями и что при наличии высокоразвитых способностей можно приложить не очень много усилий. Следующим шагом в понимании сущности усилий и способностей является вывод ученика о том, что оценивать и хвалить людей надо не столько за способности, сколько за прилагаемые усилия. Осознание этого факта становится сильным стимулом для самосовершенствования и мощной мотивационной основой самовоспитания.</w:t>
      </w:r>
    </w:p>
    <w:p w:rsidR="006E0583" w:rsidRDefault="006E0583" w:rsidP="006E0583"/>
    <w:p w:rsidR="006E0583" w:rsidRDefault="006E0583" w:rsidP="006E0583">
      <w:r>
        <w:t>Если неудача приписывается тому факту, что учащийся не приложил необходимых усилий к решению задачи, она вызывает существенно меньшее огорчение, поскольку не заставляет ребенка сомневаться в своих способностях. Это характерно для тех детей, у которых доминирует именно мотивация достижения успехов. В частности, исследования показали, что удовлетворенность успехами у таких детей тем больше, чем больше усилий они приложили для их достижения.</w:t>
      </w:r>
    </w:p>
    <w:p w:rsidR="006E0583" w:rsidRDefault="006E0583" w:rsidP="006E0583"/>
    <w:p w:rsidR="0097131E" w:rsidRDefault="006E0583" w:rsidP="006E0583">
      <w:r>
        <w:t>Правильное воспитание стремления к достижению успеха зависит от стиля общения детей с воспитывающими их взрослыми (как родителями, так и учителями), от характера их взаимоотношений, складывающихся в ситуациях, где возможно достижение успеха в какой-то деятельности. Было показано, что мотивация избегания неудач чаще формируется у детей, чьи родители отличаются следующими особенностями: во-первых, их больше волнует, соответствует ли их ребенок социальным нормам, не хуже ли его успехи по сравнению с успехами сверстников, нежели прогресс ребенка относительно самого себя и соответствие достигаемых им результатов прилагаемым усилиям. Во-вторых, родители таких детей меньше считаются с их желаниями, устанавливают за ними жесткий контроль, реже побуждают детей к самостоятельной работе, оказывают им помощь не в форме советов, а путем вмешательства в их деятельность и навязывания своего мнения. В-третьих, эти родители часто жалуются на отсутствие у детей способностей, упрекают их за недостаточное старание, а достигнутые успехи объясняют в основном легкостью выполняемых заданий, очень редко хвалят своих детей за достижения, а их неудачами часто недовольны.</w:t>
      </w:r>
    </w:p>
    <w:p w:rsidR="006E0583" w:rsidRDefault="006E0583" w:rsidP="006E0583">
      <w:r w:rsidRPr="006E0583">
        <w:rPr>
          <w:b/>
          <w:u w:val="single"/>
        </w:rPr>
        <w:t>Игра</w:t>
      </w:r>
      <w:r>
        <w:t xml:space="preserve"> у младших школьников также служит средством формирования и развития многих полезных личностных качеств, которые пока не могут складываться у них в более «серьезных» видах деятельности. В этом отношении игру младших школьников можно считать подготовительным этапом развития и переходным моментом к включению ребенка в более эффективные с воспитательной точки зрения виды деятельности – учение, общение и труд. Игра для младших школьников, как и для дошкольников, служит средством удовлетворения разнообразных потребностей ребенка и развития его мотивационной сферы. В игре появляются и закрепляются новые интересы, новые мотивы деятельности ребенка.</w:t>
      </w:r>
    </w:p>
    <w:p w:rsidR="006E0583" w:rsidRDefault="006E0583" w:rsidP="006E0583"/>
    <w:p w:rsidR="006E0583" w:rsidRDefault="006E0583" w:rsidP="006E0583">
      <w:r>
        <w:t xml:space="preserve">Переход от игровой деятельности к трудовой в этом возрасте трудно различим, так как один вид деятельности может незаметно перейти в другой, например игра-конструирование – в создание реальных полезных предметов, т. е. в труд. Если воспитатель замечает, что в учении, общении или труде у ребенка не проявляются требуемые полезные качества личности, в первую очередь нужно позаботиться об организации таких игр, где соответствующие качества могли бы проявиться и развиться. Так, лидерские и организаторские качества ребенок начинает </w:t>
      </w:r>
      <w:proofErr w:type="gramStart"/>
      <w:r>
        <w:t>проявлять</w:t>
      </w:r>
      <w:proofErr w:type="gramEnd"/>
      <w:r>
        <w:t xml:space="preserve"> прежде всего в коллективных сюжетно-ролевых играх, добиваясь получения более значимых и насыщенных действиями ролей. Если этого не происходит, то начинать формирование у него этих качеств в более зрелых видах деятельности очень трудно. И напротив, если ребенок обнаруживает в учении, общении и труде важные качества личности, то их обязательно нужно задействовать в играх, создавая новые, более сложные игровые ситуации, продвигающие его развитие вперед.</w:t>
      </w:r>
    </w:p>
    <w:p w:rsidR="006E0583" w:rsidRDefault="006E0583" w:rsidP="006E0583"/>
    <w:p w:rsidR="006E0583" w:rsidRDefault="006E0583" w:rsidP="006E0583">
      <w:r>
        <w:t xml:space="preserve">Сами игры младших школьников по сравнению с играми дошкольников приобретают более совершенные формы, превращаются </w:t>
      </w:r>
      <w:proofErr w:type="gramStart"/>
      <w:r>
        <w:t>в</w:t>
      </w:r>
      <w:proofErr w:type="gramEnd"/>
      <w:r>
        <w:t xml:space="preserve"> развивающие. Их содержание обогащается за счет приобретаемого детьми индивидуального опыта. В играх все больше используются приобретаемые школьниками знания, особенно из области естественных наук и занятий трудом в школе. И индивидуальные, и групповые игры все более </w:t>
      </w:r>
      <w:proofErr w:type="spellStart"/>
      <w:r>
        <w:t>интеллектуализируются</w:t>
      </w:r>
      <w:proofErr w:type="spellEnd"/>
      <w:r>
        <w:t>. В этом возрасте важно, чтобы ребенок был обеспечен достаточным количеством развивающих игр в школе и дома и имел время для занятий ими. Элементы игры вносятся и в учение, особенно в первом классе.</w:t>
      </w:r>
    </w:p>
    <w:p w:rsidR="006E0583" w:rsidRDefault="006E0583" w:rsidP="006E0583"/>
    <w:p w:rsidR="006E0583" w:rsidRDefault="006E0583" w:rsidP="006E0583">
      <w:r w:rsidRPr="006E0583">
        <w:rPr>
          <w:b/>
          <w:u w:val="single"/>
        </w:rPr>
        <w:t>Общение</w:t>
      </w:r>
      <w:r>
        <w:t xml:space="preserve"> младших школьников также выходит на новый уровень по сравнению с дошкольным детством и несет в себе мощный воспитательный потенциал. С поступлением ребенка в школу отношения с окружающими людьми существенным образом меняются. Прежде </w:t>
      </w:r>
      <w:proofErr w:type="gramStart"/>
      <w:r>
        <w:t>всего</w:t>
      </w:r>
      <w:proofErr w:type="gramEnd"/>
      <w:r>
        <w:t xml:space="preserve"> значительно увеличивается время, отводимое на общение: школьник большую часть дня проводит в контакте с другими людьми. Изменяется содержание общения, в него включаются темы, не связанные с игрой, выделяется особое деловое общение как </w:t>
      </w:r>
      <w:proofErr w:type="gramStart"/>
      <w:r>
        <w:t>со</w:t>
      </w:r>
      <w:proofErr w:type="gramEnd"/>
      <w:r>
        <w:t xml:space="preserve"> взрослыми, так и со сверстниками. В первых классах школы дети больше общаются с учителем, проявляют к нему больший интерес, чем к сверстникам, так как авторитет учителя является для них высшим. Но к концу начальной школы авторитет и значимость фигуры учителя уже не столь непререкаемы, у детей растет интерес к общению со сверстниками, который далее, в подростковом и старшем школьном возрасте, усиливается. Наряду с этими внешними изменениями характера общения оно </w:t>
      </w:r>
      <w:proofErr w:type="gramStart"/>
      <w:r>
        <w:t>перестраивается</w:t>
      </w:r>
      <w:proofErr w:type="gramEnd"/>
      <w:r>
        <w:t xml:space="preserve"> и внутренне, меняются его темы и мотивы. Если в первом-втором классах предпочтение детей при выборе среди своих товарищей партнеров по общению определялось в основном оценками учителя, то к третьему-четвертому классам ученики уже способны самостоятельно оценить личностные качества и формы поведения партнеров по общению.</w:t>
      </w:r>
    </w:p>
    <w:p w:rsidR="006E0583" w:rsidRDefault="006E0583" w:rsidP="006E0583"/>
    <w:p w:rsidR="006E0583" w:rsidRDefault="006E0583" w:rsidP="006E0583">
      <w:r>
        <w:t>Появление у ребенка оценок, не зависящих от мнения учителя, означает, что у него складывается своя внутренняя позиция – осознанное отношение к себе, к окружающим людям, событиям и делам. Факт становления такой позиции внутренне проявляется в том, что в сознании ребенка выделяется достаточно устойчивая система нравственных норм, которым он старается следовать всегда и везде независимо от складывающихся обстоятельств и точки зрения на это окружающих взрослых. Швейцарский психолог Ж. Пиаже установил, что в течение младшего школьного возраста дети благодаря постоянному широкому общению переходят в своих представлениях о нравственности от нравственного реализма к нравственному релятивизму.</w:t>
      </w:r>
    </w:p>
    <w:p w:rsidR="006E0583" w:rsidRDefault="006E0583" w:rsidP="006E0583"/>
    <w:p w:rsidR="006E0583" w:rsidRDefault="006E0583" w:rsidP="006E0583">
      <w:r>
        <w:t xml:space="preserve">Нравственный реализм в понимании Ж. Пиаже – это твердое и категоричное понимание добра и зла, разделяющее все существующее только на две категории – хорошее и плохое – и не усматривающее полутонов в нравственных оценках. </w:t>
      </w:r>
      <w:proofErr w:type="gramStart"/>
      <w:r>
        <w:t>Такая точка зрения отражается в первую очередь в тех образцах литературы, кинематографа и прочих видов искусства, на которых воспитывается ребенок-дошкольник: в детских сказках, фильмах, книгах практически все персонажи четко делятся на положительных и отрицательных, причем отрицательные герои почти не имеют привлекательных черт ни во внешности, ни в поведении, если только не притворяются положительными.</w:t>
      </w:r>
      <w:proofErr w:type="gramEnd"/>
      <w:r>
        <w:t xml:space="preserve"> Все поступки главного положительного героя обычно не вызывают осуждения, </w:t>
      </w:r>
      <w:r>
        <w:lastRenderedPageBreak/>
        <w:t>и, даже если они входят в противоречие с общепринятыми нравственными нормами, это объясняется чаще всего просто их незнанием. В реальной жизни такого однозначного деления на добро и зло, положительное и отрицательное провести невозможно.</w:t>
      </w:r>
    </w:p>
    <w:p w:rsidR="006E0583" w:rsidRDefault="006E0583" w:rsidP="006E0583">
      <w:proofErr w:type="gramStart"/>
      <w:r w:rsidRPr="006E0583">
        <w:t>К концу младшего школьного возраста у ребенка впервые проявляется нравственный релятивизм, основанный на убеждении в том, что каждый имеет право на справедливое и уважительное отношение к себе, у каждого есть достоинства и недостатки, причем одно и то же качество может в конкретных ситуациях оказаться как тем, так и другим, и в каждом поступке человека можно увидеть нравственно оправданное и осуждаемое</w:t>
      </w:r>
      <w:proofErr w:type="gramEnd"/>
      <w:r w:rsidRPr="006E0583">
        <w:t>. Этот подход сказывается и в том, какую литературу теперь предпочитают дети: их больше интересуют произведения, в которых герои идут по пути самовоспитания и самосовершенствования, совершают внутреннюю работу. Различия между позициями детей, находящихся на уровне нравственного реализма и нравственного</w:t>
      </w:r>
      <w:r>
        <w:t xml:space="preserve"> релятивизма.</w:t>
      </w:r>
      <w:bookmarkStart w:id="0" w:name="_GoBack"/>
      <w:bookmarkEnd w:id="0"/>
    </w:p>
    <w:sectPr w:rsidR="006E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77"/>
    <w:rsid w:val="000369B9"/>
    <w:rsid w:val="000771ED"/>
    <w:rsid w:val="00340DDC"/>
    <w:rsid w:val="00397947"/>
    <w:rsid w:val="003B7066"/>
    <w:rsid w:val="0041649F"/>
    <w:rsid w:val="004860D2"/>
    <w:rsid w:val="004F7FB7"/>
    <w:rsid w:val="00555BB2"/>
    <w:rsid w:val="006D1E94"/>
    <w:rsid w:val="006E0583"/>
    <w:rsid w:val="00822FA8"/>
    <w:rsid w:val="00855034"/>
    <w:rsid w:val="0097131E"/>
    <w:rsid w:val="009A70A7"/>
    <w:rsid w:val="00A429AC"/>
    <w:rsid w:val="00A67CC9"/>
    <w:rsid w:val="00A857EB"/>
    <w:rsid w:val="00C924CB"/>
    <w:rsid w:val="00E05277"/>
    <w:rsid w:val="00E719C7"/>
    <w:rsid w:val="00ED1141"/>
    <w:rsid w:val="00F8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1564</Words>
  <Characters>8915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Cab-12</dc:creator>
  <cp:keywords/>
  <dc:description/>
  <cp:lastModifiedBy>Cab-12</cp:lastModifiedBy>
  <cp:revision>3</cp:revision>
  <dcterms:created xsi:type="dcterms:W3CDTF">2014-09-30T13:52:00Z</dcterms:created>
  <dcterms:modified xsi:type="dcterms:W3CDTF">2014-09-30T14:01:00Z</dcterms:modified>
</cp:coreProperties>
</file>