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«Средняя общеобразовательная школа №132</w:t>
      </w:r>
      <w:r w:rsidR="001C130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с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углубленным изучением предметов естественно-экологического профиля» г. Перми</w:t>
      </w: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7"/>
        <w:gridCol w:w="3118"/>
      </w:tblGrid>
      <w:tr w:rsidR="00AD315A" w:rsidRPr="002B4A7C" w:rsidTr="00D5601A">
        <w:trPr>
          <w:trHeight w:val="19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ШМО учителей начальной школы   </w:t>
            </w:r>
          </w:p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Протокол № ____</w:t>
            </w: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</w:t>
            </w:r>
          </w:p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___________________20____г.</w:t>
            </w:r>
          </w:p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Руководитель ШМО</w:t>
            </w:r>
          </w:p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</w:t>
            </w:r>
            <w:proofErr w:type="spell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Л.В.Новикова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Согласовано:</w:t>
            </w:r>
          </w:p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</w:t>
            </w:r>
            <w:proofErr w:type="gram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.д</w:t>
            </w:r>
            <w:proofErr w:type="gramEnd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иректора по НМР ___________О.Г.Трегубова__________________2014г.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Утверждаю:</w:t>
            </w:r>
          </w:p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Директор _________</w:t>
            </w:r>
            <w:proofErr w:type="spellStart"/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Л.И.Рябова</w:t>
            </w:r>
            <w:proofErr w:type="spellEnd"/>
          </w:p>
          <w:p w:rsidR="00AD315A" w:rsidRPr="002B4A7C" w:rsidRDefault="00AD315A" w:rsidP="00D5601A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2B4A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_______от_________2014г.</w:t>
            </w:r>
          </w:p>
        </w:tc>
      </w:tr>
    </w:tbl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РАБОЧАЯ ПРОГРАММА</w:t>
      </w: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по  учебному предмету</w:t>
      </w:r>
    </w:p>
    <w:p w:rsidR="00AD315A" w:rsidRPr="002B4A7C" w:rsidRDefault="00AD315A" w:rsidP="00AD315A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A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язык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</w:t>
      </w:r>
      <w:r w:rsidRPr="002B4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УМК «Перспектива»</w:t>
      </w:r>
    </w:p>
    <w:p w:rsidR="00AD315A" w:rsidRPr="002B4A7C" w:rsidRDefault="00AD315A" w:rsidP="00CB4F7F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«А»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170 часов</w:t>
      </w:r>
    </w:p>
    <w:p w:rsidR="00AD315A" w:rsidRPr="00CB4F7F" w:rsidRDefault="00CB4F7F" w:rsidP="00CB4F7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CB4F7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2014-2015</w:t>
      </w:r>
      <w:r w:rsidR="0099110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учебный год</w:t>
      </w: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Составитель:</w:t>
      </w:r>
    </w:p>
    <w:p w:rsidR="00AD315A" w:rsidRPr="002B4A7C" w:rsidRDefault="00AD315A" w:rsidP="00AD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Беклемышева</w:t>
      </w:r>
      <w:proofErr w:type="spellEnd"/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Анатольевна, </w:t>
      </w:r>
    </w:p>
    <w:p w:rsidR="00AD315A" w:rsidRPr="002B4A7C" w:rsidRDefault="00AD315A" w:rsidP="00AD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AD315A" w:rsidRPr="002B4A7C" w:rsidRDefault="00AD315A" w:rsidP="00AD31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Default="00AD315A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B4F7F" w:rsidRDefault="00CB4F7F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B4F7F" w:rsidRPr="002B4A7C" w:rsidRDefault="00CB4F7F" w:rsidP="00AD315A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D315A" w:rsidRPr="002B4A7C" w:rsidRDefault="00AD315A" w:rsidP="00AD315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B4A7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Пермь, 2014</w:t>
      </w:r>
    </w:p>
    <w:p w:rsidR="00AD315A" w:rsidRPr="002B4A7C" w:rsidRDefault="00E25DDD" w:rsidP="00AD315A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roundrect id="Скругленный прямоугольник 3" o:spid="_x0000_s1026" style="position:absolute;margin-left:234.3pt;margin-top:19.7pt;width:18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" fillcolor="window" strokecolor="window" strokeweight="2pt"/>
        </w:pict>
      </w:r>
    </w:p>
    <w:p w:rsidR="003F1958" w:rsidRPr="004C7C57" w:rsidRDefault="00D5601A" w:rsidP="002D36B6">
      <w:pPr>
        <w:keepNext/>
        <w:tabs>
          <w:tab w:val="left" w:pos="0"/>
          <w:tab w:val="left" w:pos="567"/>
        </w:tabs>
        <w:spacing w:after="0" w:line="240" w:lineRule="auto"/>
        <w:ind w:right="-284" w:firstLine="567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ПОЯСНИТЕЛЬНАЯ ЗАПИСКА</w:t>
      </w:r>
    </w:p>
    <w:p w:rsidR="00DB0C35" w:rsidRDefault="00DB0C35" w:rsidP="00DB0C35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рограмма составлена на основе Федерального государственного образовательного стандарта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начального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общего образования,  </w:t>
      </w:r>
      <w:r w:rsidRPr="00B97740">
        <w:rPr>
          <w:rFonts w:ascii="Times New Roman" w:eastAsia="MS Mincho" w:hAnsi="Times New Roman" w:cs="Times New Roman"/>
          <w:sz w:val="24"/>
          <w:szCs w:val="24"/>
          <w:lang w:eastAsia="ja-JP"/>
        </w:rPr>
        <w:t>Концепции духовно-нравственного развития и воспитания личности гражданина России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сборника рабочих программ «Система учебников Перспектива 1-4 классы», - М.: Просвещение, 2011 и авторской программы Л.Ф. Климан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вой, Т.В. Бабушкиной «Русский язык», - М.: Просвещение, 2011.</w:t>
      </w:r>
    </w:p>
    <w:p w:rsidR="00DB0C35" w:rsidRDefault="00DB0C35" w:rsidP="00DB0C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Рабочая программа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реализуется в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УМК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«Перспектива»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чебник для учащихся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Pr="00EB0D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класса общеобразовательных учреждений под редакцией авторов: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Л.Ф. Климанова, Т.В. Бабушкина «Русский язык» М.: Просвещение, 2014.</w:t>
      </w:r>
    </w:p>
    <w:p w:rsidR="003F1958" w:rsidRPr="003214D2" w:rsidRDefault="003F1958" w:rsidP="00DB0C35">
      <w:pPr>
        <w:keepNext/>
        <w:tabs>
          <w:tab w:val="left" w:pos="0"/>
          <w:tab w:val="left" w:pos="567"/>
        </w:tabs>
        <w:spacing w:after="0" w:line="240" w:lineRule="auto"/>
        <w:ind w:right="-284" w:firstLine="567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предметов начально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«Русский язык» реализует две основные цели:</w:t>
      </w:r>
    </w:p>
    <w:p w:rsidR="003F1958" w:rsidRPr="003214D2" w:rsidRDefault="003F1958" w:rsidP="00D5601A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(ознакомление с основными положениями науки о языке и формир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на этой основе знаково-символического восприятия и логического мышления учащи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ся);</w:t>
      </w:r>
    </w:p>
    <w:p w:rsidR="003F1958" w:rsidRPr="003214D2" w:rsidRDefault="003F1958" w:rsidP="00D5601A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ного, безошибочного письма как показателя общей культуры человека).</w:t>
      </w:r>
    </w:p>
    <w:p w:rsidR="003F1958" w:rsidRPr="003214D2" w:rsidRDefault="003F1958" w:rsidP="00D5601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3F1958" w:rsidRPr="003214D2" w:rsidRDefault="003F1958" w:rsidP="00D5601A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F1958" w:rsidRPr="003214D2" w:rsidRDefault="003F1958" w:rsidP="00D5601A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лексике, фонетике, грамматике русского языка;</w:t>
      </w:r>
    </w:p>
    <w:p w:rsidR="003F1958" w:rsidRPr="003214D2" w:rsidRDefault="003F1958" w:rsidP="00D5601A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объёма;</w:t>
      </w:r>
    </w:p>
    <w:p w:rsidR="003F1958" w:rsidRPr="003214D2" w:rsidRDefault="003F1958" w:rsidP="00D5601A">
      <w:pPr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интереса к языку, стремления совершенствовать свою речь.</w:t>
      </w:r>
    </w:p>
    <w:p w:rsidR="003214D2" w:rsidRPr="003214D2" w:rsidRDefault="003F1958" w:rsidP="00D5601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обучение русскому языку не ограничивается знакомством учащихся с с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ровоззрения, формировании основ умения учиться и способности к организации своей де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духовно-нравственном развитии и воспитании младших школьников.</w:t>
      </w:r>
    </w:p>
    <w:p w:rsidR="003214D2" w:rsidRPr="003214D2" w:rsidRDefault="003F1958" w:rsidP="00D5601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</w:t>
      </w:r>
    </w:p>
    <w:p w:rsidR="003F1958" w:rsidRPr="003214D2" w:rsidRDefault="002D36B6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F1958" w:rsidRPr="003214D2" w:rsidRDefault="003214D2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3F1958" w:rsidRPr="003214D2" w:rsidRDefault="003214D2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умений;</w:t>
      </w:r>
    </w:p>
    <w:p w:rsidR="00D5601A" w:rsidRDefault="003214D2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и эстетических чувств;</w:t>
      </w:r>
    </w:p>
    <w:p w:rsidR="003214D2" w:rsidRDefault="00DB0C35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к творческой деятельности.</w:t>
      </w:r>
    </w:p>
    <w:p w:rsidR="003214D2" w:rsidRDefault="003214D2" w:rsidP="002D36B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958" w:rsidRPr="004C7C57" w:rsidRDefault="003F1958" w:rsidP="00D5601A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</w:t>
      </w:r>
      <w:r w:rsidR="00D5601A"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ИСТИКА УЧЕБНОГО ПРЕДМЕТА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тывающую три аспекта изучения родного языка: систему языка, речевую деятельность и 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тературный текст, что обеспечивает реализацию в обучении системно-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хода.  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CB4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целостное изучение родного языка в 4 классе за счёт реализации трёх принципов: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коммуникативного;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познавательного;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принципа личностной направленности обучения и творческой активности учащихся.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принцип предусматривает: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и реализацию основной функции языка — быть средством общения;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общения);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системами общения (устными и письменными, речевыми и неречевыми);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тексте как результате (продукте) речевой деятельн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желания (потребности) создавать собственные тексты разли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стилевой направленности: деловой (записка, письмо, объявление и др.), художественной (рассказ, стихотворение, сказка), научно-познавательной;</w:t>
      </w:r>
      <w:proofErr w:type="gramEnd"/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принцип предполагает: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младших школьников с опорой на «два крыла познания»: обра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 абстрактно-логическое мышление, развитие интуиции и воображения;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усвоение важнейших понятий курса от наглядно-практического и нагля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но-образного уровня до усвоения понятий в абстрактно-логической, понятийной форме;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турно-исторических истоков, где соединяется предмет деятельности с его функцией, до 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нечного результата деятельности, т. е. до образования того или иного понятия);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процессов анализа и синтеза в структуре мыслительных действий (сравн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классификации, систематизации и обобщения) и в общем процессе познания;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языка как знаковой системы особого рода и его заместительной фун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слова как сложного языкового знака, как двусторонней единицы языка и речи;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смыслового, а не озвучивающего чтения; объектом внимания учащи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становится как звуковая сторона слова, так и его смысл,значение;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 усвоение языка от раскрытия его лексико-семантической стороны (знач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слов) до усвоения </w:t>
      </w:r>
      <w:proofErr w:type="spellStart"/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-буквенной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формально-грамматической (абстрактной) его формы.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личностной направленности обучения и творческой активности обеспечивает: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у ребёнка желания учиться и получать знания;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lastRenderedPageBreak/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предоставляет уч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данных принципов позволяет наиболее полно обеспечить не только «и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3214D2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на основе этих принципов создаёт реальные условия для ре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системно - 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благодаря которому предметное содержание разворачивается «от ребёнка», становится доступным и интересным для учащихся, а также обеспечивает: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языку, его богатству, глубине и выразител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ности; развитие интереса к родному языку, его изучению;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стиля речевого общения учащихся, основанного на уважении к соб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седнику и его мнению;</w:t>
      </w:r>
    </w:p>
    <w:p w:rsid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духовно-нравственным ценностям русского языка и отеч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культуры.</w:t>
      </w:r>
    </w:p>
    <w:p w:rsidR="003214D2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Коммуникативно-познавательная направленность курса и реализуемый в нём системно-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ционирования этих языковых единиц в устной и письменной речи, в различных ситуациях общения и различных текстах.</w:t>
      </w:r>
    </w:p>
    <w:p w:rsidR="003214D2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раскрывает в доступной детям форме суть и специфику языка как средства общения и познания, как знаковой системы особого рода. Содержание курса охв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учащихся с лексическим значением слова (без термина), с многозначностью слов и с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нонимией.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на основе данной Программы имеет личностно ориентир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 характер, так как оно построено с учётом уровня развития интересов ребёнка и его познавательных возможностей. Поэтому 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</w:t>
      </w:r>
    </w:p>
    <w:p w:rsid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направленность Программы обеспечивает усвоение языка как важне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 инструмента познавательной деятельности человека, как средства познания окружа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мира и развития речевого мышления. Большое значение в Программе придаётся изуч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языка как знаковой системы, так как она позволяет обратить внимание на взаимоде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смысловой (содержательной) и формальной сторон речи, что принципиально меняет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учащихся.</w:t>
      </w:r>
    </w:p>
    <w:p w:rsidR="003214D2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не только знакомство детей со знаково-символической д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ятельностью, но и освоение основ мыслительного процесса 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—а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 и синтеза, прису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в важнейших мыслительных операциях(сравнение, классификация, систематиз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и обобщение).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основных содержательных линий Программы входят: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лингвистических знаний: фонетика и орфоэпия, графика, состав слова 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фемика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6B6" w:rsidRPr="004C7C57" w:rsidRDefault="00D5601A" w:rsidP="004C7C57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  <w:r w:rsidR="003F1958"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ПЛАНЕ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русского языка в 4 классе  выделяется 170 часов: 34 учебные недели по 5 часов в неделю. </w:t>
      </w:r>
    </w:p>
    <w:p w:rsidR="003F1958" w:rsidRPr="003214D2" w:rsidRDefault="003F1958" w:rsidP="002D36B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958" w:rsidRPr="004C7C57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ЦЕННОСТНЫХ ОРИЕНТИРОВ СОДЕРЖАНИЯ</w:t>
      </w:r>
      <w:r w:rsidR="00D5601A"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средством межнационального общения. Изучение русского языка способствует формир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у учащихся представлений о языке как основном средстве человеческого общения, явлении национальной культуры и на основе национального самосознания. В процессе из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русского языка у учащихся начальной школы формируется позитивное эмоционально-ценностное отношение к русскому языку, стремление к русскому языку, стремление к его грамотному использованию, понимание того, что правильная устная и письменная речь я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кета, учатся ориентироваться в целях, задачах, условиях общения, выборе адекватных сре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решения коммуникативной задачи. Русский язык является для уч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другим школьным предметам.</w:t>
      </w:r>
    </w:p>
    <w:p w:rsidR="002A264B" w:rsidRPr="004C7C57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МЕТАПРЕДМЕТНЫЕ И ПРЕДМЕТНЫЕ </w:t>
      </w:r>
    </w:p>
    <w:p w:rsidR="003F1958" w:rsidRPr="004C7C57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принадлежности. Формирование ценностей многонационального российского 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щества, становление гуманистических и демократических ценностных ориентаций.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Принятие и освоение социальной роли обучающегося, развитие мотивов учебной д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и формирование личностного смысла учения.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этических чувств, доброжелательности и эмоционально-нравственной 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желательности.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эстетических потребностей, ценностей и чувств.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навыков сотрудничества 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ситуациях, умения не создавать конфликтов и находить выходы из спорных ситуаций.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 достижения результата.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Способность принимать и сохранять цели и задачи учебной деятельности, находить средства её осуществления.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Освоение начальных форм самонаблюдения в процессе познавательной деятельн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Умение создавать и использовать знаково-символические модели для решения уче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практических задач.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ции, передачи и интерпретации информации в соответствии с коммуникативными и познав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тельными задачами.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Овладение навыками смыслового чтения текстов различных стилей и жанров в соо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целями и задачами. Осознанное выстраивание речевого высказывания в соотве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задачами коммуникации, составление текстов в устной и письменной форме.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следующими логическими действиями: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обобщение по родовидовым признакам;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 и причинно-следственных связей;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рассуждений;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ZapfDingbats" w:hAnsi="Times New Roman" w:cs="Times New Roman"/>
          <w:color w:val="666666"/>
          <w:sz w:val="24"/>
          <w:szCs w:val="24"/>
          <w:lang w:eastAsia="ru-RU"/>
        </w:rPr>
        <w:t xml:space="preserve">●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известным понятиям.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слушать собеседника и вести диалог, признавать возможность сущ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 различных точек зрения и права каждого иметь свою. Умение излагать своё мн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 оценивать собственное поведение.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Готовность конструктивно разрешать конфликты с учётом интересов сторон и с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трудничества.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Овладение базовыми 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или процессами.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русского языка как государственного языка Российской Федерации, языка межнаци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общения.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Понимание слова как двусторонней единицы языка, как взаимосвязи значения и зв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 слова. Практическое усвоение заместительной (знаковой) функции языка.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Овладение  представлениями о нормах русского и родного литературного языка (о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фоэпических, лексических, грамматических) и правилах речевого этикета. Умение ориент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94D38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</w:t>
      </w:r>
    </w:p>
    <w:p w:rsidR="00C94D38" w:rsidRDefault="00C94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1958" w:rsidRPr="004C7C57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 учащихс</w:t>
      </w:r>
      <w:r w:rsidR="00D5601A"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 4 класса по русскому языку</w:t>
      </w:r>
    </w:p>
    <w:p w:rsidR="003F1958" w:rsidRPr="004C7C57" w:rsidRDefault="003F1958" w:rsidP="004C7C57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 оценка письменных работ по русскому языку</w:t>
      </w:r>
      <w:r w:rsid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развитию речи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контрольных работ (текущих и итоговых) в4-х классах проводятся обычно диктанты (списывание) с грамматическим заданием (полным или частичным разбором слов и предложений), за которые ставятся две оценки, отдельно за каждый вид работы.</w:t>
      </w:r>
    </w:p>
    <w:p w:rsidR="003F1958" w:rsidRPr="003214D2" w:rsidRDefault="0099110C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4-ом  классе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диктанта и текста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списывания должен быть  таким: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F1958" w:rsidRPr="003214D2" w:rsidTr="002D36B6"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</w:t>
            </w:r>
            <w:r w:rsidR="0099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</w:t>
            </w:r>
            <w:r w:rsidR="0099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ерть</w:t>
            </w:r>
          </w:p>
        </w:tc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</w:t>
            </w:r>
            <w:r w:rsidR="0099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915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</w:t>
            </w:r>
            <w:r w:rsidR="0099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32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верть</w:t>
            </w:r>
          </w:p>
        </w:tc>
      </w:tr>
      <w:tr w:rsidR="003F1958" w:rsidRPr="003214D2" w:rsidTr="002D36B6"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 слов</w:t>
            </w:r>
          </w:p>
        </w:tc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 слов</w:t>
            </w:r>
          </w:p>
        </w:tc>
        <w:tc>
          <w:tcPr>
            <w:tcW w:w="1914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 слов</w:t>
            </w:r>
          </w:p>
        </w:tc>
        <w:tc>
          <w:tcPr>
            <w:tcW w:w="1915" w:type="dxa"/>
          </w:tcPr>
          <w:p w:rsidR="003F1958" w:rsidRPr="003214D2" w:rsidRDefault="003F1958" w:rsidP="0099110C">
            <w:pPr>
              <w:tabs>
                <w:tab w:val="left" w:pos="0"/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 слов</w:t>
            </w:r>
          </w:p>
        </w:tc>
      </w:tr>
    </w:tbl>
    <w:p w:rsidR="003F1958" w:rsidRPr="003214D2" w:rsidRDefault="003F1958" w:rsidP="0073327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контрольных работ, включающих в себя грамматические задания,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35-40 минут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6B6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диктанта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руководствоваться следующими критериями.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Оценка«5»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каллиграфии, а также одно исправление (вставка пропущенной буквы, исправление неточно написанной буквы  и т. п.).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диктант, в котором допущено не более 2 орфографических (фонетико-графических) ошибок и 1 пунктуационной или 1 орфографической и 2 пунктуационных ошибок. Работа выполнена аккуратно, но имеются незначительные отклонения от норм ка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лиграфии. Допускается по одному исправлению любого характера.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диктант, в котором допущено от 3 до 5 орфографических (фонетико-графических) ошибок в следующих возможных вариантах: а) 3 орфографических и 2-3 пун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туационные, б)  4 орфографических и 2 пунктуационные, в)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орфографических и 1  пун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туационная ошибка. Работа выполнена небрежно, имеются существенные отклонения от норм каллиграфии. Допускается дополнительно  по одному исправлению любого характера.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«2»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диктант, в котором допущено 5-7 орфографических (фонетико-графических) ошибок. Работа выполнена небрежно, имеется много серьёзных отклонений от норм каллиграфии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итоговые контрольные работы проводятся  после изучения наиболее значител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тем программы, в конце учебной четверти, полугодия, года и, как правило, проверяют подготовку учащихся по всем изученным темам.   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Примечание. Сочинения в начальной школе проводятся только в виде обучающих р</w:t>
      </w:r>
      <w:r w:rsidRPr="00321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 итоговые проверочные работы типа списывания (списывание текста из учебника, с доски и т. д.) оцениваются по следующим критериям.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110C" w:rsidTr="0099110C">
        <w:tc>
          <w:tcPr>
            <w:tcW w:w="4927" w:type="dxa"/>
          </w:tcPr>
          <w:p w:rsidR="0099110C" w:rsidRDefault="0099110C" w:rsidP="0099110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927" w:type="dxa"/>
          </w:tcPr>
          <w:p w:rsidR="0099110C" w:rsidRDefault="0099110C" w:rsidP="0099110C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количество ошибок</w:t>
            </w:r>
          </w:p>
        </w:tc>
      </w:tr>
      <w:tr w:rsidR="0099110C" w:rsidTr="0099110C"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ошибок.</w:t>
            </w:r>
          </w:p>
        </w:tc>
      </w:tr>
      <w:tr w:rsidR="0099110C" w:rsidTr="0099110C"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ошибка и 1 исправление. </w:t>
            </w:r>
          </w:p>
        </w:tc>
      </w:tr>
      <w:tr w:rsidR="0099110C" w:rsidTr="0099110C"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ошибки и 1 исправление</w:t>
            </w:r>
          </w:p>
        </w:tc>
      </w:tr>
      <w:tr w:rsidR="0099110C" w:rsidTr="0099110C"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27" w:type="dxa"/>
          </w:tcPr>
          <w:p w:rsidR="0099110C" w:rsidRPr="003214D2" w:rsidRDefault="0099110C" w:rsidP="0099110C">
            <w:pPr>
              <w:tabs>
                <w:tab w:val="left" w:pos="0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ошибки и 1-2 исправления</w:t>
            </w:r>
          </w:p>
        </w:tc>
      </w:tr>
    </w:tbl>
    <w:p w:rsidR="003F1958" w:rsidRPr="003214D2" w:rsidRDefault="003F1958" w:rsidP="0073327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работ типа списывания текста учитывается так же, как в диктантах соо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письма каллиграфическим требованиям по критериям, указанным в разделе оценки диктантов.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диктанты проводятся в качестве текущих проверочных работ. Их содерж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составляют слова, написание которых не регулируется правилами (списки таких слов даны в программе каждого класса). Объем словарных диктантов для 4 – го класса – от 12 до 15 слов.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за словарные диктанты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выставляются в соответствии со следующ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нормами.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«5»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ставится, если вся работа выполнена безошибочно.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ставится, если в работе допущены 1 ошибка, 1 исправление.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ставится, если в работе допущены 2 ошибки, 1 исправление.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«2»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ставится, если в работе допущено от 3 до 5  ошибок.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 оценка устных ответов.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является важным способом учета знаний, умений  и навыков учащихся начальных классов по данным разделам. При оценке устных ответов во внимание приним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следующие критерии: 1) полнота и правильность ответа; 2) степень осознанности усв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излагаемых знаний; 3) последовательность изложения и культура речи.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ученика, особенно 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представлять собой связное выск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зывание на заданную учителем тему и свидетельствовать об осознанном усвоении им из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материала: умении подтверждать ответ (правила, определения) 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;у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</w:p>
    <w:p w:rsidR="003F1958" w:rsidRPr="003214D2" w:rsidRDefault="00D5601A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 недочетов или допускает н</w:t>
      </w:r>
      <w:r w:rsidR="0099110C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одной неточности в речи</w:t>
      </w:r>
      <w:proofErr w:type="gramEnd"/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</w:p>
    <w:p w:rsidR="003F1958" w:rsidRPr="003214D2" w:rsidRDefault="00D5601A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71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тавится, если ученик дает ответ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близкий к требованиям, установленным для оценки «5»,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которые легко исправляет сам или с небольшой помощью учителя.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</w:p>
    <w:p w:rsidR="003F1958" w:rsidRPr="003214D2" w:rsidRDefault="00D5601A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правило примерами, допускает ошибки при работе с текстом и анализе слов и предл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жений, которые исправляет только с помощью учителя, излагает материал несвязно, нед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 последовательно, допускает неточности в употреблении слов и построении слов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сочетаний и  предложений.</w:t>
      </w:r>
      <w:proofErr w:type="gramEnd"/>
    </w:p>
    <w:p w:rsidR="003F1958" w:rsidRPr="003214D2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«2» </w:t>
      </w:r>
    </w:p>
    <w:p w:rsidR="003F1958" w:rsidRPr="003214D2" w:rsidRDefault="00D5601A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обнаруживает незнание ведущих положений или большей части изученного материала, допускает ошибки в формулировке правил, определений, искажа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их смысл, в анализе слов и  предложений, не может исправить их даже с помощью нав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195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 вопросов учителя, речь прерывиста, непоследовательна, с речевыми ошибками.</w:t>
      </w:r>
    </w:p>
    <w:p w:rsidR="0099110C" w:rsidRDefault="003F1958" w:rsidP="0099110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58" w:rsidRPr="003214D2" w:rsidRDefault="0099110C" w:rsidP="009911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1301" w:rsidRDefault="001C1301" w:rsidP="001C1301">
      <w:pPr>
        <w:tabs>
          <w:tab w:val="left" w:pos="0"/>
          <w:tab w:val="left" w:pos="567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2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020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оцениваются по методическим пособиям:</w:t>
      </w:r>
    </w:p>
    <w:p w:rsidR="001C1301" w:rsidRPr="00020E53" w:rsidRDefault="001C1301" w:rsidP="001C1301">
      <w:pPr>
        <w:tabs>
          <w:tab w:val="left" w:pos="0"/>
          <w:tab w:val="left" w:pos="567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301" w:rsidRDefault="001C1301" w:rsidP="001C1301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Лаврова. Итоговая аттестация выпускников начальной школы.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плексная работа. Стандарт второго поколения. Москва. Академкнига/учебник. 2014</w:t>
      </w:r>
    </w:p>
    <w:p w:rsidR="001C1301" w:rsidRDefault="001C1301" w:rsidP="001C1301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Титаренко,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Пинженина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Учусь принимать решения. Издательство: ООО «Ферт-Диалог». Центр  развития молодёжи. 2012.</w:t>
      </w:r>
    </w:p>
    <w:p w:rsidR="001C1301" w:rsidRDefault="001C1301" w:rsidP="001C1301">
      <w:pPr>
        <w:tabs>
          <w:tab w:val="left" w:pos="0"/>
          <w:tab w:val="left" w:pos="567"/>
        </w:tabs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Титаренко, В.Н.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Пинженина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Комплексная работа. Издательство: ООО «Ферт-Диалог». Центр  развития молодёжи. 2012.</w:t>
      </w:r>
    </w:p>
    <w:p w:rsidR="00CB4F7F" w:rsidRDefault="001C1301" w:rsidP="001C130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А.О. Евдокимова, Е.Э.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М.И. Кузнецова. Диагностика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 4 класс. АСТ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Москва. 2014</w:t>
      </w:r>
      <w:r w:rsidR="00CB4F7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7C57" w:rsidRDefault="003F1958" w:rsidP="004C7C57">
      <w:pPr>
        <w:tabs>
          <w:tab w:val="left" w:pos="0"/>
          <w:tab w:val="left" w:pos="567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УЧЕБНОГО </w:t>
      </w:r>
      <w:r w:rsidR="00D5601A"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ПРЕДМЕТА </w:t>
      </w:r>
    </w:p>
    <w:p w:rsidR="003F1958" w:rsidRPr="004C7C57" w:rsidRDefault="00D5601A" w:rsidP="004C7C57">
      <w:pPr>
        <w:tabs>
          <w:tab w:val="left" w:pos="0"/>
          <w:tab w:val="left" w:pos="567"/>
        </w:tabs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 часов</w:t>
      </w:r>
      <w:r w:rsidR="00CB4F7F"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5 часов в неделю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Речевое общение </w:t>
      </w:r>
      <w:r w:rsidR="00CB4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12 часов.</w:t>
      </w:r>
    </w:p>
    <w:p w:rsidR="003F1958" w:rsidRPr="003214D2" w:rsidRDefault="003F1958" w:rsidP="002D36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Коммуникативно-речевые навыки. Расширение понятия о речевом общении: ролевые отношения (</w:t>
      </w:r>
      <w:r w:rsidRPr="0032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говорит), содержание речи и словесное ее оформление (</w:t>
      </w:r>
      <w:r w:rsidRPr="0032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рится), цель и мотивы общения (</w:t>
      </w:r>
      <w:r w:rsidRPr="0032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зачем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почему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говорится). Умение общаться на разных уровнях (собеседник, группа, коллектив). Создание коммуникативно-речевых ситуаций в условиях реального общения и воображаемого общения на основе текстов художественных произведений (Малыш — 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Малыш — родители, королева — служанка, командир — солдат и др.). Нравственные взаимоотношения партнеров, основанные на взаимопонимании и уважении. Представление о качестве речевого общения: выразительности, информативн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логичности, правильности речи. Роль умения слушать и говорить в речевом общении. Осмысление целей устного общения: говорить — это воздействовать на слушателя, прио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его к своим ценностям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взглядам на мир, слушать — узнавать новое. Практич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  овладение приемами интонационно-выразительной речи (громкость, темп, мелодика речи и др.); умение пользоваться интонацией для передачи своего отношения к сказанному; умение улавливать отношение собеседника к высказыванию по вспомогательным средствам общения (мимика, жесты, интонация, паузы). Умение переходить в общении с позиции гов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рящего на позицию слушателя, соотнести свое высказывание с позицией партнера. Умение вести диалог-расспрос, аргументировать свое высказывание, доказывать свою точку зрения. Развитие диалогической и связной монологической речи. Умение составить краткий и по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рассказ на заданную тему, устно воспроизводить содержание прочитанного текста, д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его оценку. Развитие внимания к произносительной и содержательной сторонам речи, недостаткам устного речевого общения (несвязность, многословие, логическая незаверше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шаблонность и однообразие речи и др.); умение тактично указать на недостатки пар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  <w:r w:rsidR="00CB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12 часов.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Письменная форма общения. Роль письма и чтения в речевом общении. Умение пер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устные высказывания в форму текста-диалога и текста-монолога (с помощью учителя). Понятие о тексте как связном, законченном речевом произведении. Тема, главная мысль, 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главие текста, опорные слова, абзацы. Расширение представлений о тексте: составление те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на заданную тему («Золотая осень», «Моя собака» и др.) и текста, отражающего пробл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общения — нравственную, коммуникативно-речевую («Почему я люблю осень?», «Зачем мне нужна собака?» и др.). Различение типов текста: повествования, рассуждения, описания. Составление текстов-повествований (по заданному плану, по вопросам), текста — описания любимой игрушки, предмета живой и неживой природы. План простой и развернутый. 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текста по самостоятельно или коллективно составленному плану. Сочинение на з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и свободную тему, на тему по выбору (на основе прочитанных произведений). Нап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деловых текстов: записки, объявления, письма, отзыва о книге, фильме и др. Элеме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тарное сравнение небольших текстов научного и художественного стиля, умение выделить их характерные признаки (сообщить информацию, дать объяснение, оказать воздействие на слушателя, читателя, изобразить что-либо).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оформления письменного текста: разборчивое письмо в соответствии с тр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бованиями каллиграфии. Письменные способы общения: фрагменты из истории славянской письменности.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цели письменных форм общения: человек пишет для того, чтобы возде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на своего речевого партнера, а читает для удовлетворения своих потребностей (узнать что-то новое, интересное, получить дополнительные сведения, ознакомиться с чем-либо, развлечься и др.). Речевой этикет. 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речевого этикета, используемые в устной и письменной формах общения, в различных сферах личного и социального общения (в школе, клубе, театре и дома).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различать и соотносить содержательную (смысловую) сторону речи и способы ее словесного выражения. Использование в речи вспомогательных средств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общения: мимики, жестов, выразительных движений, интонации, пауз. Закрепление навыков смыслового, интонационно-выразительного чтения письменных текстов из учебника в темпе разговорной речи.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в речевом общении</w:t>
      </w:r>
      <w:r w:rsidR="00CB4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40 часов.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языка в общении. Из истории происхождения слов. Знакомство с нормами русск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литературного языка. Наблюдение за тем, как звуковые единицы (звуки, слоги) и звуковые явления (ударение, интонация) обеспечивают функционирование языка — основного сре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общения людей. Различение предложений и словосочетаний. Виды предложений по ц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высказывания и по интонации. Знаки препинания. Главные и второстепенные члены предложения. Связь слов в предложении. Однородные члены предложения. Знаки препин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 однородных членах предложения. Простые и сложные предложения. Знаки преп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в сложных предложениях с союзами и, а, но. Слово и его значение. Слово как двуст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ронняя единица языка: рассмотрение слова с содержательной (внутренней) и формальной стороны. Обобщение представлений о лексическом значении слова. Тематическая классиф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кация слов на разных основаниях. Наблюдение за смысловыми связями слов. Прямое и пер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носное значение слова, многозначность. Антонимы, синонимы. Омонимы. Фразеологизмы. Роль слова в художественном тексте. 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слова. Однокоренные слова</w:t>
      </w:r>
      <w:r w:rsidR="00CB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 часов.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 по составу. Образование новых слов с помощью приставок. Разделител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твёрдый и мягкие знаки. Образование новых слов с помощью суффиксов. Правописание суффиксов – 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Однокоренные слова. Обозначение на письме безударных гласных и парных по глухости-звонкости согласных звуков в корнях слов. Правописание приставок и слов с разделительным твердым знаком. Удвоенные согласные в </w:t>
      </w:r>
      <w:proofErr w:type="gramStart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Сложные сл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ва. Роль слова в художественном тексте. 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как часть речи</w:t>
      </w:r>
      <w:r w:rsidR="00CB4F7F" w:rsidRPr="00CB4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- 86 часов.</w:t>
      </w:r>
    </w:p>
    <w:p w:rsidR="003F1958" w:rsidRPr="003214D2" w:rsidRDefault="003F1958" w:rsidP="00CB4F7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представление о частях речи. Их роль в предложении. Различение и об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частей речи. Грамматические значения частей речи.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значение, вопросы. Род имен существительных как постоянный признак. Изм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няемые признаки: число, падеж. Склонение имен существительных в единственном числе. Способы распознавания склонения существительного. Несклоняемые имена существител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ные. Три склонения имен существительных. Безударные падежные окончания имен сущ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ствительных 1, 2 и 3-го склонений (кроме имен существительных на </w:t>
      </w:r>
      <w:proofErr w:type="gram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proofErr w:type="spell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</w:t>
      </w:r>
      <w:proofErr w:type="spell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); мя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знак (</w:t>
      </w:r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согласных в конце существительных женского рода 3-го скл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и его отсутствие в конце существительных мужского рода. Склонение существител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 множественном числе. Правописание падежных окончаний существительных во множественном числе. Употребление предлогов с именами существительными в разных п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дежах. Различение именительного и винительного, родительного и винительного падежей. Имена существительные собственные и нарицательные. Роль имен существительных в речи и в составе предложений. 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значение, вопросы. Изменение прилагательных по родам, числам, падежам. Склонение имен прилагательных мужского, женского и среднего рода в единственном числе. Связь прилагательных с именами существительными. Склонение имен прилагательных во множественном числе. Безударные падежные окончания имен прилагательных в единстве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и во множественном числе (кроме имен прилагательных с основой на шипящие, </w:t>
      </w:r>
      <w:proofErr w:type="gram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-ц</w:t>
      </w:r>
      <w:proofErr w:type="gram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окончаниями на </w:t>
      </w:r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ья</w:t>
      </w:r>
      <w:proofErr w:type="spell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ье</w:t>
      </w:r>
      <w:proofErr w:type="spell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-ин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способы их проверки. 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местоимении как части речи. Местоимения 1, 2 и 3_го лица еди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и множественного числа. Правописание личных местоимений с предлогами. Ли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местоимения как члены предложения, наблюдение за их ролью в предложении. 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значение, вопросы. Неопределенная форма глагола как его начальная форма. Изменение глаголов по лицам и числам в настоящем и будущем времени (спряжение). Гл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 I и II спряжения; мягкий знак (</w:t>
      </w:r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после шипящих в глаголах 2_го лица единственного числа; глаголы на </w:t>
      </w:r>
      <w:proofErr w:type="gram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ться</w:t>
      </w:r>
      <w:proofErr w:type="spellEnd"/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глаголов в прошедшем времени по родам и чи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лам. Окончания </w:t>
      </w:r>
      <w:proofErr w:type="gramStart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proofErr w:type="gramEnd"/>
      <w:r w:rsidRPr="00321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-а 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 среднего и женского рода в прошедшем времени. Роль гл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 в предложении и речи (выразительность, многозначность, образность). 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значение, вопросы. Склонение количественных числительных. Употребление числительных в речи, их сочетаемость с именами существительными (простейшие случаи). </w:t>
      </w:r>
    </w:p>
    <w:p w:rsidR="003F1958" w:rsidRPr="003214D2" w:rsidRDefault="003F1958" w:rsidP="002D36B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наречии как о неизменяемой части речи. Отличительные пр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наречия от других частей речи. Значения наречий.</w:t>
      </w:r>
    </w:p>
    <w:p w:rsidR="005F077B" w:rsidRDefault="005F07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85B8C" w:rsidRPr="004C7C57" w:rsidRDefault="00C85B8C" w:rsidP="00C85B8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</w:t>
      </w:r>
      <w:r w:rsidR="00D5601A" w:rsidRPr="004C7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5"/>
        <w:gridCol w:w="2321"/>
        <w:gridCol w:w="2788"/>
        <w:gridCol w:w="4120"/>
      </w:tblGrid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</w:pPr>
            <w:r w:rsidRPr="00C85B8C">
              <w:t>№.</w:t>
            </w:r>
          </w:p>
        </w:tc>
        <w:tc>
          <w:tcPr>
            <w:tcW w:w="2835" w:type="dxa"/>
          </w:tcPr>
          <w:p w:rsidR="00C85B8C" w:rsidRPr="00C85B8C" w:rsidRDefault="00C85B8C" w:rsidP="00C85B8C">
            <w:pPr>
              <w:jc w:val="center"/>
              <w:rPr>
                <w:b/>
              </w:rPr>
            </w:pPr>
            <w:r w:rsidRPr="00C85B8C">
              <w:rPr>
                <w:b/>
              </w:rPr>
              <w:t>Раздел.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center"/>
              <w:rPr>
                <w:b/>
              </w:rPr>
            </w:pPr>
            <w:r w:rsidRPr="00C85B8C">
              <w:rPr>
                <w:b/>
              </w:rPr>
              <w:t xml:space="preserve">Тема. </w:t>
            </w:r>
          </w:p>
        </w:tc>
        <w:tc>
          <w:tcPr>
            <w:tcW w:w="7023" w:type="dxa"/>
          </w:tcPr>
          <w:p w:rsidR="00C85B8C" w:rsidRPr="00C85B8C" w:rsidRDefault="00C85B8C" w:rsidP="00C85B8C">
            <w:pPr>
              <w:jc w:val="center"/>
              <w:rPr>
                <w:b/>
              </w:rPr>
            </w:pPr>
            <w:r w:rsidRPr="00C85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деятельности.</w:t>
            </w:r>
          </w:p>
        </w:tc>
      </w:tr>
      <w:tr w:rsidR="00C85B8C" w:rsidRPr="00C85B8C" w:rsidTr="00CF4D9E">
        <w:tc>
          <w:tcPr>
            <w:tcW w:w="14786" w:type="dxa"/>
            <w:gridSpan w:val="4"/>
          </w:tcPr>
          <w:p w:rsidR="00C85B8C" w:rsidRPr="00C85B8C" w:rsidRDefault="00C85B8C" w:rsidP="00C85B8C">
            <w:pPr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85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– 45 часов.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Озаглавливать текст с опорой на его тему или основную мысль. Соста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лять план текста, делить текст на ч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сти. Владеть позитивным настроем при общении. Объяснять значение слов и речевых сре</w:t>
            </w:r>
            <w:proofErr w:type="gramStart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я разреш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ния конфликтных ситуации.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своё высказывание в зависимости от ситуации общения  и степени подг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товленности партнёра к беседе. 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Выбирать языковые средства, в том числе и обращение, в соответствии с ситуацией общения.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Использовать знаки препинания для выделения обращения (при записи текста).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Составлять диалоги при работе в п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ре, используя обращение и слова 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чевого этикета.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текста. Формулир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вать тему и главную мысль текста.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Объяснять различие художественных текстов, научных и деловых. Доказ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вать принадлежность текста к худ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жественной, научной или деловой речи.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тексты ра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ных типов: повествование,   описание рассуждение.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Грамотно оформлять собственные речевые произведения.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План текста простой и развёрнутый. Типы те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стов.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Текст-рассуждение, текст-описание, текст-повествование.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типов.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Составление собстве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ного текста.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письменного текста. Проверь себя.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</w:pPr>
            <w:r w:rsidRPr="00C85B8C">
              <w:t>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«Текст».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</w:pPr>
            <w:r w:rsidRPr="00C85B8C">
              <w:t>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Язык как средство обращения.</w:t>
            </w: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>Средства общения. Роль языка в общении.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Объяснять  смысл и значение родн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го языка в жизни человека.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Рассказывать об основных этапах развития письменности, сравнивать язык и другие средства человеческ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го общения.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Объяснять значение учения в школе, позитивно оценивать роль знаний и учения  для самостоятельной жизни.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осно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ных языковых единицах (звуки, бу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вы, слова, предложения, тексты)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Давать определение основным яз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ковым единицам. Находить в слове орфограмму и определить алгоритм её проверки.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Находить в слове нужную орфогра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Находить в слове нужную орфогра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Находить в слове нужную орфогра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Определять тип предложения по цели высказывания и по интонации.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и назнач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ние каждого типа предложений.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Выделять главные и второстепенные члены предложения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Выделять главные и второстепенные члены предложения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Распространять предложения втор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степенными членами.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Находить однородные члены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ными членами, соединёнными и н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соединенными союзами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>Способы передачи соо</w:t>
            </w:r>
            <w:r w:rsidRPr="00C85B8C">
              <w:rPr>
                <w:rFonts w:ascii="Times New Roman" w:hAnsi="Times New Roman" w:cs="Times New Roman"/>
              </w:rPr>
              <w:t>б</w:t>
            </w:r>
            <w:r w:rsidRPr="00C85B8C">
              <w:rPr>
                <w:rFonts w:ascii="Times New Roman" w:hAnsi="Times New Roman" w:cs="Times New Roman"/>
              </w:rPr>
              <w:t>щения.  Словарный ди</w:t>
            </w:r>
            <w:r w:rsidRPr="00C85B8C">
              <w:rPr>
                <w:rFonts w:ascii="Times New Roman" w:hAnsi="Times New Roman" w:cs="Times New Roman"/>
              </w:rPr>
              <w:t>к</w:t>
            </w:r>
            <w:r w:rsidRPr="00C85B8C">
              <w:rPr>
                <w:rFonts w:ascii="Times New Roman" w:hAnsi="Times New Roman" w:cs="Times New Roman"/>
              </w:rPr>
              <w:t>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>Повторение. Звуки и бу</w:t>
            </w:r>
            <w:r w:rsidRPr="00C85B8C">
              <w:rPr>
                <w:rFonts w:ascii="Times New Roman" w:hAnsi="Times New Roman" w:cs="Times New Roman"/>
              </w:rPr>
              <w:t>к</w:t>
            </w:r>
            <w:r w:rsidRPr="00C85B8C">
              <w:rPr>
                <w:rFonts w:ascii="Times New Roman" w:hAnsi="Times New Roman" w:cs="Times New Roman"/>
              </w:rPr>
              <w:t>вы русского алфавита.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>Основные правила орф</w:t>
            </w:r>
            <w:r w:rsidRPr="00C85B8C">
              <w:rPr>
                <w:rFonts w:ascii="Times New Roman" w:hAnsi="Times New Roman" w:cs="Times New Roman"/>
              </w:rPr>
              <w:t>о</w:t>
            </w:r>
            <w:r w:rsidRPr="00C85B8C">
              <w:rPr>
                <w:rFonts w:ascii="Times New Roman" w:hAnsi="Times New Roman" w:cs="Times New Roman"/>
              </w:rPr>
              <w:t>графии.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>Словесное творчество. О</w:t>
            </w:r>
            <w:r w:rsidRPr="00C85B8C">
              <w:rPr>
                <w:rFonts w:ascii="Times New Roman" w:hAnsi="Times New Roman" w:cs="Times New Roman"/>
              </w:rPr>
              <w:t>с</w:t>
            </w:r>
            <w:r w:rsidRPr="00C85B8C">
              <w:rPr>
                <w:rFonts w:ascii="Times New Roman" w:hAnsi="Times New Roman" w:cs="Times New Roman"/>
              </w:rPr>
              <w:t>новные правила орфогр</w:t>
            </w:r>
            <w:r w:rsidRPr="00C85B8C">
              <w:rPr>
                <w:rFonts w:ascii="Times New Roman" w:hAnsi="Times New Roman" w:cs="Times New Roman"/>
              </w:rPr>
              <w:t>а</w:t>
            </w:r>
            <w:r w:rsidRPr="00C85B8C">
              <w:rPr>
                <w:rFonts w:ascii="Times New Roman" w:hAnsi="Times New Roman" w:cs="Times New Roman"/>
              </w:rPr>
              <w:t>фии.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>Повторение изученных орфограмм. Ударение.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>Контрольное списывание.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</w:rPr>
            </w:pPr>
            <w:r w:rsidRPr="00C85B8C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vMerge w:val="restart"/>
          </w:tcPr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Различие предложений и словосочетаний.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интонации.   Знаки пр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пинания.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Развитие речи. Соста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ление текста-рассуждения на зада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ную тему.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и втор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степенные члены предложения.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Подлежащее и сказу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мое как грамматическая основа предложения.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Подлежащее и сказу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мое как грамматическая основа предложения.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Главные члены предл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жения. Второстепенные члены предложения.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 и сказу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мого.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Связь слов в предлож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нии. Проверочная раб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</w:t>
            </w:r>
            <w:r w:rsidRPr="00C85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нородными чл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нами.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Связь однородных чл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нов предложения с п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мощью союзов и инт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нации перечисления. 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rPr>
          <w:trHeight w:val="562"/>
        </w:trPr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Обучающее сочинение.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B8C" w:rsidRPr="00C85B8C" w:rsidRDefault="00C85B8C" w:rsidP="00C85B8C"/>
    <w:p w:rsidR="00C85B8C" w:rsidRPr="00C85B8C" w:rsidRDefault="00C85B8C" w:rsidP="00C85B8C">
      <w:r w:rsidRPr="00C85B8C"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5"/>
        <w:gridCol w:w="2282"/>
        <w:gridCol w:w="2874"/>
        <w:gridCol w:w="4103"/>
      </w:tblGrid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сло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ные предложения.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Знаки пр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пинания в сложных предложениях с союзами и, а, но.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 на основе их значения и количества грамматических основ.  Составлять элементарные сложные предложения.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элеме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тарных сложных предложениях. Объяснять роль союзов в сложном предложении.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словосочетания из </w:t>
            </w:r>
            <w:proofErr w:type="gramStart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ложении</w:t>
            </w:r>
            <w:proofErr w:type="gramEnd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вопросов. Нах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дить связь слов в словосочетании, выделять главное и зависимое слова.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 разных типов.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Распространять предложения слов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сочетаниями.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Составлять тексты-рассуждения, объяснять различия между предл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жением и словосочетанием.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Сравнивать слова по значению и форме (</w:t>
            </w:r>
            <w:proofErr w:type="spellStart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-буквенный и формал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B4F7F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грамматической).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Объяснять специфику замещающей функции слова как языкового знака, имеющего не только план выражения (</w:t>
            </w:r>
            <w:proofErr w:type="spellStart"/>
            <w:proofErr w:type="gramStart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-буквенную</w:t>
            </w:r>
            <w:proofErr w:type="gramEnd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 и формально-грамматическую  форму), но и план содержания (значение слова), с п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мощью моделей слова. Пользоваться лингвистическими словарями разных типов</w:t>
            </w:r>
            <w:proofErr w:type="gramStart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бъяснять их устройство и назначение.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Находить в тексте и использовать в собственных речевых произведениях синонимы, антонимы, омонимы, многозначные слова.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Использование простых и сложных предложений в речи.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Словосочетание.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Словосочетание. Различия между словом, предлож</w:t>
            </w:r>
            <w:r w:rsidRPr="00C85B8C">
              <w:t>е</w:t>
            </w:r>
            <w:r w:rsidRPr="00C85B8C">
              <w:t>нием и словосочетанием.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Главное и зависимое слово в словосочетании. Слова</w:t>
            </w:r>
            <w:r w:rsidRPr="00C85B8C">
              <w:t>р</w:t>
            </w:r>
            <w:r w:rsidRPr="00C85B8C">
              <w:t>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Составление словосочет</w:t>
            </w:r>
            <w:r w:rsidRPr="00C85B8C">
              <w:t>а</w:t>
            </w:r>
            <w:r w:rsidRPr="00C85B8C">
              <w:t>ний.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Слово и его знач</w:t>
            </w:r>
            <w:r w:rsidRPr="00C85B8C">
              <w:rPr>
                <w:b/>
              </w:rPr>
              <w:t>е</w:t>
            </w:r>
            <w:r w:rsidRPr="00C85B8C">
              <w:rPr>
                <w:b/>
              </w:rPr>
              <w:t>ние.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Слово и его значение.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Различные виды лингв</w:t>
            </w:r>
            <w:r w:rsidRPr="00C85B8C">
              <w:t>и</w:t>
            </w:r>
            <w:r w:rsidRPr="00C85B8C">
              <w:t>стических словарей.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proofErr w:type="spellStart"/>
            <w:proofErr w:type="gramStart"/>
            <w:r w:rsidRPr="00C85B8C">
              <w:t>Звуко</w:t>
            </w:r>
            <w:proofErr w:type="spellEnd"/>
            <w:r w:rsidRPr="00C85B8C">
              <w:t>-буквенная</w:t>
            </w:r>
            <w:proofErr w:type="gramEnd"/>
            <w:r w:rsidRPr="00C85B8C">
              <w:t xml:space="preserve"> форма слова и его лексическое значение.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Синонимы, антонимы, омонимы.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Синонимы, антонимы, омонимы. 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Многозначные слова.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Прямое и переносное зн</w:t>
            </w:r>
            <w:r w:rsidRPr="00C85B8C">
              <w:t>а</w:t>
            </w:r>
            <w:r w:rsidRPr="00C85B8C">
              <w:t>чение слова.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Проверочная работа.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14786" w:type="dxa"/>
            <w:gridSpan w:val="4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35 часов.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Состав слова. Одн</w:t>
            </w:r>
            <w:r w:rsidRPr="00C85B8C">
              <w:rPr>
                <w:b/>
              </w:rPr>
              <w:t>о</w:t>
            </w:r>
            <w:r w:rsidRPr="00C85B8C">
              <w:rPr>
                <w:b/>
              </w:rPr>
              <w:t>коренные слова.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Состав слова. Разбор слов по составу.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слова по составу, выделять корень, приставку, суффикс, оконч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 Определять значение, которое привносит каждая морфема. Нах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значимые части слова (корень, приставку, суффикс, окончание), опираясь на их единообразное нап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сание. Списывать текст аккуратно и без ошибок, писать под диктовку тексты с изученными орфограммами  </w:t>
            </w:r>
            <w:proofErr w:type="gram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падежные окончания существительных, безударные п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дежные окончания имён прилаг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тельных, безударные личные оконч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 глаголов).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Образование новых слов с помощью приставок.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Образование новых слов с помощью приставок. Сл</w:t>
            </w:r>
            <w:r w:rsidRPr="00C85B8C">
              <w:t>о</w:t>
            </w:r>
            <w:r w:rsidRPr="00C85B8C">
              <w:t>варный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Разделительный твёрдый знак.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Разделительный мягкий знак.</w:t>
            </w:r>
          </w:p>
          <w:p w:rsidR="00C85B8C" w:rsidRDefault="00C85B8C" w:rsidP="00C85B8C"/>
          <w:p w:rsidR="00C85B8C" w:rsidRDefault="00C85B8C" w:rsidP="00C85B8C"/>
          <w:p w:rsidR="00C85B8C" w:rsidRDefault="00C85B8C" w:rsidP="00C85B8C"/>
          <w:p w:rsidR="00C85B8C" w:rsidRDefault="00C85B8C" w:rsidP="00C85B8C"/>
          <w:p w:rsidR="00C85B8C" w:rsidRPr="00C85B8C" w:rsidRDefault="00C85B8C" w:rsidP="00C85B8C"/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r w:rsidRPr="00C85B8C">
              <w:rPr>
                <w:b/>
              </w:rPr>
              <w:t>Состав слова. Одн</w:t>
            </w:r>
            <w:r w:rsidRPr="00C85B8C">
              <w:rPr>
                <w:b/>
              </w:rPr>
              <w:t>о</w:t>
            </w:r>
            <w:r w:rsidRPr="00C85B8C">
              <w:rPr>
                <w:b/>
              </w:rPr>
              <w:t>коренные слова.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ъ и ь. 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написание слов с точки зрения орфографии.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составу, выделять корень, приставку, суффикс, оконч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Определять значение, которое пр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вносит каждая морфема.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Находить значимые части слова (к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рень, приставку, суффикс, оконч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ние), опираясь на их единообразное написание.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аккуратно и без ошибок, писать под диктовку тексты с изученными орфограммами 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 ( безударные падежные окончания существительных, безударные п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дежные окончания имён прилаг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тельных, безударные личные оконч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ния  глаголов).</w:t>
            </w:r>
          </w:p>
          <w:p w:rsidR="00C85B8C" w:rsidRPr="00C85B8C" w:rsidRDefault="00C85B8C" w:rsidP="00C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слов с точки зрения орфографии</w:t>
            </w:r>
          </w:p>
          <w:p w:rsidR="00C85B8C" w:rsidRPr="00C85B8C" w:rsidRDefault="00C85B8C" w:rsidP="00C85B8C"/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предлогов и приставок».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Образование новых слов с помощью суффиксов.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b/>
              </w:rPr>
              <w:t>Состав слова. Одн</w:t>
            </w:r>
            <w:r w:rsidRPr="00C85B8C">
              <w:rPr>
                <w:b/>
              </w:rPr>
              <w:t>о</w:t>
            </w:r>
            <w:r w:rsidRPr="00C85B8C">
              <w:rPr>
                <w:b/>
              </w:rPr>
              <w:t>коренные слова.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5B8C" w:rsidRPr="00C85B8C" w:rsidRDefault="00C85B8C" w:rsidP="00C85B8C"/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Однокоренные слова.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Правописание гласных и согласных в </w:t>
            </w:r>
            <w:proofErr w:type="gramStart"/>
            <w:r w:rsidRPr="00C85B8C">
              <w:t>корне слова</w:t>
            </w:r>
            <w:proofErr w:type="gramEnd"/>
            <w:r w:rsidRPr="00C85B8C">
              <w:t>. Обучающее изложение.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Правописание гласных и согласных в </w:t>
            </w:r>
            <w:proofErr w:type="gramStart"/>
            <w:r w:rsidRPr="00C85B8C">
              <w:t>корне слова</w:t>
            </w:r>
            <w:proofErr w:type="gramEnd"/>
            <w:r w:rsidRPr="00C85B8C">
              <w:t>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Правописание гласных и согласных в </w:t>
            </w:r>
            <w:proofErr w:type="gramStart"/>
            <w:r w:rsidRPr="00C85B8C">
              <w:t>корне слова</w:t>
            </w:r>
            <w:proofErr w:type="gramEnd"/>
            <w:r w:rsidRPr="00C85B8C">
              <w:t>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Удвоенные согласные в </w:t>
            </w:r>
            <w:proofErr w:type="gramStart"/>
            <w:r w:rsidRPr="00C85B8C">
              <w:t>корне слова</w:t>
            </w:r>
            <w:proofErr w:type="gramEnd"/>
            <w:r w:rsidRPr="00C85B8C">
              <w:t>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Контрольный диктант за </w:t>
            </w:r>
            <w:proofErr w:type="gramStart"/>
            <w:r w:rsidRPr="00C85B8C">
              <w:rPr>
                <w:lang w:val="en-US"/>
              </w:rPr>
              <w:t>II</w:t>
            </w:r>
            <w:proofErr w:type="gramEnd"/>
            <w:r w:rsidRPr="00C85B8C">
              <w:t>четверть.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Однокоренные слова и формы слова.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Правописание соедин</w:t>
            </w:r>
            <w:r w:rsidRPr="00C85B8C">
              <w:t>и</w:t>
            </w:r>
            <w:r w:rsidRPr="00C85B8C">
              <w:t>тельных гласных в сложных словах.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Развитие речи. Обучающее сочинение на тему «Пе</w:t>
            </w:r>
            <w:r w:rsidRPr="00C85B8C">
              <w:t>р</w:t>
            </w:r>
            <w:r w:rsidRPr="00C85B8C">
              <w:t>вый снег».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 изученных о</w:t>
            </w:r>
            <w:r w:rsidRPr="00C85B8C">
              <w:t>р</w:t>
            </w:r>
            <w:r w:rsidRPr="00C85B8C">
              <w:t>фограмм. Проверь себя.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Состав слова. Списывание.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орфограф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навыков при  написании корней слова.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Разбор слов по составу. П</w:t>
            </w:r>
            <w:r w:rsidRPr="00C85B8C">
              <w:t>о</w:t>
            </w:r>
            <w:r w:rsidRPr="00C85B8C">
              <w:t>вторение.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Целостное предста</w:t>
            </w:r>
            <w:r w:rsidRPr="00C85B8C">
              <w:rPr>
                <w:b/>
              </w:rPr>
              <w:t>в</w:t>
            </w:r>
            <w:r w:rsidRPr="00C85B8C">
              <w:rPr>
                <w:b/>
              </w:rPr>
              <w:t>ление о частях речи. Их роль в предлож</w:t>
            </w:r>
            <w:r w:rsidRPr="00C85B8C">
              <w:rPr>
                <w:b/>
              </w:rPr>
              <w:t>е</w:t>
            </w:r>
            <w:r w:rsidRPr="00C85B8C">
              <w:rPr>
                <w:b/>
              </w:rPr>
              <w:t>нии.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Различие и общность ч</w:t>
            </w:r>
            <w:r w:rsidRPr="00C85B8C">
              <w:t>а</w:t>
            </w:r>
            <w:r w:rsidRPr="00C85B8C">
              <w:t>стей речи.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знач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частей речи.</w:t>
            </w:r>
          </w:p>
          <w:p w:rsidR="00C85B8C" w:rsidRPr="00C85B8C" w:rsidRDefault="00C85B8C" w:rsidP="00C85B8C"/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b/>
              </w:rPr>
              <w:t>Целостное предста</w:t>
            </w:r>
            <w:r w:rsidRPr="00C85B8C">
              <w:rPr>
                <w:b/>
              </w:rPr>
              <w:t>в</w:t>
            </w:r>
            <w:r w:rsidRPr="00C85B8C">
              <w:rPr>
                <w:b/>
              </w:rPr>
              <w:t>ление о частях речи. Их роль в предлож</w:t>
            </w:r>
            <w:r w:rsidRPr="00C85B8C">
              <w:rPr>
                <w:b/>
              </w:rPr>
              <w:t>е</w:t>
            </w:r>
            <w:r w:rsidRPr="00C85B8C">
              <w:rPr>
                <w:b/>
              </w:rPr>
              <w:t>нии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Распределение слов по ч</w:t>
            </w:r>
            <w:r w:rsidRPr="00C85B8C">
              <w:t>а</w:t>
            </w:r>
            <w:r w:rsidRPr="00C85B8C">
              <w:t>стям речи. Словарный ди</w:t>
            </w:r>
            <w:r w:rsidRPr="00C85B8C">
              <w:t>к</w:t>
            </w:r>
            <w:r w:rsidRPr="00C85B8C">
              <w:t>тант.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слова разных частей речи на основе общности их значения, грамматических признаков и роли в предложении.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лексическое и граммат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значения слова, понимая б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отвлечённый, обобщающий х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рактер значения грамматического.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Роль частей речи в предл</w:t>
            </w:r>
            <w:r w:rsidRPr="00C85B8C">
              <w:t>о</w:t>
            </w:r>
            <w:r w:rsidRPr="00C85B8C">
              <w:t>жении.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«Части речи». Проверь себя.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Работа над ошибками.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Имя существител</w:t>
            </w:r>
            <w:r w:rsidRPr="00C85B8C">
              <w:rPr>
                <w:b/>
              </w:rPr>
              <w:t>ь</w:t>
            </w:r>
            <w:r w:rsidRPr="00C85B8C">
              <w:rPr>
                <w:b/>
              </w:rPr>
              <w:t>ное.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Повторяем, что знаем. Одушевлённые и неод</w:t>
            </w:r>
            <w:r w:rsidRPr="00C85B8C">
              <w:t>у</w:t>
            </w:r>
            <w:r w:rsidRPr="00C85B8C">
              <w:t>шевлённые имена сущ</w:t>
            </w:r>
            <w:r w:rsidRPr="00C85B8C">
              <w:t>е</w:t>
            </w:r>
            <w:r w:rsidRPr="00C85B8C">
              <w:t>ствительные.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имена существительные в тексте, определять их особенности: собственное или нарицательное; одушевлённое или неодушевлённое; род, число, падеж.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алгоритм определения падежа имени существительного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падеж у несклоняемых имён существительных.  Использ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речи несклоняемые имена с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ществительные, верно определяя их род и согласовывая с другими слов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без нарушения культуры речи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Число и род имён сущ</w:t>
            </w:r>
            <w:r w:rsidRPr="00C85B8C">
              <w:t>е</w:t>
            </w:r>
            <w:r w:rsidRPr="00C85B8C">
              <w:t>ствительных.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Алгоритм определения п</w:t>
            </w:r>
            <w:r w:rsidRPr="00C85B8C">
              <w:t>а</w:t>
            </w:r>
            <w:r w:rsidRPr="00C85B8C">
              <w:t>дежа имён существител</w:t>
            </w:r>
            <w:r w:rsidRPr="00C85B8C">
              <w:t>ь</w:t>
            </w:r>
            <w:r w:rsidRPr="00C85B8C">
              <w:t>ных.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Упражнение в распознав</w:t>
            </w:r>
            <w:r w:rsidRPr="00C85B8C">
              <w:t>а</w:t>
            </w:r>
            <w:r w:rsidRPr="00C85B8C">
              <w:t>нии падежа имён сущ</w:t>
            </w:r>
            <w:r w:rsidRPr="00C85B8C">
              <w:t>е</w:t>
            </w:r>
            <w:r w:rsidRPr="00C85B8C">
              <w:t>ствительных.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существительные. Сл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имен с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ществительных.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Обучающее изложение.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14786" w:type="dxa"/>
            <w:gridSpan w:val="4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b/>
                <w:lang w:val="en-US"/>
              </w:rPr>
              <w:t>III</w:t>
            </w:r>
            <w:r w:rsidRPr="00C85B8C">
              <w:rPr>
                <w:b/>
              </w:rPr>
              <w:t xml:space="preserve"> четверть – 50 часов.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b/>
              </w:rPr>
              <w:t>Имя существител</w:t>
            </w:r>
            <w:r w:rsidRPr="00C85B8C">
              <w:rPr>
                <w:b/>
              </w:rPr>
              <w:t>ь</w:t>
            </w:r>
            <w:r w:rsidRPr="00C85B8C">
              <w:rPr>
                <w:b/>
              </w:rPr>
              <w:t>ное.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1-го скл</w:t>
            </w:r>
            <w:r w:rsidRPr="00C85B8C">
              <w:t>о</w:t>
            </w:r>
            <w:r w:rsidRPr="00C85B8C">
              <w:t>нения.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применять алгоритм определения безударных падежных окончаний имён существительных.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имена существительные в разных падежных формах по в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просам, по их грамматическому зн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чению, употребляемым предлогам и по окончаниям.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необходимость знания п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дежа и склонения имени существ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для верного написания его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1-го скл</w:t>
            </w:r>
            <w:r w:rsidRPr="00C85B8C">
              <w:t>о</w:t>
            </w:r>
            <w:r w:rsidRPr="00C85B8C">
              <w:t>нения.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1-го скл</w:t>
            </w:r>
            <w:r w:rsidRPr="00C85B8C">
              <w:t>о</w:t>
            </w:r>
            <w:r w:rsidRPr="00C85B8C">
              <w:t>нения. Проверочная раб</w:t>
            </w:r>
            <w:r w:rsidRPr="00C85B8C">
              <w:t>о</w:t>
            </w:r>
            <w:r w:rsidRPr="00C85B8C">
              <w:t>та.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2-го скл</w:t>
            </w:r>
            <w:r w:rsidRPr="00C85B8C">
              <w:t>о</w:t>
            </w:r>
            <w:r w:rsidRPr="00C85B8C">
              <w:t>нения.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2-го скл</w:t>
            </w:r>
            <w:r w:rsidRPr="00C85B8C">
              <w:t>о</w:t>
            </w:r>
            <w:r w:rsidRPr="00C85B8C">
              <w:t>нения.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2-го скл</w:t>
            </w:r>
            <w:r w:rsidRPr="00C85B8C">
              <w:t>о</w:t>
            </w:r>
            <w:r w:rsidRPr="00C85B8C">
              <w:t>нения. Тест.</w:t>
            </w:r>
          </w:p>
          <w:p w:rsidR="00C85B8C" w:rsidRPr="00C85B8C" w:rsidRDefault="00C85B8C" w:rsidP="00C85B8C"/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3-го скл</w:t>
            </w:r>
            <w:r w:rsidRPr="00C85B8C">
              <w:t>о</w:t>
            </w:r>
            <w:r w:rsidRPr="00C85B8C">
              <w:t>нения.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3-го скл</w:t>
            </w:r>
            <w:r w:rsidRPr="00C85B8C">
              <w:t>о</w:t>
            </w:r>
            <w:r w:rsidRPr="00C85B8C">
              <w:t>нения.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Имя существител</w:t>
            </w:r>
            <w:r w:rsidRPr="00C85B8C">
              <w:rPr>
                <w:b/>
              </w:rPr>
              <w:t>ь</w:t>
            </w:r>
            <w:r w:rsidRPr="00C85B8C">
              <w:rPr>
                <w:b/>
              </w:rPr>
              <w:t>ное.</w:t>
            </w:r>
          </w:p>
          <w:p w:rsidR="00C85B8C" w:rsidRDefault="00C85B8C" w:rsidP="00C85B8C">
            <w:pPr>
              <w:rPr>
                <w:b/>
              </w:rPr>
            </w:pPr>
          </w:p>
          <w:p w:rsidR="00C85B8C" w:rsidRDefault="00C85B8C" w:rsidP="00C85B8C">
            <w:pPr>
              <w:rPr>
                <w:b/>
              </w:rPr>
            </w:pPr>
          </w:p>
          <w:p w:rsidR="00C85B8C" w:rsidRDefault="00C85B8C" w:rsidP="00C85B8C">
            <w:pPr>
              <w:rPr>
                <w:b/>
              </w:rPr>
            </w:pPr>
          </w:p>
          <w:p w:rsidR="00C85B8C" w:rsidRPr="00C85B8C" w:rsidRDefault="00C85B8C" w:rsidP="00C85B8C"/>
        </w:tc>
        <w:tc>
          <w:tcPr>
            <w:tcW w:w="4111" w:type="dxa"/>
          </w:tcPr>
          <w:p w:rsidR="00C85B8C" w:rsidRPr="00C85B8C" w:rsidRDefault="00C85B8C" w:rsidP="00C85B8C">
            <w:r w:rsidRPr="00C85B8C">
              <w:lastRenderedPageBreak/>
              <w:t>Падежные окончания имён существительных в еди</w:t>
            </w:r>
            <w:r w:rsidRPr="00C85B8C">
              <w:t>н</w:t>
            </w:r>
            <w:r w:rsidRPr="00C85B8C">
              <w:t>ственном числе.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имена существительные в разных падежных формах по в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просам, по их грамматическому зн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чению, употребляемым предлогам и 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окончаниям.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необходимость знания п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дежа и склонения имени существ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для верного написания его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имена существительные 1, 2 и 3-го склонения на основе их рода и окончания.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имя существительное как часть речи, указывая начальную форму, род, склонение, падеж, число.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Падежные окончания имён существительных в еди</w:t>
            </w:r>
            <w:r w:rsidRPr="00C85B8C">
              <w:t>н</w:t>
            </w:r>
            <w:r w:rsidRPr="00C85B8C">
              <w:lastRenderedPageBreak/>
              <w:t>ственном числе.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существ</w:t>
            </w:r>
            <w:r w:rsidRPr="00C85B8C">
              <w:t>и</w:t>
            </w:r>
            <w:r w:rsidRPr="00C85B8C">
              <w:t>тельных во множественном числе. Списывание.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существ</w:t>
            </w:r>
            <w:r w:rsidRPr="00C85B8C">
              <w:t>и</w:t>
            </w:r>
            <w:r w:rsidRPr="00C85B8C">
              <w:t>тельных во множественном числе.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существ</w:t>
            </w:r>
            <w:r w:rsidRPr="00C85B8C">
              <w:t>и</w:t>
            </w:r>
            <w:r w:rsidRPr="00C85B8C">
              <w:t>тельных во множественном числе.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Контрольный диктант по теме «Имя существител</w:t>
            </w:r>
            <w:r w:rsidRPr="00C85B8C">
              <w:t>ь</w:t>
            </w:r>
            <w:r w:rsidRPr="00C85B8C">
              <w:t>ное.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Имя прилагательное.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Повторяем, что знаем.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предложении сочетание имени существительного с именем прилагательным, ставить вопрос от существительного  к прилагательн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письме алгоритм определения безударных окончаний имён прилагательных.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Образовывать имена прилагательные от слов  других частей речи с пом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щью суффиксов. 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имя прилагательное как часть речи, определять начал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ную форму, число, род </w:t>
            </w:r>
            <w:proofErr w:type="gram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ственном числе), падеж.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в памяти поставленную задачу, использовать приёмы зап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минания.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Безударные окончания имён прилагательных.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Безударные окончания имён прилагательных. Сл</w:t>
            </w:r>
            <w:r w:rsidRPr="00C85B8C">
              <w:t>о</w:t>
            </w:r>
            <w:r w:rsidRPr="00C85B8C">
              <w:t>варный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прилаг</w:t>
            </w:r>
            <w:r w:rsidRPr="00C85B8C">
              <w:t>а</w:t>
            </w:r>
            <w:r w:rsidRPr="00C85B8C">
              <w:t>тельных.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прилаг</w:t>
            </w:r>
            <w:r w:rsidRPr="00C85B8C">
              <w:t>а</w:t>
            </w:r>
            <w:r w:rsidRPr="00C85B8C">
              <w:t>тельных.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прилаг</w:t>
            </w:r>
            <w:r w:rsidRPr="00C85B8C">
              <w:t>а</w:t>
            </w:r>
            <w:r w:rsidRPr="00C85B8C">
              <w:t>тельных.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прилаг</w:t>
            </w:r>
            <w:r w:rsidRPr="00C85B8C">
              <w:t>а</w:t>
            </w:r>
            <w:r w:rsidRPr="00C85B8C">
              <w:t>тельных во множественном числе.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прилаг</w:t>
            </w:r>
            <w:r w:rsidRPr="00C85B8C">
              <w:t>а</w:t>
            </w:r>
            <w:r w:rsidRPr="00C85B8C">
              <w:t>тельных во множественном числе.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имён прилаг</w:t>
            </w:r>
            <w:r w:rsidRPr="00C85B8C">
              <w:t>а</w:t>
            </w:r>
            <w:r w:rsidRPr="00C85B8C">
              <w:t>тельных во множественном числе.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Разбор имени прилагател</w:t>
            </w:r>
            <w:r w:rsidRPr="00C85B8C">
              <w:t>ь</w:t>
            </w:r>
            <w:r w:rsidRPr="00C85B8C">
              <w:t>ного как части речи. Пров</w:t>
            </w:r>
            <w:r w:rsidRPr="00C85B8C">
              <w:t>е</w:t>
            </w:r>
            <w:r w:rsidRPr="00C85B8C">
              <w:t>рочная работа.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Проверь себя.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Контрольный диктант за </w:t>
            </w:r>
            <w:r w:rsidRPr="00C85B8C">
              <w:rPr>
                <w:lang w:val="en-US"/>
              </w:rPr>
              <w:t>III</w:t>
            </w:r>
            <w:r w:rsidRPr="00C85B8C">
              <w:t xml:space="preserve"> четверть.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Местоимение.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Местоимение как часть р</w:t>
            </w:r>
            <w:r w:rsidRPr="00C85B8C">
              <w:t>е</w:t>
            </w:r>
            <w:r w:rsidRPr="00C85B8C">
              <w:t>чи.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местоимения с именами существительными по функции и по грамматическим признакам.  Опр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лицо, число и падеж личных местоимений.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Склонение личных мест</w:t>
            </w:r>
            <w:r w:rsidRPr="00C85B8C">
              <w:t>о</w:t>
            </w:r>
            <w:r w:rsidRPr="00C85B8C">
              <w:t>имений 1-го и 2-го лица.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Merge w:val="restart"/>
          </w:tcPr>
          <w:p w:rsid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Местоимение.</w:t>
            </w:r>
          </w:p>
          <w:p w:rsidR="00BD2A4B" w:rsidRPr="00C85B8C" w:rsidRDefault="00BD2A4B" w:rsidP="00C85B8C"/>
        </w:tc>
        <w:tc>
          <w:tcPr>
            <w:tcW w:w="4111" w:type="dxa"/>
          </w:tcPr>
          <w:p w:rsidR="00C85B8C" w:rsidRPr="00C85B8C" w:rsidRDefault="00C85B8C" w:rsidP="00C85B8C">
            <w:r w:rsidRPr="00C85B8C">
              <w:lastRenderedPageBreak/>
              <w:t>Склонение личных мест</w:t>
            </w:r>
            <w:r w:rsidRPr="00C85B8C">
              <w:t>о</w:t>
            </w:r>
            <w:r w:rsidRPr="00C85B8C">
              <w:lastRenderedPageBreak/>
              <w:t>имений 3-го  лица.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Склонять личные местоимения в 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единственном и во множественном числе. Сравнивать местоимения с именами существительными по функции и по грамматическим пр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знакам.  Определять лицо, число и падеж личных местоимений.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Изменение личных мест</w:t>
            </w:r>
            <w:r w:rsidRPr="00C85B8C">
              <w:t>о</w:t>
            </w:r>
            <w:r w:rsidRPr="00C85B8C">
              <w:t>имений по падежам.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Проверь себя.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Глагол.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Роль глаголов в языке.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глаголы в предложении на основе их значения, грамматических признаков и роли в предложении.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время и число глагола, его род в форме прошедшего врем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Называть основные способы опр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спряжения глаголов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глаголы в настоящем и б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дущем времени по лицам и числам на основе таблицы спряжения глаголов.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окончания глаголов в настоящем и будущем времени.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Прошедшее время глагола.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Неопределённая форма глагола.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Неопределённая форма глагола.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Спряжение глаголов в настоящем времени.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Спряжение глаголов в б</w:t>
            </w:r>
            <w:r w:rsidRPr="00C85B8C">
              <w:t>у</w:t>
            </w:r>
            <w:r w:rsidRPr="00C85B8C">
              <w:t>дущем времени.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Глагол.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2-е лицо единственного числа глаголов настоящего и будущего времени.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написание мягкого знака на конце глаголов 2-го лица единственного числа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способы определения спряжения  глаголов с ударными и безударными окончаниями.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личные окончания глаголов в настоящем и будущем времени.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личные окончания глаголов в настоящем и будущем времени.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написание </w:t>
            </w:r>
            <w:proofErr w:type="gram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глаголах, поставив вопрос к глаголу. Составлять предложения с орфограммами </w:t>
            </w:r>
            <w:proofErr w:type="gram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верного написания окончаний глаголов-исключений; автоматизация навыка написания личных окончаний глаголов в настоящем и прошедшем времени.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глагол как часть речи, определять начальную (неопред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лённую) форму, спряжение, время, лицо в настоящем и будущем врем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ни; число, род в прошедшем врем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ни. 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rPr>
                <w:lang w:val="en-US"/>
              </w:rPr>
              <w:t>I</w:t>
            </w:r>
            <w:r w:rsidRPr="00C85B8C">
              <w:t xml:space="preserve"> и </w:t>
            </w:r>
            <w:r w:rsidRPr="00C85B8C">
              <w:rPr>
                <w:lang w:val="en-US"/>
              </w:rPr>
              <w:t>II</w:t>
            </w:r>
            <w:r w:rsidRPr="00C85B8C">
              <w:t xml:space="preserve"> спряжение глаголов. Словарный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Способы определения спряжения глаголов.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Способы определения спряжения глаголов.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Личные окончания глаголов в настоящем и будущем времени.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Личные окончания глаголов в настоящем и будущем времени.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Правописание глаголов на </w:t>
            </w:r>
            <w:proofErr w:type="gramStart"/>
            <w:r w:rsidRPr="00C85B8C">
              <w:t>–</w:t>
            </w:r>
            <w:proofErr w:type="spellStart"/>
            <w:r w:rsidRPr="00C85B8C">
              <w:t>т</w:t>
            </w:r>
            <w:proofErr w:type="gramEnd"/>
            <w:r w:rsidRPr="00C85B8C">
              <w:t>ся</w:t>
            </w:r>
            <w:proofErr w:type="spellEnd"/>
            <w:r w:rsidRPr="00C85B8C">
              <w:t xml:space="preserve"> и – </w:t>
            </w:r>
            <w:proofErr w:type="spellStart"/>
            <w:r w:rsidRPr="00C85B8C">
              <w:t>ться</w:t>
            </w:r>
            <w:proofErr w:type="spellEnd"/>
            <w:r w:rsidRPr="00C85B8C">
              <w:t>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Правописание глаголов на </w:t>
            </w:r>
            <w:proofErr w:type="gramStart"/>
            <w:r w:rsidRPr="00C85B8C">
              <w:t>–</w:t>
            </w:r>
            <w:proofErr w:type="spellStart"/>
            <w:r w:rsidRPr="00C85B8C">
              <w:t>т</w:t>
            </w:r>
            <w:proofErr w:type="gramEnd"/>
            <w:r w:rsidRPr="00C85B8C">
              <w:t>ся</w:t>
            </w:r>
            <w:proofErr w:type="spellEnd"/>
            <w:r w:rsidRPr="00C85B8C">
              <w:t xml:space="preserve"> и – </w:t>
            </w:r>
            <w:proofErr w:type="spellStart"/>
            <w:r w:rsidRPr="00C85B8C">
              <w:t>ться</w:t>
            </w:r>
            <w:proofErr w:type="spellEnd"/>
            <w:r w:rsidRPr="00C85B8C">
              <w:t>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Глаголы-исключения.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Написание безударных окончаний глаголов. Ко</w:t>
            </w:r>
            <w:r w:rsidRPr="00C85B8C">
              <w:t>н</w:t>
            </w:r>
            <w:r w:rsidRPr="00C85B8C">
              <w:t>трольное списывание.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Разбор глагола как части речи.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Проверь себя.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Контрольный диктант по теме «Глагол».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14786" w:type="dxa"/>
            <w:gridSpan w:val="4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b/>
                <w:lang w:val="en-US"/>
              </w:rPr>
              <w:t xml:space="preserve">IV </w:t>
            </w:r>
            <w:r w:rsidRPr="00C85B8C">
              <w:rPr>
                <w:b/>
              </w:rPr>
              <w:t>четверть – 40 часов.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Имя числительное.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sz w:val="20"/>
                <w:szCs w:val="20"/>
              </w:rPr>
            </w:pPr>
            <w:r w:rsidRPr="00C85B8C">
              <w:rPr>
                <w:sz w:val="20"/>
                <w:szCs w:val="20"/>
              </w:rPr>
              <w:t>Имя числительное.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center"/>
            </w:pPr>
            <w:r w:rsidRPr="00C85B8C">
              <w:t>Объяснять различия функций имён чи</w:t>
            </w:r>
            <w:r w:rsidRPr="00C85B8C">
              <w:t>с</w:t>
            </w:r>
            <w:r w:rsidRPr="00C85B8C">
              <w:t>лительных разных разрядов.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sz w:val="20"/>
                <w:szCs w:val="20"/>
              </w:rPr>
            </w:pPr>
            <w:r w:rsidRPr="00C85B8C">
              <w:rPr>
                <w:sz w:val="20"/>
                <w:szCs w:val="20"/>
              </w:rPr>
              <w:t>Имя числительное.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rPr>
                <w:sz w:val="20"/>
                <w:szCs w:val="20"/>
              </w:rPr>
            </w:pPr>
            <w:r w:rsidRPr="00C85B8C">
              <w:rPr>
                <w:sz w:val="20"/>
                <w:szCs w:val="20"/>
              </w:rPr>
              <w:t>Имя числительное. Обуча</w:t>
            </w:r>
            <w:r w:rsidRPr="00C85B8C">
              <w:rPr>
                <w:sz w:val="20"/>
                <w:szCs w:val="20"/>
              </w:rPr>
              <w:t>ю</w:t>
            </w:r>
            <w:r w:rsidRPr="00C85B8C">
              <w:rPr>
                <w:sz w:val="20"/>
                <w:szCs w:val="20"/>
              </w:rPr>
              <w:lastRenderedPageBreak/>
              <w:t>щее изложение.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Наречие.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Наречие.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наречия, ставить к ним в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и определять значение, гра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матические особенности (неизменя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мость)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Распространять предложения нар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успехи в учебной деятельности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различие предлогов, ч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 и союзов (элементарные прим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ры), писать их с разными частями речи.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учебной деятел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ности: ставить и осмысливать цель, определять способы её достижения и последовательность действий, анал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результаты, сравнивая их с поставленной целью, контролировать и корректировать свои действия, оценивать их.</w:t>
            </w:r>
          </w:p>
          <w:p w:rsidR="00C85B8C" w:rsidRPr="00C85B8C" w:rsidRDefault="00C85B8C" w:rsidP="00C85B8C">
            <w:pPr>
              <w:jc w:val="center"/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итоговый и пошаговый контроль при выполнении заданий.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Правописание наречий.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Роль наречий в речи.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Контрольный диктант по теме «Наречие».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Работа над ошибками.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общение. Речь устная и письменная.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Речевое общение. 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родной язык  в соо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целями речевого общения, подбирая соответствующие слова и выражения. Определять условия и способ общения, конкретную цель и результат коммуникации.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к собеседникам необх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димое уважение, стремление к вза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мопониманию и к получению общ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итогового результата общения.   Анализировать речь партнёра, по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держивая беседу репликами. Осмы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ливать сказанное, выделяя главное.</w:t>
            </w:r>
          </w:p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цели, тему, способы и результаты общения. Находить в процессе общения соответствующие языковые средства для выражения собственного мнения или убеждения партнёра. </w:t>
            </w:r>
          </w:p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Речь устная и письме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Цель речевого общения.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Цель речевого общения. Тематическая беседа.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Цели общения героев произведений и возмо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ности достижения п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ставленной цели.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Правила общения. Сл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варный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культура. Обращение.</w:t>
            </w: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Речевая культура. Обр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щение. 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Обращение. Знаки пр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пинания при обращении.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Деловая речь. Составл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ние планов.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Научная и художестве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ная речь.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 xml:space="preserve">Метафора и сравнение. 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</w:tcPr>
          <w:p w:rsid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Повторение.</w:t>
            </w:r>
          </w:p>
          <w:p w:rsidR="00BD2A4B" w:rsidRDefault="00BD2A4B" w:rsidP="00C85B8C">
            <w:pPr>
              <w:rPr>
                <w:b/>
              </w:rPr>
            </w:pPr>
          </w:p>
          <w:p w:rsidR="00BD2A4B" w:rsidRDefault="00BD2A4B" w:rsidP="00C85B8C">
            <w:pPr>
              <w:rPr>
                <w:b/>
              </w:rPr>
            </w:pPr>
          </w:p>
          <w:p w:rsidR="00BD2A4B" w:rsidRDefault="00BD2A4B" w:rsidP="00C85B8C">
            <w:pPr>
              <w:rPr>
                <w:b/>
              </w:rPr>
            </w:pPr>
          </w:p>
          <w:p w:rsidR="00BD2A4B" w:rsidRDefault="00BD2A4B" w:rsidP="00C85B8C">
            <w:pPr>
              <w:rPr>
                <w:b/>
              </w:rPr>
            </w:pPr>
          </w:p>
          <w:p w:rsidR="00BD2A4B" w:rsidRDefault="00BD2A4B" w:rsidP="00C85B8C">
            <w:pPr>
              <w:rPr>
                <w:b/>
              </w:rPr>
            </w:pPr>
          </w:p>
          <w:p w:rsidR="00BD2A4B" w:rsidRDefault="00BD2A4B" w:rsidP="00C85B8C">
            <w:pPr>
              <w:rPr>
                <w:b/>
              </w:rPr>
            </w:pPr>
          </w:p>
          <w:p w:rsidR="00BD2A4B" w:rsidRDefault="00BD2A4B" w:rsidP="00C85B8C">
            <w:pPr>
              <w:rPr>
                <w:b/>
              </w:rPr>
            </w:pPr>
          </w:p>
          <w:p w:rsidR="00BD2A4B" w:rsidRPr="00C85B8C" w:rsidRDefault="00BD2A4B" w:rsidP="00C85B8C">
            <w:pPr>
              <w:rPr>
                <w:b/>
              </w:rPr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lastRenderedPageBreak/>
              <w:t>Повторение. Слово.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учебной деятел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ности: ставить и осмысливать цель, определять способы её достижения и последовательность действий, анал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результаты, сравнивая их с поставленной целью, контролировать и корректировать свои действия, оценивать их.</w:t>
            </w:r>
          </w:p>
          <w:p w:rsidR="00C85B8C" w:rsidRPr="00C85B8C" w:rsidRDefault="00C85B8C" w:rsidP="00C85B8C">
            <w:pPr>
              <w:jc w:val="center"/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итоговый и пошаговый контроль при выполнении заданий.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Слово.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Части речи. Тест.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Части речи.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Части речи.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Развитие речи. Подробное изложение.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Правила пр</w:t>
            </w:r>
            <w:r w:rsidRPr="00C85B8C">
              <w:t>а</w:t>
            </w:r>
            <w:r w:rsidRPr="00C85B8C">
              <w:t>вописания.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Правила пр</w:t>
            </w:r>
            <w:r w:rsidRPr="00C85B8C">
              <w:t>а</w:t>
            </w:r>
            <w:r w:rsidRPr="00C85B8C">
              <w:t>вописания.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Состав слова.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 xml:space="preserve">Контрольный диктант за </w:t>
            </w:r>
            <w:r w:rsidRPr="00C85B8C">
              <w:rPr>
                <w:lang w:val="en-US"/>
              </w:rPr>
              <w:t>IV</w:t>
            </w:r>
            <w:r w:rsidRPr="00C85B8C">
              <w:t xml:space="preserve"> четверть.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Работа над ошибками.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Состав слова.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Морфологич</w:t>
            </w:r>
            <w:r w:rsidRPr="00C85B8C">
              <w:t>е</w:t>
            </w:r>
            <w:r w:rsidRPr="00C85B8C">
              <w:t>ский разбор.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Морфологич</w:t>
            </w:r>
            <w:r w:rsidRPr="00C85B8C">
              <w:t>е</w:t>
            </w:r>
            <w:r w:rsidRPr="00C85B8C">
              <w:t>ский разбор. Словарный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Синтаксич</w:t>
            </w:r>
            <w:r w:rsidRPr="00C85B8C">
              <w:t>е</w:t>
            </w:r>
            <w:r w:rsidRPr="00C85B8C">
              <w:t>ский разбор предложений.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Синтаксич</w:t>
            </w:r>
            <w:r w:rsidRPr="00C85B8C">
              <w:t>е</w:t>
            </w:r>
            <w:r w:rsidRPr="00C85B8C">
              <w:t>ский разбор предложений. Проверочная работа.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Merge w:val="restart"/>
          </w:tcPr>
          <w:p w:rsidR="00C85B8C" w:rsidRPr="00C85B8C" w:rsidRDefault="00C85B8C" w:rsidP="00C85B8C">
            <w:pPr>
              <w:rPr>
                <w:b/>
              </w:rPr>
            </w:pPr>
            <w:r w:rsidRPr="00C85B8C">
              <w:rPr>
                <w:b/>
              </w:rPr>
              <w:t>Повторение.</w:t>
            </w: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Морфологич</w:t>
            </w:r>
            <w:r w:rsidRPr="00C85B8C">
              <w:t>е</w:t>
            </w:r>
            <w:r w:rsidRPr="00C85B8C">
              <w:t>ский разбор.</w:t>
            </w:r>
          </w:p>
        </w:tc>
        <w:tc>
          <w:tcPr>
            <w:tcW w:w="7023" w:type="dxa"/>
            <w:vMerge w:val="restart"/>
          </w:tcPr>
          <w:p w:rsidR="00C85B8C" w:rsidRPr="00C85B8C" w:rsidRDefault="00C85B8C" w:rsidP="00C85B8C">
            <w:pPr>
              <w:jc w:val="center"/>
            </w:pP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учебной деятел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ности: ставить и осмысливать цель, определять способы её достижения и последовательность действий, анал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результаты, сравнивая их с поставленной целью, контролировать и корректировать свои действия, оценивать их. Использовать итог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и пошаговый контроль при в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8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заданий.</w:t>
            </w: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Морфологич</w:t>
            </w:r>
            <w:r w:rsidRPr="00C85B8C">
              <w:t>е</w:t>
            </w:r>
            <w:r w:rsidRPr="00C85B8C">
              <w:t>ский разбор. Словарный диктант.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Синтаксич</w:t>
            </w:r>
            <w:r w:rsidRPr="00C85B8C">
              <w:t>е</w:t>
            </w:r>
            <w:r w:rsidRPr="00C85B8C">
              <w:t>ский разбор предложений.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Фонетический разбор слов.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Фонетический разбор слов.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  <w:tr w:rsidR="00C85B8C" w:rsidRPr="00C85B8C" w:rsidTr="00CF4D9E">
        <w:tc>
          <w:tcPr>
            <w:tcW w:w="817" w:type="dxa"/>
          </w:tcPr>
          <w:p w:rsidR="00C85B8C" w:rsidRPr="00C85B8C" w:rsidRDefault="00C85B8C" w:rsidP="00C8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Merge/>
          </w:tcPr>
          <w:p w:rsidR="00C85B8C" w:rsidRPr="00C85B8C" w:rsidRDefault="00C85B8C" w:rsidP="00C85B8C">
            <w:pPr>
              <w:jc w:val="center"/>
            </w:pPr>
          </w:p>
        </w:tc>
        <w:tc>
          <w:tcPr>
            <w:tcW w:w="4111" w:type="dxa"/>
          </w:tcPr>
          <w:p w:rsidR="00C85B8C" w:rsidRPr="00C85B8C" w:rsidRDefault="00C85B8C" w:rsidP="00C85B8C">
            <w:r w:rsidRPr="00C85B8C">
              <w:t>Повторение. Фонетический разбор слов.</w:t>
            </w:r>
          </w:p>
        </w:tc>
        <w:tc>
          <w:tcPr>
            <w:tcW w:w="7023" w:type="dxa"/>
            <w:vMerge/>
          </w:tcPr>
          <w:p w:rsidR="00C85B8C" w:rsidRPr="00C85B8C" w:rsidRDefault="00C85B8C" w:rsidP="00C85B8C">
            <w:pPr>
              <w:jc w:val="center"/>
            </w:pPr>
          </w:p>
        </w:tc>
      </w:tr>
    </w:tbl>
    <w:p w:rsidR="003F1958" w:rsidRPr="003214D2" w:rsidRDefault="003F1958" w:rsidP="002D36B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F1958" w:rsidRDefault="00D5601A" w:rsidP="00C94D3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УЧЕБНО-МЕТОДИЧЕСКОГО И МАТЕРИАЛЬНО-</w:t>
      </w:r>
      <w:r w:rsidR="003F1958" w:rsidRPr="00D5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ТЕХНИЧЕСКОГО ОБЕСПЕЧЕНИЯ ОБРАЗОВАТЕЛЬНО</w:t>
      </w:r>
      <w:r w:rsidR="0073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ДЕЯТЕЛЬНОСТИ</w:t>
      </w:r>
    </w:p>
    <w:p w:rsidR="00C94D38" w:rsidRPr="002A264B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</w:t>
      </w:r>
      <w:r w:rsidR="0073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</w:t>
      </w:r>
    </w:p>
    <w:p w:rsidR="00C94D38" w:rsidRPr="002A264B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Классная доска.</w:t>
      </w:r>
    </w:p>
    <w:p w:rsidR="00C94D38" w:rsidRPr="002A264B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Мультимедийный проектор.</w:t>
      </w:r>
    </w:p>
    <w:p w:rsidR="00C94D38" w:rsidRPr="002A264B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Компьютер.</w:t>
      </w:r>
    </w:p>
    <w:p w:rsidR="00C94D38" w:rsidRPr="002A264B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Экран.</w:t>
      </w:r>
    </w:p>
    <w:p w:rsidR="00C94D38" w:rsidRPr="002A264B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Принтер.</w:t>
      </w:r>
    </w:p>
    <w:p w:rsidR="00C94D38" w:rsidRPr="002A264B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Сканер.</w:t>
      </w:r>
    </w:p>
    <w:p w:rsidR="00C94D38" w:rsidRDefault="00C94D38" w:rsidP="00C94D38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  <w:r w:rsidR="0073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</w:t>
      </w:r>
    </w:p>
    <w:p w:rsidR="000F2442" w:rsidRDefault="003F1958" w:rsidP="000F244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F2442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Л. Ф. Климанова, Т. В. Бабушкина. Русский я</w:t>
      </w:r>
      <w:r w:rsidR="000F244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зык. Рабочая программа. 4 класс, М.: Просвещение, 2011.</w:t>
      </w:r>
    </w:p>
    <w:p w:rsidR="000F2442" w:rsidRPr="003214D2" w:rsidRDefault="000F2442" w:rsidP="000F244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Русский язык. Учебник. 4 класс. В 2 ч. Ч. 1.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Ф. Климанова, Т. В. Бабушкина, М.: Просвещение, 2014.</w:t>
      </w:r>
    </w:p>
    <w:p w:rsidR="000F2442" w:rsidRPr="003214D2" w:rsidRDefault="000F2442" w:rsidP="000F244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Русский язык. Учебник. 4 класс. В 2 ч. Ч. 2.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Ф. Климанова, Т. В. Бабушкина, М.: Просвещение, 2014.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Л. П. Алекторова. Учебный словарь синонимов русского языка.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Т. Л. Фёдорова. Словообразовательный словарь русского языка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А. А. Медведева. Большой орфографический словарь русского языка.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Д. Н. Ушаков. Орфографический словарь.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8. М. Т. Баранова. Русский язык. Справочник для учащихся.</w:t>
      </w:r>
    </w:p>
    <w:p w:rsidR="00C94D38" w:rsidRPr="00C94D38" w:rsidRDefault="00C94D38" w:rsidP="00C94D38">
      <w:pPr>
        <w:tabs>
          <w:tab w:val="left" w:pos="70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</w:t>
      </w:r>
    </w:p>
    <w:p w:rsidR="00C94D38" w:rsidRPr="00C94D38" w:rsidRDefault="00C94D38" w:rsidP="00C94D38">
      <w:pPr>
        <w:tabs>
          <w:tab w:val="left" w:pos="708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педагогических идей. – Режим доступа: </w:t>
      </w:r>
      <w:hyperlink r:id="rId9" w:history="1"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C9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festival</w:t>
        </w:r>
        <w:r w:rsidRPr="00C9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</w:t>
        </w:r>
        <w:proofErr w:type="spellStart"/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september</w:t>
        </w:r>
        <w:proofErr w:type="spellEnd"/>
        <w:r w:rsidRPr="00C94D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94D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94D38" w:rsidRDefault="00C94D38" w:rsidP="00C94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D38">
        <w:rPr>
          <w:rFonts w:ascii="Times New Roman" w:eastAsia="Calibri" w:hAnsi="Times New Roman" w:cs="Times New Roman"/>
          <w:sz w:val="24"/>
          <w:szCs w:val="24"/>
        </w:rPr>
        <w:t xml:space="preserve">Клуб учителей начальной школы. – Режим </w:t>
      </w:r>
      <w:proofErr w:type="spellStart"/>
      <w:r w:rsidRPr="00C94D38">
        <w:rPr>
          <w:rFonts w:ascii="Times New Roman" w:eastAsia="Calibri" w:hAnsi="Times New Roman" w:cs="Times New Roman"/>
          <w:sz w:val="24"/>
          <w:szCs w:val="24"/>
        </w:rPr>
        <w:t>доступа:http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://www.4stupeni.ru</w:t>
      </w:r>
    </w:p>
    <w:p w:rsidR="00C94D38" w:rsidRPr="00C94D38" w:rsidRDefault="00C94D38" w:rsidP="00C94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D38">
        <w:rPr>
          <w:rFonts w:ascii="Times New Roman" w:eastAsia="Calibri" w:hAnsi="Times New Roman" w:cs="Times New Roman"/>
          <w:sz w:val="24"/>
          <w:szCs w:val="24"/>
        </w:rPr>
        <w:t xml:space="preserve">Педагогическое сообщество. – Режим </w:t>
      </w:r>
      <w:proofErr w:type="spellStart"/>
      <w:r w:rsidRPr="00C94D38">
        <w:rPr>
          <w:rFonts w:ascii="Times New Roman" w:eastAsia="Calibri" w:hAnsi="Times New Roman" w:cs="Times New Roman"/>
          <w:sz w:val="24"/>
          <w:szCs w:val="24"/>
        </w:rPr>
        <w:t>доступа:</w:t>
      </w:r>
      <w:hyperlink r:id="rId10" w:history="1">
        <w:r w:rsidRPr="00C94D38">
          <w:rPr>
            <w:rFonts w:ascii="Times New Roman" w:eastAsia="Calibri" w:hAnsi="Times New Roman" w:cs="Times New Roman"/>
            <w:sz w:val="24"/>
            <w:szCs w:val="24"/>
          </w:rPr>
          <w:t>http</w:t>
        </w:r>
        <w:proofErr w:type="spellEnd"/>
        <w:r w:rsidRPr="00C94D38">
          <w:rPr>
            <w:rFonts w:ascii="Times New Roman" w:eastAsia="Calibri" w:hAnsi="Times New Roman" w:cs="Times New Roman"/>
            <w:sz w:val="24"/>
            <w:szCs w:val="24"/>
          </w:rPr>
          <w:t>://www.pedsovet.</w:t>
        </w:r>
        <w:r w:rsidRPr="00C94D38">
          <w:rPr>
            <w:rFonts w:ascii="Times New Roman" w:eastAsia="Calibri" w:hAnsi="Times New Roman" w:cs="Times New Roman"/>
            <w:sz w:val="24"/>
            <w:szCs w:val="24"/>
            <w:lang w:val="en-US"/>
          </w:rPr>
          <w:t>r</w:t>
        </w:r>
        <w:r w:rsidRPr="00C94D38">
          <w:rPr>
            <w:rFonts w:ascii="Times New Roman" w:eastAsia="Calibri" w:hAnsi="Times New Roman" w:cs="Times New Roman"/>
            <w:sz w:val="24"/>
            <w:szCs w:val="24"/>
          </w:rPr>
          <w:t>u</w:t>
        </w:r>
      </w:hyperlink>
    </w:p>
    <w:p w:rsidR="00C94D38" w:rsidRPr="00C94D38" w:rsidRDefault="00C94D38" w:rsidP="00C94D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D38">
        <w:rPr>
          <w:rFonts w:ascii="Times New Roman" w:eastAsia="Calibri" w:hAnsi="Times New Roman" w:cs="Times New Roman"/>
          <w:sz w:val="24"/>
          <w:szCs w:val="24"/>
        </w:rPr>
        <w:t>Презентация уроков «Начальная школа». – Режим доступа: http://www.</w:t>
      </w:r>
      <w:proofErr w:type="spellStart"/>
      <w:r w:rsidRPr="00C94D38">
        <w:rPr>
          <w:rFonts w:ascii="Times New Roman" w:eastAsia="Calibri" w:hAnsi="Times New Roman" w:cs="Times New Roman"/>
          <w:sz w:val="24"/>
          <w:szCs w:val="24"/>
          <w:lang w:val="en-US"/>
        </w:rPr>
        <w:t>nachalka</w:t>
      </w:r>
      <w:proofErr w:type="spellEnd"/>
      <w:r w:rsidRPr="00C94D38">
        <w:rPr>
          <w:rFonts w:ascii="Times New Roman" w:eastAsia="Calibri" w:hAnsi="Times New Roman" w:cs="Times New Roman"/>
          <w:sz w:val="24"/>
          <w:szCs w:val="24"/>
        </w:rPr>
        <w:t>.</w:t>
      </w:r>
      <w:r w:rsidRPr="00C94D38">
        <w:rPr>
          <w:rFonts w:ascii="Times New Roman" w:eastAsia="Calibri" w:hAnsi="Times New Roman" w:cs="Times New Roman"/>
          <w:sz w:val="24"/>
          <w:szCs w:val="24"/>
          <w:lang w:val="en-US"/>
        </w:rPr>
        <w:t>info</w:t>
      </w:r>
      <w:r w:rsidRPr="00C94D38">
        <w:rPr>
          <w:rFonts w:ascii="Times New Roman" w:eastAsia="Calibri" w:hAnsi="Times New Roman" w:cs="Times New Roman"/>
          <w:sz w:val="24"/>
          <w:szCs w:val="24"/>
        </w:rPr>
        <w:t>/</w:t>
      </w:r>
      <w:r w:rsidRPr="00C94D38">
        <w:rPr>
          <w:rFonts w:ascii="Times New Roman" w:eastAsia="Calibri" w:hAnsi="Times New Roman" w:cs="Times New Roman"/>
          <w:sz w:val="24"/>
          <w:szCs w:val="24"/>
          <w:lang w:val="en-US"/>
        </w:rPr>
        <w:t>about</w:t>
      </w:r>
      <w:r w:rsidRPr="00C94D38">
        <w:rPr>
          <w:rFonts w:ascii="Times New Roman" w:eastAsia="Calibri" w:hAnsi="Times New Roman" w:cs="Times New Roman"/>
          <w:sz w:val="24"/>
          <w:szCs w:val="24"/>
        </w:rPr>
        <w:t>/193</w:t>
      </w:r>
    </w:p>
    <w:p w:rsidR="002A264B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Диски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Русский язык. 4 класс. Электронное приложение к учебнику Л. Ф. Климановой.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Большая советская энциклопедия.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Русский язык 1-4 класс.</w:t>
      </w:r>
    </w:p>
    <w:p w:rsidR="003F1958" w:rsidRPr="002A264B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Энциклопедия Кирилла и </w:t>
      </w:r>
      <w:proofErr w:type="spellStart"/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A264B">
        <w:rPr>
          <w:rFonts w:ascii="Times New Roman" w:hAnsi="Times New Roman" w:cs="Times New Roman"/>
          <w:sz w:val="24"/>
          <w:szCs w:val="24"/>
        </w:rPr>
        <w:t>Начальная школа. Русский</w:t>
      </w:r>
      <w:r w:rsidRPr="003214D2">
        <w:rPr>
          <w:rFonts w:ascii="Times New Roman" w:hAnsi="Times New Roman" w:cs="Times New Roman"/>
          <w:sz w:val="24"/>
          <w:szCs w:val="24"/>
        </w:rPr>
        <w:t xml:space="preserve"> язык. Демонстрационные таблицы. Компакт-диск для компьютера.</w:t>
      </w:r>
      <w:r w:rsidRPr="003214D2">
        <w:rPr>
          <w:rFonts w:ascii="Times New Roman" w:hAnsi="Times New Roman" w:cs="Times New Roman"/>
          <w:sz w:val="24"/>
          <w:szCs w:val="24"/>
        </w:rPr>
        <w:br w:type="page"/>
      </w:r>
    </w:p>
    <w:p w:rsidR="0001101A" w:rsidRPr="004C7C57" w:rsidRDefault="003F1958" w:rsidP="00C94D3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5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(основной)</w:t>
      </w:r>
    </w:p>
    <w:p w:rsidR="002D36B6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Л. Ф. Климанова, Т. В. Бабушкина. Русский я</w:t>
      </w:r>
      <w:r w:rsidR="0073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зык. Рабочая программа. 4 класс, 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Просвещение, </w:t>
      </w:r>
      <w:r w:rsidR="00733278">
        <w:rPr>
          <w:rFonts w:ascii="Times New Roman" w:eastAsia="Times New Roman" w:hAnsi="Times New Roman" w:cs="Times New Roman"/>
          <w:sz w:val="24"/>
          <w:szCs w:val="24"/>
          <w:lang w:eastAsia="ru-RU"/>
        </w:rPr>
        <w:t>2011.</w:t>
      </w:r>
    </w:p>
    <w:p w:rsidR="00DB0C35" w:rsidRPr="003214D2" w:rsidRDefault="003F1958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B0C35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Учебник. 4 класс. В 2 ч. Ч. 1. Л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>. Ф. Климанова, Т. В. Бабушкина, М.: Просвещение, 2014.</w:t>
      </w:r>
    </w:p>
    <w:p w:rsidR="00DB0C35" w:rsidRPr="003214D2" w:rsidRDefault="003F1958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B0C35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Учебник. 4 класс. В 2 ч. Ч. 2. Л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>. Ф. Климанова, Т. В. Бабушкина, М.: Просвещение, 2014.</w:t>
      </w:r>
    </w:p>
    <w:p w:rsidR="00DB0C35" w:rsidRPr="003214D2" w:rsidRDefault="00733278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958" w:rsidRPr="003214D2">
        <w:rPr>
          <w:rFonts w:ascii="Times New Roman" w:hAnsi="Times New Roman" w:cs="Times New Roman"/>
          <w:sz w:val="24"/>
          <w:szCs w:val="24"/>
        </w:rPr>
        <w:t xml:space="preserve">. </w:t>
      </w:r>
      <w:r w:rsidR="00DB0C35" w:rsidRPr="003214D2">
        <w:rPr>
          <w:rFonts w:ascii="Times New Roman" w:hAnsi="Times New Roman" w:cs="Times New Roman"/>
          <w:sz w:val="24"/>
          <w:szCs w:val="24"/>
        </w:rPr>
        <w:t>Михайлова С.Ю. Русский язык. Тренировочные и проверочные работы. 4 класс</w:t>
      </w:r>
      <w:r w:rsidR="00DB0C35">
        <w:rPr>
          <w:rFonts w:ascii="Times New Roman" w:hAnsi="Times New Roman" w:cs="Times New Roman"/>
          <w:sz w:val="24"/>
          <w:szCs w:val="24"/>
        </w:rPr>
        <w:t xml:space="preserve">, 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  <w:r w:rsidR="00DB0C35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2D36B6" w:rsidRDefault="0073327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3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36B6" w:rsidRPr="002D36B6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2D36B6" w:rsidRPr="002D36B6">
        <w:rPr>
          <w:rFonts w:ascii="Times New Roman" w:hAnsi="Times New Roman" w:cs="Times New Roman"/>
          <w:sz w:val="24"/>
          <w:szCs w:val="24"/>
        </w:rPr>
        <w:t xml:space="preserve"> Т., Яценко И.Поурочные разработки по русскому языку. К УМК Л.Ф. Климановой и др. ("Перспектива"). 4 класс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0C35">
        <w:rPr>
          <w:rFonts w:ascii="Times New Roman" w:hAnsi="Times New Roman" w:cs="Times New Roman"/>
          <w:sz w:val="24"/>
          <w:szCs w:val="24"/>
        </w:rPr>
        <w:t xml:space="preserve">М.: ВАКО, </w:t>
      </w:r>
      <w:r>
        <w:rPr>
          <w:rFonts w:ascii="Times New Roman" w:hAnsi="Times New Roman" w:cs="Times New Roman"/>
          <w:sz w:val="24"/>
          <w:szCs w:val="24"/>
        </w:rPr>
        <w:t>2014.</w:t>
      </w:r>
    </w:p>
    <w:p w:rsidR="002D36B6" w:rsidRPr="003214D2" w:rsidRDefault="002D36B6" w:rsidP="00C94D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D2" w:rsidRPr="004C7C57" w:rsidRDefault="003214D2" w:rsidP="00C94D3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57">
        <w:rPr>
          <w:rFonts w:ascii="Times New Roman" w:hAnsi="Times New Roman" w:cs="Times New Roman"/>
          <w:b/>
          <w:sz w:val="24"/>
          <w:szCs w:val="24"/>
        </w:rPr>
        <w:t>Список литературы (дополнительный)</w:t>
      </w:r>
    </w:p>
    <w:p w:rsidR="003F1958" w:rsidRPr="003214D2" w:rsidRDefault="003F1958" w:rsidP="00C94D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D2">
        <w:rPr>
          <w:rFonts w:ascii="Times New Roman" w:hAnsi="Times New Roman" w:cs="Times New Roman"/>
          <w:sz w:val="24"/>
          <w:szCs w:val="24"/>
        </w:rPr>
        <w:t>Климанова Л.Ф., Бабушкина Т. В. Русский язык. Рабочая тетрадь. 4 класс. В 2-х ч. Ч. 1, 2 (Комплект)</w:t>
      </w:r>
      <w:r w:rsidR="00733278">
        <w:rPr>
          <w:rFonts w:ascii="Times New Roman" w:hAnsi="Times New Roman" w:cs="Times New Roman"/>
          <w:sz w:val="24"/>
          <w:szCs w:val="24"/>
        </w:rPr>
        <w:t xml:space="preserve">, </w:t>
      </w:r>
      <w:r w:rsidR="00DB0C35">
        <w:rPr>
          <w:rFonts w:ascii="Times New Roman" w:hAnsi="Times New Roman" w:cs="Times New Roman"/>
          <w:sz w:val="24"/>
          <w:szCs w:val="24"/>
        </w:rPr>
        <w:t xml:space="preserve"> М.: Просвещение, </w:t>
      </w:r>
      <w:r w:rsidR="00733278">
        <w:rPr>
          <w:rFonts w:ascii="Times New Roman" w:hAnsi="Times New Roman" w:cs="Times New Roman"/>
          <w:sz w:val="24"/>
          <w:szCs w:val="24"/>
        </w:rPr>
        <w:t>2014.</w:t>
      </w:r>
    </w:p>
    <w:p w:rsidR="003214D2" w:rsidRPr="002D36B6" w:rsidRDefault="003214D2" w:rsidP="00C94D3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4D2" w:rsidRPr="004C7C57" w:rsidRDefault="003214D2" w:rsidP="00C94D3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57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</w:t>
      </w:r>
      <w:r w:rsidR="00F344E8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733278" w:rsidRPr="003214D2" w:rsidRDefault="004C7C57" w:rsidP="004C7C5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327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язык. Учебник. 4 класс. В 2 ч. Ч. 1. Л</w:t>
      </w:r>
      <w:r w:rsidR="0073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Ф. Климанова, Т. В. Бабушкина, 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Просвещение, </w:t>
      </w:r>
      <w:r w:rsidR="00733278">
        <w:rPr>
          <w:rFonts w:ascii="Times New Roman" w:eastAsia="Times New Roman" w:hAnsi="Times New Roman" w:cs="Times New Roman"/>
          <w:sz w:val="24"/>
          <w:szCs w:val="24"/>
          <w:lang w:eastAsia="ru-RU"/>
        </w:rPr>
        <w:t>2014.</w:t>
      </w:r>
    </w:p>
    <w:p w:rsidR="00DB0C35" w:rsidRPr="003214D2" w:rsidRDefault="004C7C57" w:rsidP="00DB0C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3278" w:rsidRPr="003214D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язык. Учебник. 4 класс. В 2 ч. Ч. 2. Л</w:t>
      </w:r>
      <w:r w:rsidR="0073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Ф. Климанова, Т. В. Бабушкина, 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2014.</w:t>
      </w:r>
    </w:p>
    <w:p w:rsidR="003214D2" w:rsidRPr="003214D2" w:rsidRDefault="004C7C57" w:rsidP="004C7C5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14D2" w:rsidRPr="003214D2">
        <w:rPr>
          <w:rFonts w:ascii="Times New Roman" w:hAnsi="Times New Roman" w:cs="Times New Roman"/>
          <w:sz w:val="24"/>
          <w:szCs w:val="24"/>
        </w:rPr>
        <w:t>. Михайлова С.Ю. Русский язык. Тренировочные и проверочные работы. 4 класс</w:t>
      </w:r>
      <w:r w:rsidR="00733278">
        <w:rPr>
          <w:rFonts w:ascii="Times New Roman" w:hAnsi="Times New Roman" w:cs="Times New Roman"/>
          <w:sz w:val="24"/>
          <w:szCs w:val="24"/>
        </w:rPr>
        <w:t xml:space="preserve">, </w:t>
      </w:r>
      <w:r w:rsidR="00DB0C3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  <w:r w:rsidR="00DB0C35">
        <w:rPr>
          <w:rFonts w:ascii="Times New Roman" w:hAnsi="Times New Roman" w:cs="Times New Roman"/>
          <w:sz w:val="24"/>
          <w:szCs w:val="24"/>
        </w:rPr>
        <w:t xml:space="preserve"> </w:t>
      </w:r>
      <w:r w:rsidR="00733278">
        <w:rPr>
          <w:rFonts w:ascii="Times New Roman" w:hAnsi="Times New Roman" w:cs="Times New Roman"/>
          <w:sz w:val="24"/>
          <w:szCs w:val="24"/>
        </w:rPr>
        <w:t>2013.</w:t>
      </w:r>
    </w:p>
    <w:p w:rsidR="00C94D38" w:rsidRDefault="004C7C57" w:rsidP="004C7C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4D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D9E" w:rsidRPr="00CF4D9E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="00CF4D9E" w:rsidRPr="00CF4D9E">
        <w:rPr>
          <w:rFonts w:ascii="Times New Roman" w:hAnsi="Times New Roman" w:cs="Times New Roman"/>
          <w:sz w:val="24"/>
          <w:szCs w:val="24"/>
        </w:rPr>
        <w:t xml:space="preserve"> О., Нефедова Е. Все основные вопросы по </w:t>
      </w:r>
      <w:r w:rsidR="00CF4D9E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CF4D9E" w:rsidRPr="00CF4D9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CF4D9E" w:rsidRPr="00CF4D9E">
        <w:rPr>
          <w:rFonts w:ascii="Times New Roman" w:hAnsi="Times New Roman" w:cs="Times New Roman"/>
          <w:sz w:val="24"/>
          <w:szCs w:val="24"/>
        </w:rPr>
        <w:t>итог</w:t>
      </w:r>
      <w:r w:rsidR="00CF4D9E">
        <w:rPr>
          <w:rFonts w:ascii="Times New Roman" w:hAnsi="Times New Roman" w:cs="Times New Roman"/>
          <w:sz w:val="24"/>
          <w:szCs w:val="24"/>
        </w:rPr>
        <w:t>овой</w:t>
      </w:r>
      <w:proofErr w:type="gramEnd"/>
    </w:p>
    <w:p w:rsidR="00CF4D9E" w:rsidRPr="00CF4D9E" w:rsidRDefault="00CF4D9E" w:rsidP="004C7C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F4D9E">
        <w:rPr>
          <w:rFonts w:ascii="Times New Roman" w:hAnsi="Times New Roman" w:cs="Times New Roman"/>
          <w:sz w:val="24"/>
          <w:szCs w:val="24"/>
        </w:rPr>
        <w:t xml:space="preserve">аттестации 4 </w:t>
      </w:r>
      <w:proofErr w:type="spellStart"/>
      <w:r w:rsidRPr="00CF4D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4D9E">
        <w:rPr>
          <w:rFonts w:ascii="Times New Roman" w:hAnsi="Times New Roman" w:cs="Times New Roman"/>
          <w:sz w:val="24"/>
          <w:szCs w:val="24"/>
        </w:rPr>
        <w:t>.</w:t>
      </w:r>
      <w:r w:rsidR="00733278">
        <w:rPr>
          <w:rFonts w:ascii="Times New Roman" w:hAnsi="Times New Roman" w:cs="Times New Roman"/>
          <w:sz w:val="24"/>
          <w:szCs w:val="24"/>
        </w:rPr>
        <w:t>, 2013.</w:t>
      </w:r>
    </w:p>
    <w:p w:rsidR="0025151B" w:rsidRDefault="00251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51B" w:rsidRPr="004F0563" w:rsidRDefault="0025151B" w:rsidP="0025151B">
      <w:pPr>
        <w:spacing w:after="0"/>
        <w:jc w:val="center"/>
        <w:rPr>
          <w:rFonts w:ascii="Times New Roman" w:hAnsi="Times New Roman"/>
          <w:b/>
          <w:sz w:val="28"/>
        </w:rPr>
      </w:pPr>
      <w:r w:rsidRPr="004F0563">
        <w:rPr>
          <w:rFonts w:ascii="Times New Roman" w:hAnsi="Times New Roman"/>
          <w:b/>
          <w:sz w:val="28"/>
        </w:rPr>
        <w:lastRenderedPageBreak/>
        <w:t>Муниципальное автономное общеобразовательное учреждение</w:t>
      </w:r>
    </w:p>
    <w:p w:rsidR="0025151B" w:rsidRPr="004F0563" w:rsidRDefault="0025151B" w:rsidP="0025151B">
      <w:pPr>
        <w:spacing w:after="0"/>
        <w:jc w:val="center"/>
        <w:rPr>
          <w:rFonts w:ascii="Times New Roman" w:hAnsi="Times New Roman"/>
          <w:b/>
          <w:sz w:val="28"/>
        </w:rPr>
      </w:pPr>
      <w:r w:rsidRPr="004F0563">
        <w:rPr>
          <w:rFonts w:ascii="Times New Roman" w:hAnsi="Times New Roman"/>
          <w:b/>
          <w:sz w:val="28"/>
        </w:rPr>
        <w:t>«Средняя общеобразовательная школа №132 с углубленным изучением предметов естественно-экологического профиля»</w:t>
      </w:r>
      <w:r w:rsidR="00510EDB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proofErr w:type="spellStart"/>
      <w:r w:rsidRPr="004F0563">
        <w:rPr>
          <w:rFonts w:ascii="Times New Roman" w:hAnsi="Times New Roman"/>
          <w:b/>
          <w:sz w:val="28"/>
        </w:rPr>
        <w:t>г</w:t>
      </w:r>
      <w:proofErr w:type="gramStart"/>
      <w:r w:rsidRPr="004F0563">
        <w:rPr>
          <w:rFonts w:ascii="Times New Roman" w:hAnsi="Times New Roman"/>
          <w:b/>
          <w:sz w:val="28"/>
        </w:rPr>
        <w:t>.П</w:t>
      </w:r>
      <w:proofErr w:type="gramEnd"/>
      <w:r w:rsidRPr="004F0563">
        <w:rPr>
          <w:rFonts w:ascii="Times New Roman" w:hAnsi="Times New Roman"/>
          <w:b/>
          <w:sz w:val="28"/>
        </w:rPr>
        <w:t>ерми</w:t>
      </w:r>
      <w:proofErr w:type="spellEnd"/>
    </w:p>
    <w:p w:rsidR="0025151B" w:rsidRDefault="0025151B" w:rsidP="002515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5151B" w:rsidRPr="004F0563" w:rsidRDefault="0025151B" w:rsidP="0025151B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F0563">
        <w:rPr>
          <w:rFonts w:ascii="Times New Roman" w:hAnsi="Times New Roman"/>
          <w:b/>
          <w:sz w:val="40"/>
          <w:szCs w:val="40"/>
        </w:rPr>
        <w:t xml:space="preserve">ФОНД ОЦЕНОЧНЫХ СРЕДСТВ </w:t>
      </w:r>
    </w:p>
    <w:p w:rsidR="0025151B" w:rsidRDefault="0025151B" w:rsidP="0025151B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по  учебному предмету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Русский язык</w:t>
      </w:r>
      <w:r w:rsidRPr="002B4A7C">
        <w:rPr>
          <w:rFonts w:ascii="Times New Roman" w:eastAsia="Times New Roman" w:hAnsi="Times New Roman" w:cs="Times New Roman"/>
          <w:b/>
          <w:sz w:val="32"/>
          <w:szCs w:val="32"/>
        </w:rPr>
        <w:t>»,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5151B" w:rsidRPr="002B4A7C" w:rsidRDefault="0025151B" w:rsidP="0025151B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УМК «Перспектива»</w:t>
      </w:r>
    </w:p>
    <w:p w:rsidR="0025151B" w:rsidRPr="002B4A7C" w:rsidRDefault="0025151B" w:rsidP="0025151B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«А» </w:t>
      </w:r>
      <w:r w:rsidRPr="002B4A7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класс</w:t>
      </w:r>
    </w:p>
    <w:p w:rsidR="0025151B" w:rsidRPr="004F0563" w:rsidRDefault="0025151B" w:rsidP="002515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25151B" w:rsidRPr="004F0563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Pr="004F0563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Pr="004F0563" w:rsidRDefault="0025151B" w:rsidP="0025151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51B" w:rsidRPr="00B57876" w:rsidRDefault="00E25DDD" w:rsidP="002515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232.8pt;margin-top:27.45pt;width:22.5pt;height:21.75pt;z-index:251660288" fillcolor="white [3212]" strokecolor="white [3212]"/>
        </w:pict>
      </w:r>
      <w:r w:rsidR="0025151B">
        <w:rPr>
          <w:rFonts w:ascii="Times New Roman" w:hAnsi="Times New Roman"/>
          <w:sz w:val="28"/>
          <w:szCs w:val="28"/>
        </w:rPr>
        <w:t>Пермь</w:t>
      </w:r>
      <w:r w:rsidR="0025151B" w:rsidRPr="004F0563">
        <w:rPr>
          <w:rFonts w:ascii="Times New Roman" w:hAnsi="Times New Roman"/>
          <w:sz w:val="28"/>
          <w:szCs w:val="28"/>
        </w:rPr>
        <w:t>, 201</w:t>
      </w:r>
      <w:r w:rsidR="0025151B">
        <w:rPr>
          <w:rFonts w:ascii="Times New Roman" w:hAnsi="Times New Roman"/>
          <w:sz w:val="28"/>
          <w:szCs w:val="28"/>
        </w:rPr>
        <w:t>4</w:t>
      </w:r>
    </w:p>
    <w:p w:rsidR="0025151B" w:rsidRPr="004F0563" w:rsidRDefault="0025151B" w:rsidP="0025151B">
      <w:pPr>
        <w:shd w:val="clear" w:color="auto" w:fill="FFFFFF"/>
        <w:tabs>
          <w:tab w:val="left" w:pos="221"/>
        </w:tabs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4F056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5151B" w:rsidRDefault="0025151B" w:rsidP="0025151B">
      <w:pPr>
        <w:shd w:val="clear" w:color="auto" w:fill="FFFFFF"/>
        <w:tabs>
          <w:tab w:val="left" w:pos="22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7128">
        <w:rPr>
          <w:rFonts w:ascii="Times New Roman" w:hAnsi="Times New Roman"/>
          <w:sz w:val="28"/>
          <w:szCs w:val="28"/>
        </w:rPr>
        <w:t>Перечень оценочных средств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98"/>
        <w:gridCol w:w="3572"/>
        <w:gridCol w:w="3934"/>
      </w:tblGrid>
      <w:tr w:rsidR="0025151B" w:rsidRPr="00A26300" w:rsidTr="000F2442">
        <w:tc>
          <w:tcPr>
            <w:tcW w:w="817" w:type="dxa"/>
          </w:tcPr>
          <w:p w:rsidR="0025151B" w:rsidRPr="00A26300" w:rsidRDefault="0025151B" w:rsidP="00DB0C3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2630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2630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:rsidR="0025151B" w:rsidRPr="00A26300" w:rsidRDefault="0025151B" w:rsidP="00DB0C3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25151B" w:rsidRPr="00A26300" w:rsidRDefault="0025151B" w:rsidP="00DB0C3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 xml:space="preserve">оценочного </w:t>
            </w:r>
          </w:p>
          <w:p w:rsidR="0025151B" w:rsidRPr="00A26300" w:rsidRDefault="0025151B" w:rsidP="00DB0C3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3572" w:type="dxa"/>
          </w:tcPr>
          <w:p w:rsidR="0025151B" w:rsidRPr="00A26300" w:rsidRDefault="0025151B" w:rsidP="00DB0C3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Краткая характеристика оценочного средства</w:t>
            </w:r>
          </w:p>
        </w:tc>
        <w:tc>
          <w:tcPr>
            <w:tcW w:w="3934" w:type="dxa"/>
          </w:tcPr>
          <w:p w:rsidR="0025151B" w:rsidRPr="00A26300" w:rsidRDefault="0025151B" w:rsidP="00DB0C35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300">
              <w:rPr>
                <w:rFonts w:ascii="Times New Roman" w:hAnsi="Times New Roman"/>
                <w:sz w:val="28"/>
                <w:szCs w:val="28"/>
              </w:rPr>
              <w:t>Источник, выходные данные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Pr="00A26300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3572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разделены на 3 раздела, каждый из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рых, в свою очередь, имеет свои подразделы. Задания направлены на различные познавательные действия: анализировать условия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дания, работать с алгори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мами, схемами, таблицами, применять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стандартных и нестандар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ных учебных и практич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ских ситуациях. </w:t>
            </w:r>
          </w:p>
          <w:p w:rsidR="0025151B" w:rsidRPr="00A26300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составлены на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териале математики и ру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ского языка. Задания,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веряющие осознанность чтения, составлены на те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стовой основе.</w:t>
            </w:r>
          </w:p>
        </w:tc>
        <w:tc>
          <w:tcPr>
            <w:tcW w:w="3934" w:type="dxa"/>
          </w:tcPr>
          <w:p w:rsidR="0025151B" w:rsidRPr="00A26300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А.О. Евдокимова, Е.Э.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М.И. Кузнецова «Ди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гностика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результатов обучения (русский язык,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тематика, литературное чт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ние)». Москва: АСТ: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2014.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Pr="00A26300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письменная работа.</w:t>
            </w:r>
          </w:p>
        </w:tc>
        <w:tc>
          <w:tcPr>
            <w:tcW w:w="3572" w:type="dxa"/>
          </w:tcPr>
          <w:p w:rsidR="0025151B" w:rsidRPr="00A26300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(базов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или повышенного)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существенных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знач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мых для дальнейшего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чения УУД. Работа позв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ляет выявить и оценить успешность освоения предметных аспектов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чения русскому языку,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тематике, окружающему миру.</w:t>
            </w:r>
          </w:p>
        </w:tc>
        <w:tc>
          <w:tcPr>
            <w:tcW w:w="3934" w:type="dxa"/>
          </w:tcPr>
          <w:p w:rsidR="0025151B" w:rsidRPr="00A26300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Н.М. Лаврова «Итоговая аттестация выпус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ников начальной школы». М.: Академкнига/Учебник, 2014.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572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тематических контрол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работ.</w:t>
            </w:r>
          </w:p>
        </w:tc>
        <w:tc>
          <w:tcPr>
            <w:tcW w:w="3934" w:type="dxa"/>
          </w:tcPr>
          <w:p w:rsidR="0025151B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С.Ю. Михайлова «Русский язык. Тренировочные и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рочные работы». М.: Просв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щение, 2014.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ванные тесты.</w:t>
            </w:r>
          </w:p>
        </w:tc>
        <w:tc>
          <w:tcPr>
            <w:tcW w:w="3572" w:type="dxa"/>
          </w:tcPr>
          <w:p w:rsidR="0025151B" w:rsidRDefault="00E25DDD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83.9pt;margin-top:33.7pt;width:31.5pt;height:28.5pt;z-index:251661312;mso-position-horizontal:absolute;mso-position-horizontal-relative:text;mso-position-vertical-relative:text" fillcolor="white [3212]" strokecolor="white [3212]"/>
              </w:pict>
            </w:r>
            <w:r w:rsidR="0025151B">
              <w:rPr>
                <w:rFonts w:ascii="Times New Roman" w:hAnsi="Times New Roman"/>
                <w:sz w:val="28"/>
                <w:szCs w:val="28"/>
              </w:rPr>
              <w:t>Каждый тест состоит из текста в жанре рассказа, сказки, информационной заметки и тестовых зад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а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ний: первая часть – 16 т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е</w:t>
            </w:r>
            <w:r w:rsidR="0025151B">
              <w:rPr>
                <w:rFonts w:ascii="Times New Roman" w:hAnsi="Times New Roman"/>
                <w:sz w:val="28"/>
                <w:szCs w:val="28"/>
              </w:rPr>
              <w:t>стовых заданий с выбором ответа по предметам «ру</w:t>
            </w:r>
            <w:r w:rsidR="0025151B">
              <w:rPr>
                <w:rFonts w:ascii="Times New Roman" w:hAnsi="Times New Roman"/>
                <w:sz w:val="28"/>
                <w:szCs w:val="28"/>
              </w:rPr>
              <w:t>с</w:t>
            </w:r>
            <w:r w:rsidR="0025151B">
              <w:rPr>
                <w:rFonts w:ascii="Times New Roman" w:hAnsi="Times New Roman"/>
                <w:sz w:val="28"/>
                <w:szCs w:val="28"/>
              </w:rPr>
              <w:t>ский язык», «математика» по содержанию связанных с текстом, вторая часть – 4 задания повышенной сложности, предполага</w:t>
            </w:r>
            <w:r w:rsidR="0025151B">
              <w:rPr>
                <w:rFonts w:ascii="Times New Roman" w:hAnsi="Times New Roman"/>
                <w:sz w:val="28"/>
                <w:szCs w:val="28"/>
              </w:rPr>
              <w:t>ю</w:t>
            </w:r>
            <w:r w:rsidR="0025151B">
              <w:rPr>
                <w:rFonts w:ascii="Times New Roman" w:hAnsi="Times New Roman"/>
                <w:sz w:val="28"/>
                <w:szCs w:val="28"/>
              </w:rPr>
              <w:t>щих развёрнутый ответ.</w:t>
            </w:r>
          </w:p>
        </w:tc>
        <w:tc>
          <w:tcPr>
            <w:tcW w:w="3934" w:type="dxa"/>
          </w:tcPr>
          <w:p w:rsidR="0025151B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Л.Л. Иванова, В.Н. Суслов «Комбинированные тесты». Легион, Ростов-на-Дону, 2013.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572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каждой работе 3 варианта (разного уровня сложн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сти).</w:t>
            </w:r>
          </w:p>
        </w:tc>
        <w:tc>
          <w:tcPr>
            <w:tcW w:w="3934" w:type="dxa"/>
          </w:tcPr>
          <w:p w:rsidR="0025151B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«Русский язык. Тетрадь для контрол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ных работ». Санкт-Петербург СМИО Пресс, 2013.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25A">
              <w:rPr>
                <w:rFonts w:ascii="Times New Roman" w:hAnsi="Times New Roman"/>
                <w:sz w:val="28"/>
                <w:szCs w:val="28"/>
              </w:rPr>
              <w:t>Комплексная письменная работа.</w:t>
            </w:r>
          </w:p>
        </w:tc>
        <w:tc>
          <w:tcPr>
            <w:tcW w:w="3572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Комплексная работа для итоговой оценки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4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учебной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петентности. Система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 направлена на оценку способности выпускников начальной школы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информацией, предста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ленной в различном виде, решать учебные и практ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ческие задачи на основе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метных знаний и умений по математике, русскому яз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ку, литературному чтению и окружающему миру.</w:t>
            </w:r>
          </w:p>
        </w:tc>
        <w:tc>
          <w:tcPr>
            <w:tcW w:w="3934" w:type="dxa"/>
          </w:tcPr>
          <w:p w:rsidR="0025151B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аттестация выпус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ников начальной школы.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плексная работа под редакц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ей Г.С. Ковалёвой. М.: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свещение, 2014.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Pr="0029325A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25A">
              <w:rPr>
                <w:rFonts w:ascii="Times New Roman" w:hAnsi="Times New Roman"/>
                <w:sz w:val="28"/>
                <w:szCs w:val="28"/>
              </w:rPr>
              <w:t>Комплексная письменная работа.</w:t>
            </w:r>
          </w:p>
        </w:tc>
        <w:tc>
          <w:tcPr>
            <w:tcW w:w="3572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варианта заданий базов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уровня к одному и тому же тексту, 1 вариант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 повышенной сложн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для работы в парах. </w:t>
            </w:r>
          </w:p>
          <w:p w:rsidR="0025151B" w:rsidRDefault="00E25DDD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81.95pt;margin-top:83.4pt;width:39.75pt;height:40.5pt;z-index:251662336;mso-position-horizontal:absolute" fillcolor="white [3212]" strokecolor="white [3212]"/>
              </w:pict>
            </w:r>
            <w:r w:rsidR="0025151B">
              <w:rPr>
                <w:rFonts w:ascii="Times New Roman" w:hAnsi="Times New Roman"/>
                <w:sz w:val="28"/>
                <w:szCs w:val="28"/>
              </w:rPr>
              <w:t xml:space="preserve">Задания направлены на оценку </w:t>
            </w:r>
            <w:proofErr w:type="spellStart"/>
            <w:r w:rsidR="0025151B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="0025151B">
              <w:rPr>
                <w:rFonts w:ascii="Times New Roman" w:hAnsi="Times New Roman"/>
                <w:sz w:val="28"/>
                <w:szCs w:val="28"/>
              </w:rPr>
              <w:t xml:space="preserve"> осознанного чтения, ум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е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ний работать с текстом, п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о</w:t>
            </w:r>
            <w:r w:rsidR="0025151B">
              <w:rPr>
                <w:rFonts w:ascii="Times New Roman" w:hAnsi="Times New Roman"/>
                <w:sz w:val="28"/>
                <w:szCs w:val="28"/>
              </w:rPr>
              <w:lastRenderedPageBreak/>
              <w:t>нимать и выполнять и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н</w:t>
            </w:r>
            <w:r w:rsidR="0025151B">
              <w:rPr>
                <w:rFonts w:ascii="Times New Roman" w:hAnsi="Times New Roman"/>
                <w:sz w:val="28"/>
                <w:szCs w:val="28"/>
              </w:rPr>
              <w:t>струкции, используя знания по математике, русскому языку и окружающему м</w:t>
            </w:r>
            <w:r w:rsidR="0025151B">
              <w:rPr>
                <w:rFonts w:ascii="Times New Roman" w:hAnsi="Times New Roman"/>
                <w:sz w:val="28"/>
                <w:szCs w:val="28"/>
              </w:rPr>
              <w:t>и</w:t>
            </w:r>
            <w:r w:rsidR="0025151B">
              <w:rPr>
                <w:rFonts w:ascii="Times New Roman" w:hAnsi="Times New Roman"/>
                <w:sz w:val="28"/>
                <w:szCs w:val="28"/>
              </w:rPr>
              <w:t>ру.</w:t>
            </w:r>
          </w:p>
        </w:tc>
        <w:tc>
          <w:tcPr>
            <w:tcW w:w="3934" w:type="dxa"/>
          </w:tcPr>
          <w:p w:rsidR="0025151B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О.Б. Логинова «Мои достиж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ния. Итоговая комплексная работа». М.: Просвещение, 2014.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Pr="0029325A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(ко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трольный,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верочный).</w:t>
            </w:r>
          </w:p>
        </w:tc>
        <w:tc>
          <w:tcPr>
            <w:tcW w:w="3572" w:type="dxa"/>
          </w:tcPr>
          <w:p w:rsidR="0025151B" w:rsidRDefault="0025151B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Диктанты с грамматич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скими заданиями по изуч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емым темам.</w:t>
            </w:r>
          </w:p>
        </w:tc>
        <w:tc>
          <w:tcPr>
            <w:tcW w:w="3934" w:type="dxa"/>
          </w:tcPr>
          <w:p w:rsidR="0025151B" w:rsidRDefault="0025151B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И.Ф. Яценко «Поурочные разработки по русскому языку» к УМК Л.Ф. Климанова и др. («Перспект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ва»). Москва: ВАКО, 2014.</w:t>
            </w:r>
          </w:p>
        </w:tc>
      </w:tr>
      <w:tr w:rsidR="0025151B" w:rsidRPr="00A26300" w:rsidTr="000F2442">
        <w:tc>
          <w:tcPr>
            <w:tcW w:w="817" w:type="dxa"/>
          </w:tcPr>
          <w:p w:rsidR="0025151B" w:rsidRPr="00A26300" w:rsidRDefault="0025151B" w:rsidP="0025151B">
            <w:pPr>
              <w:numPr>
                <w:ilvl w:val="0"/>
                <w:numId w:val="6"/>
              </w:num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25151B" w:rsidRPr="0029325A" w:rsidRDefault="0025151B" w:rsidP="00DB0C35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  <w:tc>
          <w:tcPr>
            <w:tcW w:w="3572" w:type="dxa"/>
          </w:tcPr>
          <w:p w:rsidR="0025151B" w:rsidRDefault="000F2442" w:rsidP="00DB0C35">
            <w:pPr>
              <w:tabs>
                <w:tab w:val="left" w:pos="22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каждом тесте по 6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ний базового уровня и 1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дание повышенной сло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</w:tc>
        <w:tc>
          <w:tcPr>
            <w:tcW w:w="3934" w:type="dxa"/>
          </w:tcPr>
          <w:p w:rsidR="0025151B" w:rsidRDefault="000F2442" w:rsidP="000F2442">
            <w:pPr>
              <w:tabs>
                <w:tab w:val="left" w:pos="22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Литвинова, О.Д.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Растег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«Тестовые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териалы для оценки качества обучения». Московский центр качества образования. М.: «Интеллект-Центр», 2013.</w:t>
            </w:r>
          </w:p>
        </w:tc>
      </w:tr>
    </w:tbl>
    <w:p w:rsidR="0025151B" w:rsidRDefault="0025151B" w:rsidP="0025151B"/>
    <w:p w:rsidR="003214D2" w:rsidRPr="003214D2" w:rsidRDefault="00E25DDD" w:rsidP="00C94D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20.05pt;margin-top:475.25pt;width:66.75pt;height:29.25pt;z-index:251663360" fillcolor="white [3212]" strokecolor="white [3212]"/>
        </w:pict>
      </w:r>
    </w:p>
    <w:sectPr w:rsidR="003214D2" w:rsidRPr="003214D2" w:rsidSect="00CA3DD1">
      <w:footerReference w:type="default" r:id="rId11"/>
      <w:pgSz w:w="11906" w:h="16838"/>
      <w:pgMar w:top="1134" w:right="1134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35" w:rsidRDefault="00DB0C35" w:rsidP="005C7C14">
      <w:pPr>
        <w:spacing w:after="0" w:line="240" w:lineRule="auto"/>
      </w:pPr>
      <w:r>
        <w:separator/>
      </w:r>
    </w:p>
  </w:endnote>
  <w:endnote w:type="continuationSeparator" w:id="0">
    <w:p w:rsidR="00DB0C35" w:rsidRDefault="00DB0C35" w:rsidP="005C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501623"/>
      <w:docPartObj>
        <w:docPartGallery w:val="Page Numbers (Bottom of Page)"/>
        <w:docPartUnique/>
      </w:docPartObj>
    </w:sdtPr>
    <w:sdtEndPr/>
    <w:sdtContent>
      <w:p w:rsidR="00DB0C35" w:rsidRDefault="00DB0C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DDD">
          <w:rPr>
            <w:noProof/>
          </w:rPr>
          <w:t>27</w:t>
        </w:r>
        <w:r>
          <w:fldChar w:fldCharType="end"/>
        </w:r>
      </w:p>
    </w:sdtContent>
  </w:sdt>
  <w:p w:rsidR="00DB0C35" w:rsidRDefault="00DB0C35" w:rsidP="005F07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35" w:rsidRDefault="00DB0C35" w:rsidP="005C7C14">
      <w:pPr>
        <w:spacing w:after="0" w:line="240" w:lineRule="auto"/>
      </w:pPr>
      <w:r>
        <w:separator/>
      </w:r>
    </w:p>
  </w:footnote>
  <w:footnote w:type="continuationSeparator" w:id="0">
    <w:p w:rsidR="00DB0C35" w:rsidRDefault="00DB0C35" w:rsidP="005C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AF3"/>
    <w:multiLevelType w:val="multilevel"/>
    <w:tmpl w:val="B9B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B5E8F"/>
    <w:multiLevelType w:val="hybridMultilevel"/>
    <w:tmpl w:val="A6CEC2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4206"/>
    <w:multiLevelType w:val="hybridMultilevel"/>
    <w:tmpl w:val="65E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526A"/>
    <w:multiLevelType w:val="hybridMultilevel"/>
    <w:tmpl w:val="FC24B1A8"/>
    <w:lvl w:ilvl="0" w:tplc="2CE4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76D5F"/>
    <w:multiLevelType w:val="hybridMultilevel"/>
    <w:tmpl w:val="363A9E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201"/>
    <w:rsid w:val="0001101A"/>
    <w:rsid w:val="000F2442"/>
    <w:rsid w:val="001A7C6B"/>
    <w:rsid w:val="001C1301"/>
    <w:rsid w:val="001D407D"/>
    <w:rsid w:val="0025151B"/>
    <w:rsid w:val="002A264B"/>
    <w:rsid w:val="002D36B6"/>
    <w:rsid w:val="002F2616"/>
    <w:rsid w:val="003214D2"/>
    <w:rsid w:val="003F1958"/>
    <w:rsid w:val="00463D51"/>
    <w:rsid w:val="004C7C57"/>
    <w:rsid w:val="00510EDB"/>
    <w:rsid w:val="005C7C14"/>
    <w:rsid w:val="005F06B2"/>
    <w:rsid w:val="005F077B"/>
    <w:rsid w:val="00637134"/>
    <w:rsid w:val="00653242"/>
    <w:rsid w:val="00670D2B"/>
    <w:rsid w:val="007264A9"/>
    <w:rsid w:val="00733278"/>
    <w:rsid w:val="00743E2A"/>
    <w:rsid w:val="00762982"/>
    <w:rsid w:val="008359F9"/>
    <w:rsid w:val="008520AE"/>
    <w:rsid w:val="00880942"/>
    <w:rsid w:val="00912CD4"/>
    <w:rsid w:val="00933AC2"/>
    <w:rsid w:val="0097639B"/>
    <w:rsid w:val="0099110C"/>
    <w:rsid w:val="00994D94"/>
    <w:rsid w:val="009A5755"/>
    <w:rsid w:val="00A62F79"/>
    <w:rsid w:val="00AD315A"/>
    <w:rsid w:val="00AD75BD"/>
    <w:rsid w:val="00B23E75"/>
    <w:rsid w:val="00B9717A"/>
    <w:rsid w:val="00BA4C01"/>
    <w:rsid w:val="00BD2A4B"/>
    <w:rsid w:val="00C528C6"/>
    <w:rsid w:val="00C63FCF"/>
    <w:rsid w:val="00C83BED"/>
    <w:rsid w:val="00C85B8C"/>
    <w:rsid w:val="00C94D38"/>
    <w:rsid w:val="00CA3DD1"/>
    <w:rsid w:val="00CB4F7F"/>
    <w:rsid w:val="00CF4D9E"/>
    <w:rsid w:val="00D556FF"/>
    <w:rsid w:val="00D5601A"/>
    <w:rsid w:val="00D602FD"/>
    <w:rsid w:val="00DB0C35"/>
    <w:rsid w:val="00E25DDD"/>
    <w:rsid w:val="00ED379F"/>
    <w:rsid w:val="00F344E8"/>
    <w:rsid w:val="00F61DD1"/>
    <w:rsid w:val="00F97201"/>
    <w:rsid w:val="00FA7771"/>
    <w:rsid w:val="00FC2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C14"/>
  </w:style>
  <w:style w:type="paragraph" w:styleId="a6">
    <w:name w:val="footer"/>
    <w:basedOn w:val="a"/>
    <w:link w:val="a7"/>
    <w:uiPriority w:val="99"/>
    <w:unhideWhenUsed/>
    <w:rsid w:val="005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C14"/>
  </w:style>
  <w:style w:type="paragraph" w:styleId="a8">
    <w:name w:val="No Spacing"/>
    <w:link w:val="a9"/>
    <w:uiPriority w:val="1"/>
    <w:qFormat/>
    <w:rsid w:val="00CA3DD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3DD1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C8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C14"/>
  </w:style>
  <w:style w:type="paragraph" w:styleId="a6">
    <w:name w:val="footer"/>
    <w:basedOn w:val="a"/>
    <w:link w:val="a7"/>
    <w:uiPriority w:val="99"/>
    <w:unhideWhenUsed/>
    <w:rsid w:val="005C7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C14"/>
  </w:style>
  <w:style w:type="paragraph" w:styleId="a8">
    <w:name w:val="No Spacing"/>
    <w:link w:val="a9"/>
    <w:uiPriority w:val="1"/>
    <w:qFormat/>
    <w:rsid w:val="00CA3DD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A3DD1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C8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edsov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4E5F-BC52-4888-8D91-01863287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28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Данила</cp:lastModifiedBy>
  <cp:revision>17</cp:revision>
  <cp:lastPrinted>2014-12-03T14:13:00Z</cp:lastPrinted>
  <dcterms:created xsi:type="dcterms:W3CDTF">2014-10-30T12:21:00Z</dcterms:created>
  <dcterms:modified xsi:type="dcterms:W3CDTF">2014-12-03T14:14:00Z</dcterms:modified>
</cp:coreProperties>
</file>