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D3" w:rsidRPr="009C5463" w:rsidRDefault="000335F3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0CABF6" wp14:editId="0D2E06FD">
            <wp:simplePos x="0" y="0"/>
            <wp:positionH relativeFrom="column">
              <wp:posOffset>-922232</wp:posOffset>
            </wp:positionH>
            <wp:positionV relativeFrom="paragraph">
              <wp:posOffset>-459245</wp:posOffset>
            </wp:positionV>
            <wp:extent cx="7484534" cy="9629422"/>
            <wp:effectExtent l="0" t="0" r="0" b="0"/>
            <wp:wrapNone/>
            <wp:docPr id="1" name="Рисунок 13" descr="H: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Хра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438" cy="96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4D3" w:rsidRPr="009C5463">
        <w:rPr>
          <w:b/>
          <w:color w:val="0F243E" w:themeColor="text2" w:themeShade="80"/>
          <w:sz w:val="28"/>
          <w:szCs w:val="28"/>
        </w:rPr>
        <w:t>Администрация Бутурлинского муниципального района</w:t>
      </w:r>
    </w:p>
    <w:p w:rsidR="001504D3" w:rsidRPr="009C5463" w:rsidRDefault="001504D3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Управление образования, </w:t>
      </w:r>
      <w:r w:rsidR="001F5133" w:rsidRPr="009C5463">
        <w:rPr>
          <w:b/>
          <w:color w:val="0F243E" w:themeColor="text2" w:themeShade="80"/>
          <w:sz w:val="28"/>
          <w:szCs w:val="28"/>
        </w:rPr>
        <w:t>молодёжной политики</w:t>
      </w:r>
      <w:r w:rsidRPr="009C5463">
        <w:rPr>
          <w:b/>
          <w:color w:val="0F243E" w:themeColor="text2" w:themeShade="80"/>
          <w:sz w:val="28"/>
          <w:szCs w:val="28"/>
        </w:rPr>
        <w:t xml:space="preserve"> и спорта</w:t>
      </w:r>
    </w:p>
    <w:p w:rsidR="00450F84" w:rsidRPr="009C5463" w:rsidRDefault="001504D3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МБОУ </w:t>
      </w:r>
      <w:r w:rsidR="00450F84" w:rsidRPr="009C5463">
        <w:rPr>
          <w:b/>
          <w:color w:val="0F243E" w:themeColor="text2" w:themeShade="80"/>
          <w:sz w:val="28"/>
          <w:szCs w:val="28"/>
        </w:rPr>
        <w:t xml:space="preserve">Валгусская основная общеобразовательная школа </w:t>
      </w:r>
    </w:p>
    <w:p w:rsidR="00450F84" w:rsidRPr="009C5463" w:rsidRDefault="00450F84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>«Социокультурный центр»</w:t>
      </w:r>
    </w:p>
    <w:p w:rsidR="001504D3" w:rsidRPr="009C5463" w:rsidRDefault="001504D3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</w:p>
    <w:p w:rsidR="00450F84" w:rsidRPr="009C5463" w:rsidRDefault="001504D3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>Районный конкурс творческих работ</w:t>
      </w:r>
    </w:p>
    <w:p w:rsidR="001504D3" w:rsidRPr="009C5463" w:rsidRDefault="001504D3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«Нижегородская губерния: </w:t>
      </w:r>
      <w:r w:rsidR="001F5133" w:rsidRPr="009C5463">
        <w:rPr>
          <w:b/>
          <w:color w:val="0F243E" w:themeColor="text2" w:themeShade="80"/>
          <w:sz w:val="28"/>
          <w:szCs w:val="28"/>
        </w:rPr>
        <w:t>история трех столетий</w:t>
      </w:r>
      <w:r w:rsidRPr="009C5463">
        <w:rPr>
          <w:b/>
          <w:color w:val="0F243E" w:themeColor="text2" w:themeShade="80"/>
          <w:sz w:val="28"/>
          <w:szCs w:val="28"/>
        </w:rPr>
        <w:t>»</w:t>
      </w:r>
    </w:p>
    <w:p w:rsidR="00450F84" w:rsidRPr="009C5463" w:rsidRDefault="00450F84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>Номинация «Культурное наследие предков»</w:t>
      </w:r>
    </w:p>
    <w:p w:rsidR="00450F84" w:rsidRPr="009C5463" w:rsidRDefault="00450F84" w:rsidP="001504D3">
      <w:pPr>
        <w:pStyle w:val="a3"/>
        <w:spacing w:line="360" w:lineRule="auto"/>
        <w:rPr>
          <w:color w:val="0F243E" w:themeColor="text2" w:themeShade="80"/>
          <w:sz w:val="28"/>
          <w:szCs w:val="28"/>
        </w:rPr>
      </w:pPr>
    </w:p>
    <w:p w:rsidR="00450F84" w:rsidRPr="009C5463" w:rsidRDefault="00450F84" w:rsidP="001F5133">
      <w:pPr>
        <w:pStyle w:val="a3"/>
        <w:spacing w:before="0" w:beforeAutospacing="0" w:after="0" w:afterAutospacing="0" w:line="360" w:lineRule="auto"/>
        <w:jc w:val="center"/>
        <w:rPr>
          <w:rFonts w:ascii="Georgia" w:hAnsi="Georgia"/>
          <w:b/>
          <w:i/>
          <w:color w:val="002060"/>
          <w:sz w:val="44"/>
          <w:szCs w:val="28"/>
        </w:rPr>
      </w:pPr>
      <w:r w:rsidRPr="009C5463">
        <w:rPr>
          <w:rFonts w:ascii="Georgia" w:hAnsi="Georgia"/>
          <w:b/>
          <w:i/>
          <w:color w:val="002060"/>
          <w:sz w:val="44"/>
          <w:szCs w:val="28"/>
        </w:rPr>
        <w:t xml:space="preserve">Никольская церковь села Уварово – </w:t>
      </w:r>
    </w:p>
    <w:p w:rsidR="00450F84" w:rsidRPr="009C5463" w:rsidRDefault="00450F84" w:rsidP="001F5133">
      <w:pPr>
        <w:pStyle w:val="a3"/>
        <w:spacing w:before="0" w:beforeAutospacing="0" w:after="0" w:afterAutospacing="0" w:line="360" w:lineRule="auto"/>
        <w:jc w:val="center"/>
        <w:rPr>
          <w:rFonts w:ascii="Georgia" w:hAnsi="Georgia"/>
          <w:b/>
          <w:i/>
          <w:color w:val="002060"/>
          <w:sz w:val="44"/>
          <w:szCs w:val="28"/>
        </w:rPr>
      </w:pPr>
      <w:r w:rsidRPr="009C5463">
        <w:rPr>
          <w:rFonts w:ascii="Georgia" w:hAnsi="Georgia"/>
          <w:b/>
          <w:i/>
          <w:color w:val="002060"/>
          <w:sz w:val="44"/>
          <w:szCs w:val="28"/>
        </w:rPr>
        <w:t>памятник градостроительства и архитектуры</w:t>
      </w:r>
    </w:p>
    <w:p w:rsidR="001F5133" w:rsidRPr="001F5133" w:rsidRDefault="001F5133" w:rsidP="001F5133">
      <w:pPr>
        <w:pStyle w:val="a3"/>
        <w:spacing w:before="0" w:beforeAutospacing="0" w:after="0" w:afterAutospacing="0" w:line="360" w:lineRule="auto"/>
        <w:jc w:val="center"/>
        <w:rPr>
          <w:rFonts w:ascii="Georgia" w:hAnsi="Georgia"/>
          <w:b/>
          <w:i/>
          <w:color w:val="000000"/>
          <w:sz w:val="44"/>
          <w:szCs w:val="28"/>
        </w:rPr>
      </w:pPr>
    </w:p>
    <w:p w:rsidR="00F7179B" w:rsidRPr="00F7179B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F7179B">
        <w:rPr>
          <w:b/>
          <w:color w:val="0F243E" w:themeColor="text2" w:themeShade="80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450F84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0558D8" w:rsidRPr="009C5463">
        <w:rPr>
          <w:b/>
          <w:color w:val="0F243E" w:themeColor="text2" w:themeShade="80"/>
          <w:sz w:val="28"/>
          <w:szCs w:val="28"/>
        </w:rPr>
        <w:t>Выполнила</w:t>
      </w:r>
      <w:r w:rsidR="00450F84" w:rsidRPr="009C5463">
        <w:rPr>
          <w:b/>
          <w:color w:val="0F243E" w:themeColor="text2" w:themeShade="80"/>
          <w:sz w:val="28"/>
          <w:szCs w:val="28"/>
        </w:rPr>
        <w:t>:</w:t>
      </w:r>
    </w:p>
    <w:p w:rsidR="00450F84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450F84" w:rsidRPr="009C5463">
        <w:rPr>
          <w:b/>
          <w:color w:val="0F243E" w:themeColor="text2" w:themeShade="80"/>
          <w:sz w:val="28"/>
          <w:szCs w:val="28"/>
        </w:rPr>
        <w:t>Ручкина Валентина Евгеньевна, 27 лет</w:t>
      </w:r>
    </w:p>
    <w:p w:rsidR="00450F84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D13585" w:rsidRPr="009C5463">
        <w:rPr>
          <w:b/>
          <w:color w:val="0F243E" w:themeColor="text2" w:themeShade="80"/>
          <w:sz w:val="28"/>
          <w:szCs w:val="28"/>
        </w:rPr>
        <w:t>у</w:t>
      </w:r>
      <w:r w:rsidR="00450F84" w:rsidRPr="009C5463">
        <w:rPr>
          <w:b/>
          <w:color w:val="0F243E" w:themeColor="text2" w:themeShade="80"/>
          <w:sz w:val="28"/>
          <w:szCs w:val="28"/>
        </w:rPr>
        <w:t xml:space="preserve">читель начальных классов </w:t>
      </w:r>
    </w:p>
    <w:p w:rsidR="001504D3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1504D3" w:rsidRPr="009C5463">
        <w:rPr>
          <w:b/>
          <w:color w:val="0F243E" w:themeColor="text2" w:themeShade="80"/>
          <w:sz w:val="28"/>
          <w:szCs w:val="28"/>
        </w:rPr>
        <w:t>МБОУ Валгусская ООШ «СКЦ»</w:t>
      </w:r>
    </w:p>
    <w:p w:rsidR="001504D3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1504D3" w:rsidRPr="009C5463">
        <w:rPr>
          <w:b/>
          <w:color w:val="0F243E" w:themeColor="text2" w:themeShade="80"/>
          <w:sz w:val="28"/>
          <w:szCs w:val="28"/>
        </w:rPr>
        <w:t xml:space="preserve">607451 Нижегородская область, </w:t>
      </w:r>
    </w:p>
    <w:p w:rsidR="001504D3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1504D3" w:rsidRPr="009C5463">
        <w:rPr>
          <w:b/>
          <w:color w:val="0F243E" w:themeColor="text2" w:themeShade="80"/>
          <w:sz w:val="28"/>
          <w:szCs w:val="28"/>
        </w:rPr>
        <w:t xml:space="preserve">Бутурлинский район, село Валгусы </w:t>
      </w:r>
    </w:p>
    <w:p w:rsidR="001504D3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1504D3" w:rsidRPr="009C5463">
        <w:rPr>
          <w:b/>
          <w:color w:val="0F243E" w:themeColor="text2" w:themeShade="80"/>
          <w:sz w:val="28"/>
          <w:szCs w:val="28"/>
        </w:rPr>
        <w:t xml:space="preserve">ул. Молодежная, д.4а </w:t>
      </w:r>
    </w:p>
    <w:p w:rsidR="00450F84" w:rsidRPr="009C5463" w:rsidRDefault="00F7179B" w:rsidP="00F7179B">
      <w:pPr>
        <w:pStyle w:val="a3"/>
        <w:spacing w:before="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 xml:space="preserve">                                                        </w:t>
      </w:r>
      <w:r w:rsidR="001504D3" w:rsidRPr="009C5463">
        <w:rPr>
          <w:b/>
          <w:color w:val="0F243E" w:themeColor="text2" w:themeShade="80"/>
          <w:sz w:val="28"/>
          <w:szCs w:val="28"/>
        </w:rPr>
        <w:t>88317255284</w:t>
      </w:r>
    </w:p>
    <w:p w:rsidR="00F7179B" w:rsidRPr="009C5463" w:rsidRDefault="00F7179B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</w:p>
    <w:p w:rsidR="00F7179B" w:rsidRPr="009C5463" w:rsidRDefault="00F7179B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</w:p>
    <w:p w:rsidR="00F7179B" w:rsidRPr="009C5463" w:rsidRDefault="00F7179B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</w:p>
    <w:p w:rsidR="00F7179B" w:rsidRPr="009C5463" w:rsidRDefault="00F7179B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</w:p>
    <w:p w:rsidR="00F7179B" w:rsidRPr="009C5463" w:rsidRDefault="00F7179B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</w:p>
    <w:p w:rsidR="001F5133" w:rsidRPr="009C5463" w:rsidRDefault="001F5133" w:rsidP="00F7179B">
      <w:pPr>
        <w:pStyle w:val="a3"/>
        <w:spacing w:before="0" w:beforeAutospacing="0" w:after="0" w:afterAutospacing="0" w:line="276" w:lineRule="auto"/>
        <w:jc w:val="right"/>
        <w:rPr>
          <w:b/>
          <w:color w:val="0F243E" w:themeColor="text2" w:themeShade="80"/>
          <w:sz w:val="28"/>
          <w:szCs w:val="28"/>
        </w:rPr>
      </w:pPr>
    </w:p>
    <w:p w:rsidR="001F5133" w:rsidRPr="009C5463" w:rsidRDefault="001504D3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>Валгусы</w:t>
      </w:r>
    </w:p>
    <w:p w:rsidR="001F5133" w:rsidRPr="009C5463" w:rsidRDefault="001F5133" w:rsidP="00F7179B">
      <w:pPr>
        <w:pStyle w:val="a3"/>
        <w:spacing w:before="0" w:beforeAutospacing="0" w:after="0" w:afterAutospacing="0" w:line="276" w:lineRule="auto"/>
        <w:jc w:val="center"/>
        <w:rPr>
          <w:b/>
          <w:color w:val="0F243E" w:themeColor="text2" w:themeShade="80"/>
          <w:sz w:val="28"/>
          <w:szCs w:val="28"/>
        </w:rPr>
      </w:pPr>
      <w:r w:rsidRPr="009C5463">
        <w:rPr>
          <w:b/>
          <w:color w:val="0F243E" w:themeColor="text2" w:themeShade="80"/>
          <w:sz w:val="28"/>
          <w:szCs w:val="28"/>
        </w:rPr>
        <w:t>2014</w:t>
      </w:r>
      <w:r w:rsidR="001E22EF" w:rsidRPr="009C5463">
        <w:rPr>
          <w:b/>
          <w:color w:val="0F243E" w:themeColor="text2" w:themeShade="80"/>
          <w:sz w:val="28"/>
          <w:szCs w:val="28"/>
        </w:rPr>
        <w:t xml:space="preserve"> год</w:t>
      </w:r>
      <w:bookmarkStart w:id="0" w:name="_GoBack"/>
      <w:bookmarkEnd w:id="0"/>
    </w:p>
    <w:p w:rsidR="00B307C6" w:rsidRPr="00F7179B" w:rsidRDefault="00B307C6" w:rsidP="00F7179B">
      <w:pPr>
        <w:pStyle w:val="a3"/>
        <w:spacing w:line="276" w:lineRule="auto"/>
        <w:jc w:val="center"/>
        <w:rPr>
          <w:b/>
          <w:color w:val="000000"/>
          <w:sz w:val="28"/>
          <w:szCs w:val="28"/>
        </w:rPr>
      </w:pPr>
      <w:r w:rsidRPr="00F7179B">
        <w:rPr>
          <w:b/>
          <w:color w:val="000000"/>
          <w:sz w:val="28"/>
          <w:szCs w:val="28"/>
        </w:rPr>
        <w:lastRenderedPageBreak/>
        <w:t>План – оглавление.</w:t>
      </w: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 ……………………………………………………………………… 3</w:t>
      </w:r>
    </w:p>
    <w:p w:rsidR="001F5133" w:rsidRDefault="00B307C6" w:rsidP="001F5133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Основная часть. </w:t>
      </w:r>
    </w:p>
    <w:p w:rsidR="00B307C6" w:rsidRDefault="00B307C6" w:rsidP="001F5133">
      <w:pPr>
        <w:pStyle w:val="a3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1. Фрагменты истории села Уварово………………</w:t>
      </w:r>
      <w:r w:rsidR="001F5133">
        <w:rPr>
          <w:color w:val="000000"/>
          <w:sz w:val="28"/>
          <w:szCs w:val="28"/>
        </w:rPr>
        <w:t>…………………..</w:t>
      </w:r>
      <w:r>
        <w:rPr>
          <w:color w:val="000000"/>
          <w:sz w:val="28"/>
          <w:szCs w:val="28"/>
        </w:rPr>
        <w:t>6</w:t>
      </w: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2. Архитектурные стили Никольской церкви………………………....8</w:t>
      </w: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3. Значение церкви в жизни жителей села……………………………12 </w:t>
      </w:r>
    </w:p>
    <w:p w:rsidR="000558D8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Заключение…………………………………………………………………….</w:t>
      </w:r>
      <w:r w:rsidR="000558D8">
        <w:rPr>
          <w:color w:val="000000"/>
          <w:sz w:val="28"/>
          <w:szCs w:val="28"/>
        </w:rPr>
        <w:t xml:space="preserve">15 </w:t>
      </w:r>
    </w:p>
    <w:p w:rsidR="000558D8" w:rsidRDefault="000558D8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Список литературы……………………………………………………………17 </w:t>
      </w:r>
    </w:p>
    <w:p w:rsidR="00B307C6" w:rsidRDefault="000558D8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Приложение……………………………………………………………………18</w:t>
      </w:r>
      <w:r w:rsidR="00B307C6">
        <w:rPr>
          <w:color w:val="000000"/>
          <w:sz w:val="28"/>
          <w:szCs w:val="28"/>
        </w:rPr>
        <w:t xml:space="preserve">      </w:t>
      </w: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B307C6" w:rsidRDefault="00B307C6" w:rsidP="001E2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C91ED3" w:rsidRPr="00DF5687" w:rsidRDefault="00C91ED3" w:rsidP="00DF5687">
      <w:pPr>
        <w:pStyle w:val="a3"/>
        <w:spacing w:line="360" w:lineRule="auto"/>
        <w:jc w:val="center"/>
        <w:rPr>
          <w:b/>
          <w:color w:val="000000"/>
          <w:sz w:val="28"/>
          <w:szCs w:val="28"/>
        </w:rPr>
      </w:pPr>
      <w:r w:rsidRPr="00DF5687">
        <w:rPr>
          <w:b/>
          <w:color w:val="000000"/>
          <w:sz w:val="28"/>
          <w:szCs w:val="28"/>
        </w:rPr>
        <w:lastRenderedPageBreak/>
        <w:t>Введение.</w:t>
      </w:r>
    </w:p>
    <w:p w:rsidR="00E66E2E" w:rsidRPr="00815CB0" w:rsidRDefault="004F1380" w:rsidP="00DF5687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>Если человек не любит хотя бы изредка смотреть на старые фотографии своих родителей, не ценит память о них, оставленную в саде, который они возделывали, в вещах, которые им принадлежали, значит, он не любит их</w:t>
      </w:r>
      <w:r w:rsidR="009C6D7D" w:rsidRPr="00815CB0">
        <w:rPr>
          <w:color w:val="000000"/>
          <w:sz w:val="28"/>
          <w:szCs w:val="28"/>
        </w:rPr>
        <w:t xml:space="preserve">. Если человек не любит старые дома, старые улицы, пусть даже и плохонькие, значит, у него нет любви к своему городу. Если человек равнодушен к памятникам истории своей страны, значит, он равнодушен к своей стране. </w:t>
      </w:r>
    </w:p>
    <w:p w:rsidR="009C6D7D" w:rsidRPr="00815CB0" w:rsidRDefault="009C6D7D" w:rsidP="00DF5687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>Д.С. Лихачев</w:t>
      </w:r>
    </w:p>
    <w:p w:rsidR="0004471D" w:rsidRDefault="001F5133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F5687">
        <w:rPr>
          <w:color w:val="000000"/>
          <w:sz w:val="28"/>
          <w:szCs w:val="28"/>
        </w:rPr>
        <w:t xml:space="preserve">  </w:t>
      </w:r>
      <w:r w:rsidR="00773A7D" w:rsidRPr="00815CB0">
        <w:rPr>
          <w:color w:val="000000"/>
          <w:sz w:val="28"/>
          <w:szCs w:val="28"/>
        </w:rPr>
        <w:t>Культурное наследие - духовный, культурный, экономический и социальный капитал невозместимой ценности. Наследие питает современную науку, образование, культуру. Наравне с природными богатствами, это главное основание для национального самоуважения и признания мировым сообществом. Современная цивилизация осознала высочайший потенциал культурного наследия, необходимость его сбережения и эффективного использования как одного из важнейших ресурсов мировой экономики. Утраты культурных ценностей невосполнимы и необратимы.</w:t>
      </w:r>
    </w:p>
    <w:p w:rsidR="00F4372D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4372D" w:rsidRPr="00815CB0">
        <w:rPr>
          <w:color w:val="000000"/>
          <w:sz w:val="28"/>
          <w:szCs w:val="28"/>
        </w:rPr>
        <w:t>Актуальность исследования. В настоящее время все больше внимания уделяется изучению архитектурного наследия российской провинции, которое долгое время не имело должного внимания со стороны исследователей и находилось в тени столичного зодчества. Однако только при рассмотрении столичных памятников в неразрывной связи с провинциальным зодчеством выстраивается полная картина становления и развития Российской архитектуры.</w:t>
      </w:r>
      <w:r w:rsidR="004F1380" w:rsidRPr="00815CB0">
        <w:rPr>
          <w:color w:val="000000"/>
          <w:sz w:val="28"/>
          <w:szCs w:val="28"/>
        </w:rPr>
        <w:t xml:space="preserve"> Нижегородская область богата памятниками церковной архитектуры. В области сохранились около 800 </w:t>
      </w:r>
      <w:r w:rsidR="004F1380" w:rsidRPr="00815CB0">
        <w:rPr>
          <w:color w:val="000000"/>
          <w:sz w:val="28"/>
          <w:szCs w:val="28"/>
        </w:rPr>
        <w:lastRenderedPageBreak/>
        <w:t xml:space="preserve">единичных и ансамблевых культовых зданий и сооружений, из них 64 относятся к памятникам истории и культуры общероссийского значения, 360 – местного (областного) значения. </w:t>
      </w:r>
      <w:r w:rsidR="00EF6ADA">
        <w:rPr>
          <w:color w:val="000000"/>
          <w:sz w:val="28"/>
          <w:szCs w:val="28"/>
        </w:rPr>
        <w:t>Зодчество Нижегородской области представляет</w:t>
      </w:r>
      <w:r w:rsidR="00EF6ADA" w:rsidRPr="00815CB0">
        <w:rPr>
          <w:color w:val="000000"/>
          <w:sz w:val="28"/>
          <w:szCs w:val="28"/>
        </w:rPr>
        <w:t xml:space="preserve"> широкий спектр разнохарактерных сооружений, демонстрирующих широкую палитру различных объемно-пространственных,</w:t>
      </w:r>
      <w:r w:rsidR="00EF6ADA" w:rsidRPr="00815CB0">
        <w:rPr>
          <w:rStyle w:val="apple-converted-space"/>
          <w:color w:val="000000"/>
          <w:sz w:val="28"/>
          <w:szCs w:val="28"/>
        </w:rPr>
        <w:t> </w:t>
      </w:r>
      <w:r w:rsidR="00EF6ADA" w:rsidRPr="00815CB0">
        <w:rPr>
          <w:rStyle w:val="hl"/>
          <w:sz w:val="28"/>
          <w:szCs w:val="28"/>
        </w:rPr>
        <w:t>планировочных</w:t>
      </w:r>
      <w:r w:rsidR="00EF6ADA" w:rsidRPr="00815CB0">
        <w:rPr>
          <w:rStyle w:val="apple-converted-space"/>
          <w:color w:val="000000"/>
          <w:sz w:val="28"/>
          <w:szCs w:val="28"/>
        </w:rPr>
        <w:t> </w:t>
      </w:r>
      <w:r w:rsidR="00EF6ADA" w:rsidRPr="00815CB0">
        <w:rPr>
          <w:color w:val="000000"/>
          <w:sz w:val="28"/>
          <w:szCs w:val="28"/>
        </w:rPr>
        <w:t xml:space="preserve">и стилистических направлений. </w:t>
      </w:r>
    </w:p>
    <w:p w:rsidR="004F1380" w:rsidRPr="00815CB0" w:rsidRDefault="004F1380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>Продолжительный период времени церковные здания использовались светскими организациями и приспосабливались под их функции. Архитектурный облик церквей и храмов при это</w:t>
      </w:r>
      <w:r w:rsidR="00D13585">
        <w:rPr>
          <w:color w:val="000000"/>
          <w:sz w:val="28"/>
          <w:szCs w:val="28"/>
        </w:rPr>
        <w:t>м</w:t>
      </w:r>
      <w:r w:rsidRPr="00815CB0">
        <w:rPr>
          <w:color w:val="000000"/>
          <w:sz w:val="28"/>
          <w:szCs w:val="28"/>
        </w:rPr>
        <w:t xml:space="preserve"> грубо искажался. Многие культовые объекты, сохранившиеся до наших дней, находятся</w:t>
      </w:r>
      <w:r w:rsidR="00D13585">
        <w:rPr>
          <w:color w:val="000000"/>
          <w:sz w:val="28"/>
          <w:szCs w:val="28"/>
        </w:rPr>
        <w:t xml:space="preserve"> в</w:t>
      </w:r>
      <w:r w:rsidRPr="00815CB0">
        <w:rPr>
          <w:color w:val="000000"/>
          <w:sz w:val="28"/>
          <w:szCs w:val="28"/>
        </w:rPr>
        <w:t xml:space="preserve"> неудовлетворительном или аварийном состоянии. </w:t>
      </w:r>
    </w:p>
    <w:p w:rsidR="00773A7D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184485" w:rsidRPr="00815CB0">
        <w:rPr>
          <w:color w:val="000000"/>
          <w:sz w:val="28"/>
          <w:szCs w:val="28"/>
        </w:rPr>
        <w:t>Цель работы: выявить стилистические приемы архитектуры Никольской церкви как</w:t>
      </w:r>
      <w:r w:rsidR="00D13585">
        <w:rPr>
          <w:color w:val="000000"/>
          <w:sz w:val="28"/>
          <w:szCs w:val="28"/>
        </w:rPr>
        <w:t xml:space="preserve"> памятника градостроительства </w:t>
      </w:r>
      <w:r w:rsidR="00D13585">
        <w:rPr>
          <w:color w:val="000000"/>
          <w:sz w:val="28"/>
          <w:szCs w:val="28"/>
          <w:lang w:val="en-US"/>
        </w:rPr>
        <w:t>XIX</w:t>
      </w:r>
      <w:r w:rsidR="00184485" w:rsidRPr="00815CB0">
        <w:rPr>
          <w:color w:val="000000"/>
          <w:sz w:val="28"/>
          <w:szCs w:val="28"/>
        </w:rPr>
        <w:t xml:space="preserve"> века в современном его состоянии.</w:t>
      </w:r>
    </w:p>
    <w:p w:rsidR="00184485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184485" w:rsidRPr="00815CB0">
        <w:rPr>
          <w:color w:val="000000"/>
          <w:sz w:val="28"/>
          <w:szCs w:val="28"/>
        </w:rPr>
        <w:t>Задачи исследования:</w:t>
      </w:r>
    </w:p>
    <w:p w:rsidR="00A92B5A" w:rsidRPr="00815CB0" w:rsidRDefault="00A92B5A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>- определить типологическую принадлежность сооружения, основываясь на архитектурных характе</w:t>
      </w:r>
      <w:r w:rsidR="00D13585">
        <w:rPr>
          <w:color w:val="000000"/>
          <w:sz w:val="28"/>
          <w:szCs w:val="28"/>
        </w:rPr>
        <w:t xml:space="preserve">ристиках церковных сооружений </w:t>
      </w:r>
      <w:r w:rsidR="00D13585">
        <w:rPr>
          <w:color w:val="000000"/>
          <w:sz w:val="28"/>
          <w:szCs w:val="28"/>
          <w:lang w:val="en-US"/>
        </w:rPr>
        <w:t>XVIII</w:t>
      </w:r>
      <w:r w:rsidR="00D13585">
        <w:rPr>
          <w:color w:val="000000"/>
          <w:sz w:val="28"/>
          <w:szCs w:val="28"/>
        </w:rPr>
        <w:t>-</w:t>
      </w:r>
      <w:r w:rsidR="00D13585">
        <w:rPr>
          <w:color w:val="000000"/>
          <w:sz w:val="28"/>
          <w:szCs w:val="28"/>
          <w:lang w:val="en-US"/>
        </w:rPr>
        <w:t>XIX</w:t>
      </w:r>
      <w:r w:rsidRPr="00815CB0">
        <w:rPr>
          <w:color w:val="000000"/>
          <w:sz w:val="28"/>
          <w:szCs w:val="28"/>
        </w:rPr>
        <w:t xml:space="preserve"> веков, </w:t>
      </w:r>
    </w:p>
    <w:p w:rsidR="00773A7D" w:rsidRPr="00815CB0" w:rsidRDefault="00A92B5A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 xml:space="preserve">- рассмотреть  степень влияния различных факторов на сохранение памятника </w:t>
      </w:r>
      <w:r w:rsidR="00D13585">
        <w:rPr>
          <w:color w:val="000000"/>
          <w:sz w:val="28"/>
          <w:szCs w:val="28"/>
        </w:rPr>
        <w:t xml:space="preserve">культуры и градостроительства </w:t>
      </w:r>
      <w:r w:rsidR="00D13585">
        <w:rPr>
          <w:color w:val="000000"/>
          <w:sz w:val="28"/>
          <w:szCs w:val="28"/>
          <w:lang w:val="en-US"/>
        </w:rPr>
        <w:t>XIX</w:t>
      </w:r>
      <w:r w:rsidRPr="00815CB0">
        <w:rPr>
          <w:color w:val="000000"/>
          <w:sz w:val="28"/>
          <w:szCs w:val="28"/>
        </w:rPr>
        <w:t xml:space="preserve"> века.</w:t>
      </w:r>
    </w:p>
    <w:p w:rsidR="00773A7D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A92B5A" w:rsidRPr="00815CB0">
        <w:rPr>
          <w:color w:val="000000"/>
          <w:sz w:val="28"/>
          <w:szCs w:val="28"/>
        </w:rPr>
        <w:t>Объектом исследования является каменная Никольская церковь (во имя Святителя Николая Чудотворца), находящаяся в се</w:t>
      </w:r>
      <w:r w:rsidR="00D13585">
        <w:rPr>
          <w:color w:val="000000"/>
          <w:sz w:val="28"/>
          <w:szCs w:val="28"/>
        </w:rPr>
        <w:t>ле Уварово Бутурлинского района</w:t>
      </w:r>
      <w:r w:rsidR="00730D83" w:rsidRPr="00815CB0">
        <w:rPr>
          <w:color w:val="000000"/>
          <w:sz w:val="28"/>
          <w:szCs w:val="28"/>
        </w:rPr>
        <w:t xml:space="preserve"> (приложение 1)</w:t>
      </w:r>
      <w:r w:rsidR="00D13585">
        <w:rPr>
          <w:color w:val="000000"/>
          <w:sz w:val="28"/>
          <w:szCs w:val="28"/>
        </w:rPr>
        <w:t xml:space="preserve">. </w:t>
      </w:r>
    </w:p>
    <w:p w:rsidR="00F03D67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112A7" w:rsidRPr="00815CB0">
        <w:rPr>
          <w:color w:val="000000"/>
          <w:sz w:val="28"/>
          <w:szCs w:val="28"/>
        </w:rPr>
        <w:t>Важной составной частью</w:t>
      </w:r>
      <w:r w:rsidR="00F03D67" w:rsidRPr="00815CB0">
        <w:rPr>
          <w:color w:val="000000"/>
          <w:sz w:val="28"/>
          <w:szCs w:val="28"/>
        </w:rPr>
        <w:t xml:space="preserve"> теоретической базы исследования</w:t>
      </w:r>
      <w:r w:rsidR="007112A7" w:rsidRPr="00815CB0">
        <w:rPr>
          <w:color w:val="000000"/>
          <w:sz w:val="28"/>
          <w:szCs w:val="28"/>
        </w:rPr>
        <w:t xml:space="preserve"> служат:</w:t>
      </w:r>
      <w:r w:rsidR="00F03D67" w:rsidRPr="00815CB0">
        <w:rPr>
          <w:color w:val="000000"/>
          <w:sz w:val="28"/>
          <w:szCs w:val="28"/>
        </w:rPr>
        <w:t xml:space="preserve"> дореволюционное</w:t>
      </w:r>
      <w:r w:rsidR="00D13585">
        <w:rPr>
          <w:color w:val="000000"/>
          <w:sz w:val="28"/>
          <w:szCs w:val="28"/>
        </w:rPr>
        <w:t xml:space="preserve"> </w:t>
      </w:r>
      <w:r w:rsidR="00F03D67" w:rsidRPr="00815CB0">
        <w:rPr>
          <w:color w:val="000000"/>
          <w:sz w:val="28"/>
          <w:szCs w:val="28"/>
        </w:rPr>
        <w:t>издание Адрес-календарь</w:t>
      </w:r>
      <w:r w:rsidR="007112A7" w:rsidRPr="00815CB0">
        <w:rPr>
          <w:color w:val="000000"/>
          <w:sz w:val="28"/>
          <w:szCs w:val="28"/>
        </w:rPr>
        <w:t xml:space="preserve"> Нижегородской епархии под редакцией А. Снежницкого (1888 г.),</w:t>
      </w:r>
      <w:r w:rsidR="001C720F" w:rsidRPr="00815CB0">
        <w:rPr>
          <w:color w:val="000000"/>
          <w:sz w:val="28"/>
          <w:szCs w:val="28"/>
          <w:shd w:val="clear" w:color="auto" w:fill="FCF9F3"/>
        </w:rPr>
        <w:t xml:space="preserve"> Государственные списки памятников истории и культуры </w:t>
      </w:r>
      <w:r w:rsidR="00D13585">
        <w:rPr>
          <w:color w:val="000000"/>
          <w:sz w:val="28"/>
          <w:szCs w:val="28"/>
          <w:shd w:val="clear" w:color="auto" w:fill="FCF9F3"/>
        </w:rPr>
        <w:t xml:space="preserve">Нижегородской области, каталог г. </w:t>
      </w:r>
      <w:r w:rsidR="001C720F" w:rsidRPr="00815CB0">
        <w:rPr>
          <w:color w:val="000000"/>
          <w:sz w:val="28"/>
          <w:szCs w:val="28"/>
          <w:shd w:val="clear" w:color="auto" w:fill="FCF9F3"/>
        </w:rPr>
        <w:t>Нижний Новгород 2001г.,</w:t>
      </w:r>
      <w:r w:rsidR="00F03D67" w:rsidRPr="00815CB0">
        <w:rPr>
          <w:color w:val="000000"/>
          <w:sz w:val="28"/>
          <w:szCs w:val="28"/>
          <w:shd w:val="clear" w:color="auto" w:fill="FCF9F3"/>
        </w:rPr>
        <w:t xml:space="preserve"> статьи В.Н. Нефедова «Село Уварово: фрагменты истории», </w:t>
      </w:r>
      <w:r w:rsidR="007112A7" w:rsidRPr="00815CB0">
        <w:rPr>
          <w:color w:val="000000"/>
          <w:sz w:val="28"/>
          <w:szCs w:val="28"/>
        </w:rPr>
        <w:t xml:space="preserve"> </w:t>
      </w:r>
      <w:r w:rsidR="007112A7" w:rsidRPr="00815CB0">
        <w:rPr>
          <w:color w:val="000000"/>
          <w:sz w:val="28"/>
          <w:szCs w:val="28"/>
        </w:rPr>
        <w:lastRenderedPageBreak/>
        <w:t>материалы Коршунова М.Ю.из книги « Географическое краеведение. Бутурлинский район»</w:t>
      </w:r>
      <w:r w:rsidR="00F03D67" w:rsidRPr="00815CB0">
        <w:rPr>
          <w:color w:val="000000"/>
          <w:sz w:val="28"/>
          <w:szCs w:val="28"/>
        </w:rPr>
        <w:t xml:space="preserve">.Работа основывается на материалах Центрального архива Нижегородской области (ЦАНО), </w:t>
      </w:r>
      <w:r w:rsidR="00DF6E29" w:rsidRPr="00815CB0">
        <w:rPr>
          <w:color w:val="000000"/>
          <w:sz w:val="28"/>
          <w:szCs w:val="28"/>
        </w:rPr>
        <w:t>на фотографических материалах Бутурлинского историко – краеведческого музея и жителей села Уварово.</w:t>
      </w:r>
    </w:p>
    <w:p w:rsidR="00FB39D5" w:rsidRPr="00815CB0" w:rsidRDefault="00DF6E29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>Данная работа имеет и п</w:t>
      </w:r>
      <w:r w:rsidR="00FB39D5" w:rsidRPr="00815CB0">
        <w:rPr>
          <w:color w:val="000000"/>
          <w:sz w:val="28"/>
          <w:szCs w:val="28"/>
        </w:rPr>
        <w:t>рактическое</w:t>
      </w:r>
      <w:r w:rsidRPr="00815CB0">
        <w:rPr>
          <w:color w:val="000000"/>
          <w:sz w:val="28"/>
          <w:szCs w:val="28"/>
        </w:rPr>
        <w:t xml:space="preserve"> значение: материалы </w:t>
      </w:r>
      <w:r w:rsidR="00FB39D5" w:rsidRPr="00815CB0">
        <w:rPr>
          <w:color w:val="000000"/>
          <w:sz w:val="28"/>
          <w:szCs w:val="28"/>
        </w:rPr>
        <w:t xml:space="preserve"> будут способствовать сохранению и популяризации историко-культурного наследия Нижегородской области</w:t>
      </w:r>
      <w:r w:rsidRPr="00815CB0">
        <w:rPr>
          <w:color w:val="000000"/>
          <w:sz w:val="28"/>
          <w:szCs w:val="28"/>
        </w:rPr>
        <w:t>.</w:t>
      </w:r>
    </w:p>
    <w:p w:rsidR="00C91ED3" w:rsidRPr="00815CB0" w:rsidRDefault="00C91ED3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C91ED3" w:rsidRPr="00815CB0" w:rsidRDefault="00C91ED3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C91ED3" w:rsidRDefault="00C91ED3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C67CC5" w:rsidRDefault="00C67CC5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04471D" w:rsidRPr="00815CB0" w:rsidRDefault="0004471D" w:rsidP="00DF5687">
      <w:pPr>
        <w:pStyle w:val="a3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</w:p>
    <w:p w:rsidR="0076415D" w:rsidRPr="00815CB0" w:rsidRDefault="00DF5687" w:rsidP="00DF5687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B39D5" w:rsidRPr="00815CB0">
        <w:rPr>
          <w:rFonts w:ascii="Times New Roman" w:hAnsi="Times New Roman" w:cs="Times New Roman"/>
          <w:sz w:val="28"/>
          <w:szCs w:val="28"/>
        </w:rPr>
        <w:t xml:space="preserve">Есть в Бутурлинском районе село Уварово со своей обыкновенной и необыкновенной историей, упоминаемое в исторических документах с </w:t>
      </w:r>
      <w:r w:rsidR="00D1358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B39D5" w:rsidRPr="00815CB0">
        <w:rPr>
          <w:rFonts w:ascii="Times New Roman" w:hAnsi="Times New Roman" w:cs="Times New Roman"/>
          <w:sz w:val="28"/>
          <w:szCs w:val="28"/>
        </w:rPr>
        <w:t>VII века.</w:t>
      </w:r>
      <w:r w:rsidR="007C7153" w:rsidRPr="00815CB0">
        <w:rPr>
          <w:rFonts w:ascii="Times New Roman" w:hAnsi="Times New Roman" w:cs="Times New Roman"/>
          <w:sz w:val="28"/>
          <w:szCs w:val="28"/>
        </w:rPr>
        <w:t xml:space="preserve"> Своё название оно получило по фамилии первого владельца</w:t>
      </w:r>
      <w:r w:rsidR="005C7973" w:rsidRPr="00815CB0">
        <w:rPr>
          <w:rFonts w:ascii="Times New Roman" w:hAnsi="Times New Roman" w:cs="Times New Roman"/>
          <w:sz w:val="28"/>
          <w:szCs w:val="28"/>
        </w:rPr>
        <w:t xml:space="preserve"> Василия</w:t>
      </w:r>
      <w:r w:rsidR="007C7153" w:rsidRPr="00815CB0">
        <w:rPr>
          <w:rFonts w:ascii="Times New Roman" w:hAnsi="Times New Roman" w:cs="Times New Roman"/>
          <w:sz w:val="28"/>
          <w:szCs w:val="28"/>
        </w:rPr>
        <w:t xml:space="preserve"> Уварова</w:t>
      </w:r>
      <w:r w:rsidR="00D13585">
        <w:rPr>
          <w:rFonts w:ascii="Times New Roman" w:hAnsi="Times New Roman" w:cs="Times New Roman"/>
          <w:sz w:val="28"/>
          <w:szCs w:val="28"/>
        </w:rPr>
        <w:t xml:space="preserve"> </w:t>
      </w:r>
      <w:r w:rsidR="005C7973" w:rsidRPr="00815CB0">
        <w:rPr>
          <w:rFonts w:ascii="Times New Roman" w:hAnsi="Times New Roman" w:cs="Times New Roman"/>
          <w:sz w:val="28"/>
          <w:szCs w:val="28"/>
        </w:rPr>
        <w:t>(по одним данным – помещика, по другим – служилого человека)</w:t>
      </w:r>
      <w:r w:rsidR="007C7153" w:rsidRPr="00815CB0">
        <w:rPr>
          <w:rFonts w:ascii="Times New Roman" w:hAnsi="Times New Roman" w:cs="Times New Roman"/>
          <w:sz w:val="28"/>
          <w:szCs w:val="28"/>
        </w:rPr>
        <w:t>.</w:t>
      </w:r>
      <w:r w:rsidR="005C7973" w:rsidRPr="00815CB0">
        <w:rPr>
          <w:rFonts w:ascii="Times New Roman" w:hAnsi="Times New Roman" w:cs="Times New Roman"/>
          <w:sz w:val="28"/>
          <w:szCs w:val="28"/>
        </w:rPr>
        <w:t xml:space="preserve"> В основе фамилии лежит татарское мужское имя Увар. По историческим данным</w:t>
      </w:r>
      <w:r w:rsidR="00FB39D5" w:rsidRPr="00815CB0">
        <w:rPr>
          <w:rFonts w:ascii="Times New Roman" w:hAnsi="Times New Roman" w:cs="Times New Roman"/>
          <w:sz w:val="28"/>
          <w:szCs w:val="28"/>
        </w:rPr>
        <w:t xml:space="preserve"> село</w:t>
      </w:r>
      <w:r w:rsidR="005C7973" w:rsidRPr="00815CB0">
        <w:rPr>
          <w:rFonts w:ascii="Times New Roman" w:hAnsi="Times New Roman" w:cs="Times New Roman"/>
          <w:sz w:val="28"/>
          <w:szCs w:val="28"/>
        </w:rPr>
        <w:t xml:space="preserve"> Уварово  являлось</w:t>
      </w:r>
      <w:r w:rsidR="00FB39D5" w:rsidRPr="00815CB0">
        <w:rPr>
          <w:rFonts w:ascii="Times New Roman" w:hAnsi="Times New Roman" w:cs="Times New Roman"/>
          <w:sz w:val="28"/>
          <w:szCs w:val="28"/>
        </w:rPr>
        <w:t xml:space="preserve"> одним из центров поташного производства. Почти двести лет продолжался поташный промысел. Людей на поташное дело требовалось много, крепостного крестьянина отрывали от основной работ</w:t>
      </w:r>
      <w:r w:rsidR="00D13585">
        <w:rPr>
          <w:rFonts w:ascii="Times New Roman" w:hAnsi="Times New Roman" w:cs="Times New Roman"/>
          <w:sz w:val="28"/>
          <w:szCs w:val="28"/>
        </w:rPr>
        <w:t xml:space="preserve">ы в самое горячее время – летом, во время сенокоса и уборки хлебов. </w:t>
      </w:r>
      <w:r w:rsidR="00FB39D5" w:rsidRPr="00815CB0">
        <w:rPr>
          <w:rFonts w:ascii="Times New Roman" w:hAnsi="Times New Roman" w:cs="Times New Roman"/>
          <w:sz w:val="28"/>
          <w:szCs w:val="28"/>
        </w:rPr>
        <w:t xml:space="preserve"> </w:t>
      </w:r>
      <w:r w:rsidR="00470803" w:rsidRPr="00815CB0">
        <w:rPr>
          <w:rFonts w:ascii="Times New Roman" w:hAnsi="Times New Roman" w:cs="Times New Roman"/>
          <w:sz w:val="28"/>
          <w:szCs w:val="28"/>
        </w:rPr>
        <w:t>В селе есть место, называемое «Запруд»</w:t>
      </w:r>
      <w:r w:rsidR="00D13585">
        <w:rPr>
          <w:rFonts w:ascii="Times New Roman" w:hAnsi="Times New Roman" w:cs="Times New Roman"/>
          <w:sz w:val="28"/>
          <w:szCs w:val="28"/>
        </w:rPr>
        <w:t xml:space="preserve"> </w:t>
      </w:r>
      <w:r w:rsidR="00B225EA" w:rsidRPr="00815CB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30D83" w:rsidRPr="00815CB0">
        <w:rPr>
          <w:rFonts w:ascii="Times New Roman" w:hAnsi="Times New Roman" w:cs="Times New Roman"/>
          <w:sz w:val="28"/>
          <w:szCs w:val="28"/>
        </w:rPr>
        <w:t>2</w:t>
      </w:r>
      <w:r w:rsidR="00B225EA" w:rsidRPr="00815CB0">
        <w:rPr>
          <w:rFonts w:ascii="Times New Roman" w:hAnsi="Times New Roman" w:cs="Times New Roman"/>
          <w:sz w:val="28"/>
          <w:szCs w:val="28"/>
        </w:rPr>
        <w:t>)</w:t>
      </w:r>
      <w:r w:rsidR="00470803" w:rsidRPr="00815CB0">
        <w:rPr>
          <w:rFonts w:ascii="Times New Roman" w:hAnsi="Times New Roman" w:cs="Times New Roman"/>
          <w:sz w:val="28"/>
          <w:szCs w:val="28"/>
        </w:rPr>
        <w:t xml:space="preserve">. Существует легенда, что во время нападения монголо-татар, здесь состоялась страшная битва. Название  «Запруд» образовалось от запруды, искусственного вала, на котором и по сей день есть жилые дома,  а вот воды там не было никогда. Видимо, </w:t>
      </w:r>
      <w:r w:rsidR="00B225EA" w:rsidRPr="00815CB0">
        <w:rPr>
          <w:rFonts w:ascii="Times New Roman" w:hAnsi="Times New Roman" w:cs="Times New Roman"/>
          <w:sz w:val="28"/>
          <w:szCs w:val="28"/>
        </w:rPr>
        <w:t>вал является искусственной защитой от нападения.</w:t>
      </w:r>
      <w:r w:rsidR="00DF6E29" w:rsidRPr="00815CB0">
        <w:rPr>
          <w:rFonts w:ascii="Times New Roman" w:hAnsi="Times New Roman" w:cs="Times New Roman"/>
          <w:sz w:val="28"/>
          <w:szCs w:val="28"/>
        </w:rPr>
        <w:t>В Запруде, как говорят старожилы, жили крестьяне, занимающиеся сельским хозяйством, а на горе (там, где сейчас стоит церковь) жили рабочие, которые уходили на заработки в города. Их в то время считали лентяями</w:t>
      </w:r>
      <w:r w:rsidR="005F3021" w:rsidRPr="00815CB0">
        <w:rPr>
          <w:rFonts w:ascii="Times New Roman" w:hAnsi="Times New Roman" w:cs="Times New Roman"/>
          <w:sz w:val="28"/>
          <w:szCs w:val="28"/>
        </w:rPr>
        <w:t xml:space="preserve">, «не хотят, мол, на земле трудиться». </w:t>
      </w:r>
    </w:p>
    <w:p w:rsidR="005F7520" w:rsidRDefault="00DF5687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7520" w:rsidRPr="00815CB0">
        <w:rPr>
          <w:rFonts w:ascii="Times New Roman" w:hAnsi="Times New Roman" w:cs="Times New Roman"/>
          <w:sz w:val="28"/>
          <w:szCs w:val="28"/>
        </w:rPr>
        <w:t xml:space="preserve">Село Уварово также знаменито тем, что его посещал известный человек, наш земляк, имя которого известно не только в Нижегородской области, но и за её пределами – маршал артиллерии Василий Иванович Казаков. Жители села до сей поры помнят тот факт, что Василий Иванович </w:t>
      </w:r>
      <w:r w:rsidR="0076415D" w:rsidRPr="00815CB0">
        <w:rPr>
          <w:rFonts w:ascii="Times New Roman" w:hAnsi="Times New Roman" w:cs="Times New Roman"/>
          <w:sz w:val="28"/>
          <w:szCs w:val="28"/>
        </w:rPr>
        <w:t xml:space="preserve">несколько раз гостил у своей тёти Елиной Александры Алексеевны, которая жила в упоминаемом выше «Запруде». А также жители помнят тот случай, когда в приезд маршала буквально в один день был восстановлен давно нуждающийся в ремонте мост. С именем выдающегося маршала связано не только село Уварово, но и Никольская церковь, речь о которой </w:t>
      </w:r>
      <w:r w:rsidR="0076415D" w:rsidRPr="00815CB0">
        <w:rPr>
          <w:rFonts w:ascii="Times New Roman" w:hAnsi="Times New Roman" w:cs="Times New Roman"/>
          <w:sz w:val="28"/>
          <w:szCs w:val="28"/>
        </w:rPr>
        <w:lastRenderedPageBreak/>
        <w:t xml:space="preserve">пойдет дальше. Ведь именно в этой церкви венчались родители будущего маршала Советского Союза Василия Ивановича Казакова. </w:t>
      </w: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133" w:rsidRDefault="001F5133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133" w:rsidRDefault="001F5133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0DB" w:rsidRDefault="001F5133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C7153" w:rsidRPr="00815CB0">
        <w:rPr>
          <w:rFonts w:ascii="Times New Roman" w:hAnsi="Times New Roman" w:cs="Times New Roman"/>
          <w:sz w:val="28"/>
          <w:szCs w:val="28"/>
        </w:rPr>
        <w:t>Совершенно неожиданно для глубинки выглядит в селе Уварово церковь</w:t>
      </w:r>
      <w:r w:rsidR="0076415D" w:rsidRPr="00815CB0">
        <w:rPr>
          <w:rFonts w:ascii="Times New Roman" w:hAnsi="Times New Roman" w:cs="Times New Roman"/>
          <w:sz w:val="28"/>
          <w:szCs w:val="28"/>
        </w:rPr>
        <w:t xml:space="preserve"> во имя Святителя </w:t>
      </w:r>
      <w:r w:rsidR="007C7153" w:rsidRPr="00815CB0">
        <w:rPr>
          <w:rFonts w:ascii="Times New Roman" w:hAnsi="Times New Roman" w:cs="Times New Roman"/>
          <w:sz w:val="28"/>
          <w:szCs w:val="28"/>
        </w:rPr>
        <w:t xml:space="preserve"> Николая </w:t>
      </w:r>
      <w:r w:rsidR="00FA73B8" w:rsidRPr="00815CB0">
        <w:rPr>
          <w:rFonts w:ascii="Times New Roman" w:hAnsi="Times New Roman" w:cs="Times New Roman"/>
          <w:sz w:val="28"/>
          <w:szCs w:val="28"/>
        </w:rPr>
        <w:t>Чудотворца (Никольская церковь),</w:t>
      </w:r>
      <w:r w:rsidR="00D13585">
        <w:rPr>
          <w:rFonts w:ascii="Times New Roman" w:hAnsi="Times New Roman" w:cs="Times New Roman"/>
          <w:sz w:val="28"/>
          <w:szCs w:val="28"/>
        </w:rPr>
        <w:t xml:space="preserve"> </w:t>
      </w:r>
      <w:r w:rsidR="00FA73B8" w:rsidRPr="00815CB0">
        <w:rPr>
          <w:rFonts w:ascii="Times New Roman" w:hAnsi="Times New Roman" w:cs="Times New Roman"/>
          <w:sz w:val="28"/>
          <w:szCs w:val="28"/>
        </w:rPr>
        <w:t xml:space="preserve">которая является </w:t>
      </w:r>
      <w:r w:rsidR="0076415D" w:rsidRPr="00815CB0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FA73B8" w:rsidRPr="00815CB0">
        <w:rPr>
          <w:rFonts w:ascii="Times New Roman" w:hAnsi="Times New Roman" w:cs="Times New Roman"/>
          <w:sz w:val="28"/>
          <w:szCs w:val="28"/>
        </w:rPr>
        <w:t>главной</w:t>
      </w:r>
      <w:r w:rsidR="0076415D" w:rsidRPr="00815CB0">
        <w:rPr>
          <w:rFonts w:ascii="Times New Roman" w:hAnsi="Times New Roman" w:cs="Times New Roman"/>
          <w:sz w:val="28"/>
          <w:szCs w:val="28"/>
        </w:rPr>
        <w:t xml:space="preserve"> достопримечательностью села, но и</w:t>
      </w:r>
      <w:r w:rsidR="00254820" w:rsidRPr="00815CB0">
        <w:rPr>
          <w:rFonts w:ascii="Times New Roman" w:hAnsi="Times New Roman" w:cs="Times New Roman"/>
          <w:sz w:val="28"/>
          <w:szCs w:val="28"/>
        </w:rPr>
        <w:t xml:space="preserve"> памятником градостроительства и архитектуры федерального значения. Документ о принятии н</w:t>
      </w:r>
      <w:r w:rsidR="00C036F8" w:rsidRPr="00815CB0">
        <w:rPr>
          <w:rFonts w:ascii="Times New Roman" w:hAnsi="Times New Roman" w:cs="Times New Roman"/>
          <w:sz w:val="28"/>
          <w:szCs w:val="28"/>
        </w:rPr>
        <w:t>а государственную охрану № 471.[</w:t>
      </w:r>
      <w:r w:rsidR="00254820" w:rsidRPr="00815CB0">
        <w:rPr>
          <w:rFonts w:ascii="Times New Roman" w:hAnsi="Times New Roman" w:cs="Times New Roman"/>
          <w:sz w:val="28"/>
          <w:szCs w:val="28"/>
        </w:rPr>
        <w:t>1</w:t>
      </w:r>
      <w:r w:rsidR="00C036F8" w:rsidRPr="00815CB0">
        <w:rPr>
          <w:rFonts w:ascii="Times New Roman" w:hAnsi="Times New Roman" w:cs="Times New Roman"/>
          <w:sz w:val="28"/>
          <w:szCs w:val="28"/>
        </w:rPr>
        <w:t>]</w:t>
      </w:r>
      <w:r w:rsidR="007C7153" w:rsidRPr="00815CB0">
        <w:rPr>
          <w:rFonts w:ascii="Times New Roman" w:hAnsi="Times New Roman" w:cs="Times New Roman"/>
          <w:sz w:val="28"/>
          <w:szCs w:val="28"/>
        </w:rPr>
        <w:t xml:space="preserve"> Стоит этот храм один среди полей, но не выглядит несчастным: настолько величественный у него вид. </w:t>
      </w:r>
      <w:r w:rsidR="007319E9" w:rsidRPr="00815CB0">
        <w:rPr>
          <w:rFonts w:ascii="Times New Roman" w:hAnsi="Times New Roman" w:cs="Times New Roman"/>
          <w:sz w:val="28"/>
          <w:szCs w:val="28"/>
        </w:rPr>
        <w:t>Очень высокое здание церкви (40 метров) господствует над местностью. Лёгкое, возд</w:t>
      </w:r>
      <w:r w:rsidR="00D13585">
        <w:rPr>
          <w:rFonts w:ascii="Times New Roman" w:hAnsi="Times New Roman" w:cs="Times New Roman"/>
          <w:sz w:val="28"/>
          <w:szCs w:val="28"/>
        </w:rPr>
        <w:t>ушное, оно своим устремлением в</w:t>
      </w:r>
      <w:r w:rsidR="007319E9" w:rsidRPr="00815CB0">
        <w:rPr>
          <w:rFonts w:ascii="Times New Roman" w:hAnsi="Times New Roman" w:cs="Times New Roman"/>
          <w:sz w:val="28"/>
          <w:szCs w:val="28"/>
        </w:rPr>
        <w:t>высь символизирует порыв человека к не</w:t>
      </w:r>
      <w:r w:rsidR="00D13585">
        <w:rPr>
          <w:rFonts w:ascii="Times New Roman" w:hAnsi="Times New Roman" w:cs="Times New Roman"/>
          <w:sz w:val="28"/>
          <w:szCs w:val="28"/>
        </w:rPr>
        <w:t xml:space="preserve">бесному, святому, божественному </w:t>
      </w:r>
      <w:r w:rsidR="00B7204F" w:rsidRPr="00815CB0">
        <w:rPr>
          <w:rFonts w:ascii="Times New Roman" w:hAnsi="Times New Roman" w:cs="Times New Roman"/>
          <w:sz w:val="28"/>
          <w:szCs w:val="28"/>
        </w:rPr>
        <w:t>(приложение 3)</w:t>
      </w:r>
      <w:r w:rsidR="00D13585">
        <w:rPr>
          <w:rFonts w:ascii="Times New Roman" w:hAnsi="Times New Roman" w:cs="Times New Roman"/>
          <w:sz w:val="28"/>
          <w:szCs w:val="28"/>
        </w:rPr>
        <w:t>.</w:t>
      </w:r>
      <w:r w:rsidR="00FA73B8" w:rsidRPr="00815CB0">
        <w:rPr>
          <w:rFonts w:ascii="Times New Roman" w:hAnsi="Times New Roman" w:cs="Times New Roman"/>
          <w:sz w:val="28"/>
          <w:szCs w:val="28"/>
        </w:rPr>
        <w:t xml:space="preserve"> Строительст</w:t>
      </w:r>
      <w:r w:rsidR="00470803" w:rsidRPr="00815CB0">
        <w:rPr>
          <w:rFonts w:ascii="Times New Roman" w:hAnsi="Times New Roman" w:cs="Times New Roman"/>
          <w:sz w:val="28"/>
          <w:szCs w:val="28"/>
        </w:rPr>
        <w:t>во</w:t>
      </w:r>
      <w:r w:rsidR="00FA73B8" w:rsidRPr="00815CB0">
        <w:rPr>
          <w:rFonts w:ascii="Times New Roman" w:hAnsi="Times New Roman" w:cs="Times New Roman"/>
          <w:sz w:val="28"/>
          <w:szCs w:val="28"/>
        </w:rPr>
        <w:t xml:space="preserve"> церкви началось в 1836 г</w:t>
      </w:r>
      <w:r w:rsidR="00470803" w:rsidRPr="00815CB0">
        <w:rPr>
          <w:rFonts w:ascii="Times New Roman" w:hAnsi="Times New Roman" w:cs="Times New Roman"/>
          <w:sz w:val="28"/>
          <w:szCs w:val="28"/>
        </w:rPr>
        <w:t>оду, открыта она была за несколько лет до отмены крепостного права.</w:t>
      </w:r>
      <w:r w:rsidR="00D13585">
        <w:rPr>
          <w:rFonts w:ascii="Times New Roman" w:hAnsi="Times New Roman" w:cs="Times New Roman"/>
          <w:sz w:val="28"/>
          <w:szCs w:val="28"/>
        </w:rPr>
        <w:t xml:space="preserve"> </w:t>
      </w:r>
      <w:r w:rsidR="00725F8A" w:rsidRPr="00815CB0">
        <w:rPr>
          <w:rFonts w:ascii="Times New Roman" w:hAnsi="Times New Roman" w:cs="Times New Roman"/>
          <w:sz w:val="28"/>
          <w:szCs w:val="28"/>
        </w:rPr>
        <w:t>Г</w:t>
      </w:r>
      <w:r w:rsidR="00470803" w:rsidRPr="00815CB0">
        <w:rPr>
          <w:rFonts w:ascii="Times New Roman" w:hAnsi="Times New Roman" w:cs="Times New Roman"/>
          <w:sz w:val="28"/>
          <w:szCs w:val="28"/>
        </w:rPr>
        <w:t>одом окончания строительства и открытия</w:t>
      </w:r>
      <w:r w:rsidR="00725F8A" w:rsidRPr="00815CB0">
        <w:rPr>
          <w:rFonts w:ascii="Times New Roman" w:hAnsi="Times New Roman" w:cs="Times New Roman"/>
          <w:sz w:val="28"/>
          <w:szCs w:val="28"/>
        </w:rPr>
        <w:t xml:space="preserve"> считается 1857 год. </w:t>
      </w:r>
      <w:r w:rsidR="00FA73B8" w:rsidRPr="00815CB0">
        <w:rPr>
          <w:rFonts w:ascii="Times New Roman" w:hAnsi="Times New Roman" w:cs="Times New Roman"/>
          <w:sz w:val="28"/>
          <w:szCs w:val="28"/>
        </w:rPr>
        <w:t xml:space="preserve"> Церковь каменной кладки из красного кирпича</w:t>
      </w:r>
      <w:r w:rsidR="006F6108" w:rsidRPr="00815CB0">
        <w:rPr>
          <w:rFonts w:ascii="Times New Roman" w:hAnsi="Times New Roman" w:cs="Times New Roman"/>
          <w:sz w:val="28"/>
          <w:szCs w:val="28"/>
        </w:rPr>
        <w:t xml:space="preserve">, однопрестольная. </w:t>
      </w:r>
      <w:r w:rsidR="00EF6ADA">
        <w:rPr>
          <w:rFonts w:ascii="Times New Roman" w:hAnsi="Times New Roman" w:cs="Times New Roman"/>
          <w:sz w:val="28"/>
          <w:szCs w:val="28"/>
        </w:rPr>
        <w:t>По преданию все село носило яйца на строительство церкви, на них замешивали раствор. Наверное, поэтому церковь сохранилась до сих пор.</w:t>
      </w:r>
      <w:r w:rsidR="001320DB">
        <w:rPr>
          <w:rFonts w:ascii="Times New Roman" w:hAnsi="Times New Roman" w:cs="Times New Roman"/>
          <w:sz w:val="28"/>
          <w:szCs w:val="28"/>
        </w:rPr>
        <w:t xml:space="preserve"> </w:t>
      </w:r>
      <w:r w:rsidR="00BE6A97">
        <w:rPr>
          <w:rFonts w:ascii="Times New Roman" w:hAnsi="Times New Roman" w:cs="Times New Roman"/>
          <w:sz w:val="28"/>
          <w:szCs w:val="28"/>
        </w:rPr>
        <w:t>Имеется три входа, один из которых главный</w:t>
      </w:r>
      <w:r w:rsidR="00F66465">
        <w:rPr>
          <w:rFonts w:ascii="Times New Roman" w:hAnsi="Times New Roman" w:cs="Times New Roman"/>
          <w:sz w:val="28"/>
          <w:szCs w:val="28"/>
        </w:rPr>
        <w:t>. Главный вход  расположен в западной части постройки. В восточной части  в виде выступа расположен алтарь (приложение 4).</w:t>
      </w:r>
    </w:p>
    <w:p w:rsidR="001F5133" w:rsidRDefault="00DF5687" w:rsidP="00DF5687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A0F00" w:rsidRPr="00815CB0">
        <w:rPr>
          <w:rFonts w:ascii="Times New Roman" w:hAnsi="Times New Roman" w:cs="Times New Roman"/>
          <w:sz w:val="28"/>
          <w:szCs w:val="28"/>
        </w:rPr>
        <w:t>Основными архитектурными чертами</w:t>
      </w:r>
      <w:r w:rsidR="00725F8A" w:rsidRPr="00815CB0">
        <w:rPr>
          <w:rFonts w:ascii="Times New Roman" w:hAnsi="Times New Roman" w:cs="Times New Roman"/>
          <w:sz w:val="28"/>
          <w:szCs w:val="28"/>
        </w:rPr>
        <w:t xml:space="preserve"> Никольской</w:t>
      </w:r>
      <w:r w:rsidR="00BA0F00" w:rsidRPr="00815CB0">
        <w:rPr>
          <w:rFonts w:ascii="Times New Roman" w:hAnsi="Times New Roman" w:cs="Times New Roman"/>
          <w:sz w:val="28"/>
          <w:szCs w:val="28"/>
        </w:rPr>
        <w:t xml:space="preserve"> церкви является сочетание традиций древнерусского зодчества и элементов эклектики.</w:t>
      </w:r>
      <w:r w:rsidR="005058EB" w:rsidRPr="00815CB0">
        <w:rPr>
          <w:rFonts w:ascii="Times New Roman" w:hAnsi="Times New Roman" w:cs="Times New Roman"/>
          <w:sz w:val="28"/>
          <w:szCs w:val="28"/>
        </w:rPr>
        <w:t xml:space="preserve"> Возникновение эклектики как принципиально нового архитектурного направления не случайно совпадает с началом масштабных </w:t>
      </w:r>
      <w:r w:rsidR="00656A13" w:rsidRPr="00815CB0">
        <w:rPr>
          <w:rFonts w:ascii="Times New Roman" w:hAnsi="Times New Roman" w:cs="Times New Roman"/>
          <w:sz w:val="28"/>
          <w:szCs w:val="28"/>
        </w:rPr>
        <w:t>реформ, приведших к распаду крепостного права и установлению капиталистических отношений. Новое время требовало новых решений, в том числе и архитектурных.</w:t>
      </w:r>
      <w:r w:rsidR="001320DB">
        <w:rPr>
          <w:rFonts w:ascii="Times New Roman" w:hAnsi="Times New Roman" w:cs="Times New Roman"/>
          <w:sz w:val="28"/>
          <w:szCs w:val="28"/>
        </w:rPr>
        <w:t xml:space="preserve"> </w:t>
      </w:r>
      <w:r w:rsidR="00656A13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Название «эклектика» произошло </w:t>
      </w:r>
      <w:proofErr w:type="gramStart"/>
      <w:r w:rsidR="00656A13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 w:rsidR="00656A13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греческого εκλεκτός, «избранный, отборный»</w:t>
      </w:r>
      <w:r w:rsidR="00656A13" w:rsidRPr="00815CB0">
        <w:rPr>
          <w:rFonts w:ascii="Times New Roman" w:hAnsi="Times New Roman" w:cs="Times New Roman"/>
          <w:color w:val="999999"/>
          <w:sz w:val="28"/>
          <w:szCs w:val="28"/>
          <w:shd w:val="clear" w:color="auto" w:fill="FFFFFF"/>
        </w:rPr>
        <w:t>.</w:t>
      </w:r>
      <w:r w:rsidR="00656A13"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Эклектика — </w:t>
      </w:r>
      <w:proofErr w:type="gramStart"/>
      <w:r w:rsidR="00656A13"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общепринятое</w:t>
      </w:r>
      <w:proofErr w:type="gramEnd"/>
      <w:r w:rsidR="00656A13"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F5133" w:rsidRPr="001F5133" w:rsidRDefault="001F5133" w:rsidP="00DF56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09003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="0009003C" w:rsidRPr="0009003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Государственные списки памятников истории и культуры Нижегородской области. Каталог. – Н. Новгород, 2001.</w:t>
      </w:r>
    </w:p>
    <w:p w:rsidR="00656A13" w:rsidRPr="001320DB" w:rsidRDefault="00656A13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наименование архитектурного стиля второ</w:t>
      </w:r>
      <w:r w:rsidR="001320DB">
        <w:rPr>
          <w:rFonts w:ascii="Times New Roman" w:eastAsia="Times New Roman" w:hAnsi="Times New Roman" w:cs="Times New Roman"/>
          <w:color w:val="000000"/>
          <w:sz w:val="28"/>
          <w:szCs w:val="28"/>
        </w:rPr>
        <w:t>й половины XIX - начала XX века</w:t>
      </w:r>
      <w:r w:rsidRPr="00815CB0">
        <w:rPr>
          <w:rFonts w:ascii="Times New Roman" w:hAnsi="Times New Roman" w:cs="Times New Roman"/>
          <w:color w:val="999999"/>
          <w:sz w:val="28"/>
          <w:szCs w:val="28"/>
          <w:shd w:val="clear" w:color="auto" w:fill="FFFFFF"/>
        </w:rPr>
        <w:t>.</w:t>
      </w:r>
      <w:r w:rsidR="001320DB">
        <w:rPr>
          <w:rFonts w:ascii="Times New Roman" w:hAnsi="Times New Roman" w:cs="Times New Roman"/>
          <w:color w:val="999999"/>
          <w:sz w:val="28"/>
          <w:szCs w:val="28"/>
          <w:shd w:val="clear" w:color="auto" w:fill="FFFFFF"/>
        </w:rPr>
        <w:t xml:space="preserve"> </w:t>
      </w: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Общепринято определять время существования эклектики как 1830-е -1900-е годы. Внутри этого отрез</w:t>
      </w:r>
      <w:r w:rsidR="00132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времени выделяются два этапа. Первый -  </w:t>
      </w: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>1830-е - конец 1860-х годов - период становления эклектики</w:t>
      </w:r>
      <w:r w:rsidR="00132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 время формируется художественный язык стиля, его основные приемы</w:t>
      </w:r>
      <w:r w:rsidR="00132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втором этапе - с конца 1860-х до 1910-х годов - эклектика становится ведущим стилем</w:t>
      </w:r>
      <w:r w:rsidR="000558D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 столичной, так и в провинциальной архитектуре</w:t>
      </w:r>
      <w:r w:rsidR="001320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 же время ведутся поиски национальной русской архитектуры, что приводит к возникновению и широкому распространению псевдорусского стиля – стиль или течение внутри эклектики. Псевдорусский стиль подразумевает использование традиций древнерусского зодчества и народного искусства. Отличительная особенность этого течения  - использование элементов традиционного русского зодчества: башенок, цветных изразцов в оформлении фасадов и мн.др. но это было не слепое копирование, а стилизация, которая часто гармонично сочеталась с элементами других стилей. </w:t>
      </w:r>
      <w:r w:rsidR="00725F8A" w:rsidRPr="00815CB0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отличие церквей, выполненных в псевдорусском стиле, - их «тяжеловесность», механичность.</w:t>
      </w:r>
    </w:p>
    <w:p w:rsidR="00656A13" w:rsidRPr="00815CB0" w:rsidRDefault="00656A13" w:rsidP="00DF56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эклектика приходит в провинцию как уже состоявшийся стиль, сложи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вшаяся художественная концепция. </w:t>
      </w:r>
      <w:r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1840-м годам уже складывается теоретическая база стиля, с</w:t>
      </w:r>
      <w:r w:rsidR="00DF5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кладываются наиболее устойчивые </w:t>
      </w:r>
      <w:r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признаки стиля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90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Государственная политика середины XIX века в области храмового строительства оказала важное влияние на провинциальную архитектуру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возведением крупных соборов в русско-византийском стиле в 1840-е-1850-е годы в провинцию приходит новый архитектурный стиль.</w:t>
      </w:r>
      <w:r w:rsidRPr="00815CB0">
        <w:rPr>
          <w:rFonts w:ascii="Times New Roman" w:hAnsi="Times New Roman" w:cs="Times New Roman"/>
          <w:sz w:val="28"/>
          <w:szCs w:val="28"/>
        </w:rPr>
        <w:t xml:space="preserve"> Важное отличие эклектики – демократизм, выражавшийся по-разному: в свободе выбора стиля, в разнообразии типов зданий, нередко даже в похожести уникальных и рядовых сооружений. Широко применялись новые материалы – фигурный красный кирпич </w:t>
      </w:r>
      <w:r w:rsidRPr="00815CB0">
        <w:rPr>
          <w:rFonts w:ascii="Times New Roman" w:hAnsi="Times New Roman" w:cs="Times New Roman"/>
          <w:sz w:val="28"/>
          <w:szCs w:val="28"/>
        </w:rPr>
        <w:lastRenderedPageBreak/>
        <w:t>(стены), железобетон (перекрытия), формированный чугун (решетки, столбы, навесы), стальной прокат</w:t>
      </w:r>
      <w:r w:rsidR="00725F8A" w:rsidRPr="00815CB0">
        <w:rPr>
          <w:rFonts w:ascii="Times New Roman" w:hAnsi="Times New Roman" w:cs="Times New Roman"/>
          <w:sz w:val="28"/>
          <w:szCs w:val="28"/>
        </w:rPr>
        <w:t xml:space="preserve"> (оконные рамы</w:t>
      </w:r>
      <w:r w:rsidRPr="00815CB0">
        <w:rPr>
          <w:rFonts w:ascii="Times New Roman" w:hAnsi="Times New Roman" w:cs="Times New Roman"/>
          <w:sz w:val="28"/>
          <w:szCs w:val="28"/>
        </w:rPr>
        <w:t>), большеразмерное стекло (витрины, витражи). Окна становятся крупнее, светлее.</w:t>
      </w:r>
    </w:p>
    <w:p w:rsidR="007F0FC4" w:rsidRDefault="00BA0F00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5CB0">
        <w:rPr>
          <w:rFonts w:ascii="Times New Roman" w:hAnsi="Times New Roman" w:cs="Times New Roman"/>
          <w:sz w:val="28"/>
          <w:szCs w:val="28"/>
        </w:rPr>
        <w:t xml:space="preserve"> </w:t>
      </w:r>
      <w:r w:rsidR="00DF5687">
        <w:rPr>
          <w:rFonts w:ascii="Times New Roman" w:hAnsi="Times New Roman" w:cs="Times New Roman"/>
          <w:sz w:val="28"/>
          <w:szCs w:val="28"/>
        </w:rPr>
        <w:t xml:space="preserve">    </w:t>
      </w:r>
      <w:r w:rsidRPr="00815CB0">
        <w:rPr>
          <w:rFonts w:ascii="Times New Roman" w:hAnsi="Times New Roman" w:cs="Times New Roman"/>
          <w:sz w:val="28"/>
          <w:szCs w:val="28"/>
        </w:rPr>
        <w:t>К элементам древнерусского зодчества</w:t>
      </w:r>
      <w:r w:rsidR="00EA3AFD" w:rsidRPr="00815CB0">
        <w:rPr>
          <w:rFonts w:ascii="Times New Roman" w:hAnsi="Times New Roman" w:cs="Times New Roman"/>
          <w:sz w:val="28"/>
          <w:szCs w:val="28"/>
        </w:rPr>
        <w:t xml:space="preserve"> и «русско - византийского» стиля </w:t>
      </w:r>
      <w:r w:rsidR="00725F8A" w:rsidRPr="00815CB0">
        <w:rPr>
          <w:rFonts w:ascii="Times New Roman" w:hAnsi="Times New Roman" w:cs="Times New Roman"/>
          <w:sz w:val="28"/>
          <w:szCs w:val="28"/>
        </w:rPr>
        <w:t xml:space="preserve">в архитектуре Никольской церкви </w:t>
      </w:r>
      <w:r w:rsidRPr="00815CB0">
        <w:rPr>
          <w:rFonts w:ascii="Times New Roman" w:hAnsi="Times New Roman" w:cs="Times New Roman"/>
          <w:sz w:val="28"/>
          <w:szCs w:val="28"/>
        </w:rPr>
        <w:t xml:space="preserve"> можно отнести крестово – купольную архитектуру, пятиглавие. Здание церкви завершается пятью куполами, которые в совокупности и дают пятиглавие. </w:t>
      </w:r>
      <w:r w:rsidR="00EA3AFD" w:rsidRPr="00815CB0">
        <w:rPr>
          <w:rFonts w:ascii="Times New Roman" w:hAnsi="Times New Roman" w:cs="Times New Roman"/>
          <w:sz w:val="28"/>
          <w:szCs w:val="28"/>
        </w:rPr>
        <w:t>Шлемовидные к</w:t>
      </w:r>
      <w:r w:rsidRPr="00815CB0">
        <w:rPr>
          <w:rFonts w:ascii="Times New Roman" w:hAnsi="Times New Roman" w:cs="Times New Roman"/>
          <w:sz w:val="28"/>
          <w:szCs w:val="28"/>
        </w:rPr>
        <w:t>упола же, в свою очередь, увенчаны крестами, как знамением победы. Каждый православный крест имеет восьмиконечную форму, в основании каждого креста находится полумесяц, имеющий очень много присваиваемых ему символических значений, одно из которых – якорь христианской надеж</w:t>
      </w:r>
      <w:r w:rsidR="007F0FC4" w:rsidRPr="00815CB0">
        <w:rPr>
          <w:rFonts w:ascii="Times New Roman" w:hAnsi="Times New Roman" w:cs="Times New Roman"/>
          <w:sz w:val="28"/>
          <w:szCs w:val="28"/>
        </w:rPr>
        <w:t xml:space="preserve">ды на спасение по вере. Восемь концов Креста означают восемь основных периодов в истории человечества, где восьмой – это жизнь Будущего Века. К элементам древнерусского зодчества  в архитектуре Никольской церкви также можно отнести закомары с пряслами. </w:t>
      </w:r>
      <w:r w:rsidR="007F0FC4"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русской архитектуре </w:t>
      </w:r>
      <w:r w:rsidR="007F0FC4" w:rsidRPr="00815CB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закомара</w:t>
      </w:r>
      <w:r w:rsidR="007F0FC4"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означает килевидное или полукруглое завершение внешнего участка стены, которое своими очертаниями воспроизводит прилег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ающий к ней ц</w:t>
      </w:r>
      <w:r w:rsidR="00033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илиндрический свод (приложение 5</w:t>
      </w:r>
      <w:r w:rsidR="00B7204F"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F0FC4" w:rsidRPr="0081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XII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</w:t>
      </w:r>
      <w:r w:rsidR="007F0FC4"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веках закомары представляли собой типичную деталь православных древнерусских храмов. Фасад храма, в зависимости от количества сводов, имел равное количество закомар.</w:t>
      </w:r>
      <w:r w:rsidR="007F0FC4" w:rsidRPr="0081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132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XVIII</w:t>
      </w:r>
      <w:r w:rsidR="007F0FC4" w:rsidRPr="00815C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веках закомары стали использоваться все реже.</w:t>
      </w:r>
      <w:r w:rsidR="007F0FC4" w:rsidRPr="00815C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0FC4" w:rsidRPr="00815C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5687">
        <w:rPr>
          <w:rFonts w:ascii="Times New Roman" w:hAnsi="Times New Roman" w:cs="Times New Roman"/>
          <w:sz w:val="28"/>
          <w:szCs w:val="28"/>
        </w:rPr>
        <w:t xml:space="preserve">    </w:t>
      </w:r>
      <w:r w:rsidR="007F0FC4" w:rsidRPr="00815CB0">
        <w:rPr>
          <w:rFonts w:ascii="Times New Roman" w:hAnsi="Times New Roman" w:cs="Times New Roman"/>
          <w:sz w:val="28"/>
          <w:szCs w:val="28"/>
        </w:rPr>
        <w:t>В древнерусских постройках закомары, помимо декоративной, выполняли утилитарную роль — защищали завершаемые ими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history="1">
        <w:r w:rsidR="007F0FC4" w:rsidRPr="00815CB0">
          <w:rPr>
            <w:rStyle w:val="a4"/>
            <w:rFonts w:ascii="Times New Roman" w:hAnsi="Times New Roman"/>
            <w:iCs/>
            <w:color w:val="auto"/>
            <w:sz w:val="28"/>
            <w:szCs w:val="28"/>
          </w:rPr>
          <w:t>прясла</w:t>
        </w:r>
        <w:r w:rsidR="007F0FC4" w:rsidRPr="00815CB0">
          <w:rPr>
            <w:rStyle w:val="apple-converted-space"/>
            <w:rFonts w:ascii="Times New Roman" w:hAnsi="Times New Roman" w:cs="Times New Roman"/>
            <w:sz w:val="28"/>
            <w:szCs w:val="28"/>
            <w:u w:val="single"/>
          </w:rPr>
          <w:t> </w:t>
        </w:r>
      </w:hyperlink>
      <w:r w:rsidR="007F0FC4" w:rsidRPr="00815CB0">
        <w:rPr>
          <w:rFonts w:ascii="Times New Roman" w:hAnsi="Times New Roman" w:cs="Times New Roman"/>
          <w:sz w:val="28"/>
          <w:szCs w:val="28"/>
        </w:rPr>
        <w:t>стен от дождевой воды, направляя ее к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F0FC4" w:rsidRPr="00815CB0">
        <w:rPr>
          <w:rFonts w:ascii="Times New Roman" w:hAnsi="Times New Roman" w:cs="Times New Roman"/>
          <w:iCs/>
          <w:sz w:val="28"/>
          <w:szCs w:val="28"/>
        </w:rPr>
        <w:t>водостокам</w:t>
      </w:r>
      <w:r w:rsidR="007F0FC4" w:rsidRPr="00815CB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F0FC4" w:rsidRPr="00815CB0">
        <w:rPr>
          <w:rFonts w:ascii="Times New Roman" w:hAnsi="Times New Roman" w:cs="Times New Roman"/>
          <w:sz w:val="28"/>
          <w:szCs w:val="28"/>
        </w:rPr>
        <w:t xml:space="preserve">так как кровли настилались по закомарам. </w:t>
      </w:r>
      <w:r w:rsidR="007F0FC4" w:rsidRPr="00815CB0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Прясло</w:t>
      </w:r>
      <w:r w:rsidR="007F0FC4" w:rsidRPr="00815CB0">
        <w:rPr>
          <w:rFonts w:ascii="Times New Roman" w:hAnsi="Times New Roman" w:cs="Times New Roman"/>
          <w:sz w:val="28"/>
          <w:szCs w:val="28"/>
        </w:rPr>
        <w:t>—</w:t>
      </w:r>
      <w:r w:rsidR="001320DB">
        <w:rPr>
          <w:rFonts w:ascii="Times New Roman" w:hAnsi="Times New Roman" w:cs="Times New Roman"/>
          <w:sz w:val="28"/>
          <w:szCs w:val="28"/>
        </w:rPr>
        <w:t xml:space="preserve"> </w:t>
      </w:r>
      <w:r w:rsidR="007F0FC4" w:rsidRPr="00815C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0FC4" w:rsidRPr="00815CB0">
        <w:rPr>
          <w:rFonts w:ascii="Times New Roman" w:hAnsi="Times New Roman" w:cs="Times New Roman"/>
          <w:sz w:val="28"/>
          <w:szCs w:val="28"/>
        </w:rPr>
        <w:t>в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End"/>
      <w:r w:rsidR="00A867E8" w:rsidRPr="00815CB0">
        <w:rPr>
          <w:rFonts w:ascii="Times New Roman" w:hAnsi="Times New Roman" w:cs="Times New Roman"/>
          <w:sz w:val="28"/>
          <w:szCs w:val="28"/>
        </w:rPr>
        <w:fldChar w:fldCharType="begin"/>
      </w:r>
      <w:r w:rsidR="007F0FC4" w:rsidRPr="00815CB0">
        <w:rPr>
          <w:rFonts w:ascii="Times New Roman" w:hAnsi="Times New Roman" w:cs="Times New Roman"/>
          <w:sz w:val="28"/>
          <w:szCs w:val="28"/>
        </w:rPr>
        <w:instrText>HYPERLINK "http://www.regent-decor.ru/lib/glossary/d/drarchitecture.html"</w:instrText>
      </w:r>
      <w:r w:rsidR="00A867E8" w:rsidRPr="00815CB0">
        <w:rPr>
          <w:rFonts w:ascii="Times New Roman" w:hAnsi="Times New Roman" w:cs="Times New Roman"/>
          <w:sz w:val="28"/>
          <w:szCs w:val="28"/>
        </w:rPr>
        <w:fldChar w:fldCharType="separate"/>
      </w:r>
      <w:r w:rsidR="007F0FC4" w:rsidRPr="00815CB0">
        <w:rPr>
          <w:rStyle w:val="a4"/>
          <w:rFonts w:ascii="Times New Roman" w:hAnsi="Times New Roman"/>
          <w:iCs/>
          <w:color w:val="auto"/>
          <w:sz w:val="28"/>
          <w:szCs w:val="28"/>
          <w:u w:val="none"/>
        </w:rPr>
        <w:t>древнерусском зодчестве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867E8" w:rsidRPr="00815CB0">
        <w:rPr>
          <w:rFonts w:ascii="Times New Roman" w:hAnsi="Times New Roman" w:cs="Times New Roman"/>
          <w:sz w:val="28"/>
          <w:szCs w:val="28"/>
        </w:rPr>
        <w:fldChar w:fldCharType="end"/>
      </w:r>
      <w:r w:rsidR="007F0FC4" w:rsidRPr="00815CB0">
        <w:rPr>
          <w:rFonts w:ascii="Times New Roman" w:hAnsi="Times New Roman" w:cs="Times New Roman"/>
          <w:sz w:val="28"/>
          <w:szCs w:val="28"/>
        </w:rPr>
        <w:t>плоскость, поле стены между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2" w:history="1">
        <w:r w:rsidR="007F0FC4" w:rsidRPr="00815CB0">
          <w:rPr>
            <w:rStyle w:val="a4"/>
            <w:rFonts w:ascii="Times New Roman" w:hAnsi="Times New Roman"/>
            <w:iCs/>
            <w:color w:val="auto"/>
            <w:sz w:val="28"/>
            <w:szCs w:val="28"/>
            <w:u w:val="none"/>
          </w:rPr>
          <w:t>лопатками</w:t>
        </w:r>
      </w:hyperlink>
      <w:r w:rsidR="007F0FC4" w:rsidRPr="00815CB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7F0FC4" w:rsidRPr="00815CB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F0FC4" w:rsidRPr="00815CB0">
        <w:rPr>
          <w:rFonts w:ascii="Times New Roman" w:hAnsi="Times New Roman" w:cs="Times New Roman"/>
          <w:sz w:val="28"/>
          <w:szCs w:val="28"/>
        </w:rPr>
        <w:t>«от столба до столба», а также часть крепостной стены между</w:t>
      </w:r>
      <w:r w:rsidR="0000744A" w:rsidRPr="00815CB0">
        <w:rPr>
          <w:rFonts w:ascii="Times New Roman" w:hAnsi="Times New Roman" w:cs="Times New Roman"/>
          <w:sz w:val="28"/>
          <w:szCs w:val="28"/>
        </w:rPr>
        <w:t xml:space="preserve"> двумя башнями. Наружные украшения церкви и высокие </w:t>
      </w:r>
      <w:r w:rsidR="00470803" w:rsidRPr="00815CB0">
        <w:rPr>
          <w:rFonts w:ascii="Times New Roman" w:hAnsi="Times New Roman" w:cs="Times New Roman"/>
          <w:sz w:val="28"/>
          <w:szCs w:val="28"/>
        </w:rPr>
        <w:t xml:space="preserve">сводчатые </w:t>
      </w:r>
      <w:r w:rsidR="0000744A" w:rsidRPr="00815CB0">
        <w:rPr>
          <w:rFonts w:ascii="Times New Roman" w:hAnsi="Times New Roman" w:cs="Times New Roman"/>
          <w:sz w:val="28"/>
          <w:szCs w:val="28"/>
        </w:rPr>
        <w:lastRenderedPageBreak/>
        <w:t>окна</w:t>
      </w:r>
      <w:r w:rsidR="000335F3">
        <w:rPr>
          <w:rFonts w:ascii="Times New Roman" w:hAnsi="Times New Roman" w:cs="Times New Roman"/>
          <w:sz w:val="28"/>
          <w:szCs w:val="28"/>
        </w:rPr>
        <w:t xml:space="preserve"> (приложение 6</w:t>
      </w:r>
      <w:r w:rsidR="00B7204F" w:rsidRPr="00815CB0">
        <w:rPr>
          <w:rFonts w:ascii="Times New Roman" w:hAnsi="Times New Roman" w:cs="Times New Roman"/>
          <w:sz w:val="28"/>
          <w:szCs w:val="28"/>
        </w:rPr>
        <w:t>)</w:t>
      </w:r>
      <w:r w:rsidR="0000744A" w:rsidRPr="00815CB0">
        <w:rPr>
          <w:rFonts w:ascii="Times New Roman" w:hAnsi="Times New Roman" w:cs="Times New Roman"/>
          <w:sz w:val="28"/>
          <w:szCs w:val="28"/>
        </w:rPr>
        <w:t xml:space="preserve"> привносят уже элементы эклектики</w:t>
      </w:r>
      <w:r w:rsidR="005058EB" w:rsidRPr="00815CB0">
        <w:rPr>
          <w:rFonts w:ascii="Times New Roman" w:hAnsi="Times New Roman" w:cs="Times New Roman"/>
          <w:sz w:val="28"/>
          <w:szCs w:val="28"/>
        </w:rPr>
        <w:t xml:space="preserve"> и псевдорусского стиля</w:t>
      </w:r>
      <w:r w:rsidR="0000744A" w:rsidRPr="00815CB0">
        <w:rPr>
          <w:rFonts w:ascii="Times New Roman" w:hAnsi="Times New Roman" w:cs="Times New Roman"/>
          <w:sz w:val="28"/>
          <w:szCs w:val="28"/>
        </w:rPr>
        <w:t xml:space="preserve">, так характерной для архитектуры середины XIX века. Отдельной колокольни нет, звонница расположена в правой передней башенке, к ней </w:t>
      </w:r>
      <w:r w:rsidR="001320DB">
        <w:rPr>
          <w:rFonts w:ascii="Times New Roman" w:hAnsi="Times New Roman" w:cs="Times New Roman"/>
          <w:sz w:val="28"/>
          <w:szCs w:val="28"/>
        </w:rPr>
        <w:t xml:space="preserve">ведет узкая винтовая лестница </w:t>
      </w:r>
      <w:r w:rsidR="000335F3">
        <w:rPr>
          <w:rFonts w:ascii="Times New Roman" w:hAnsi="Times New Roman" w:cs="Times New Roman"/>
          <w:sz w:val="28"/>
          <w:szCs w:val="28"/>
        </w:rPr>
        <w:t>(приложение 7</w:t>
      </w:r>
      <w:r w:rsidR="00B7204F" w:rsidRPr="00815CB0">
        <w:rPr>
          <w:rFonts w:ascii="Times New Roman" w:hAnsi="Times New Roman" w:cs="Times New Roman"/>
          <w:sz w:val="28"/>
          <w:szCs w:val="28"/>
        </w:rPr>
        <w:t>)</w:t>
      </w:r>
      <w:r w:rsidR="001320DB">
        <w:rPr>
          <w:rFonts w:ascii="Times New Roman" w:hAnsi="Times New Roman" w:cs="Times New Roman"/>
          <w:sz w:val="28"/>
          <w:szCs w:val="28"/>
        </w:rPr>
        <w:t xml:space="preserve">. </w:t>
      </w:r>
      <w:r w:rsidR="00B7204F" w:rsidRPr="00815CB0">
        <w:rPr>
          <w:rFonts w:ascii="Times New Roman" w:hAnsi="Times New Roman" w:cs="Times New Roman"/>
          <w:sz w:val="28"/>
          <w:szCs w:val="28"/>
        </w:rPr>
        <w:t xml:space="preserve"> </w:t>
      </w:r>
      <w:r w:rsidR="0000744A" w:rsidRPr="00815CB0">
        <w:rPr>
          <w:rFonts w:ascii="Times New Roman" w:hAnsi="Times New Roman" w:cs="Times New Roman"/>
          <w:sz w:val="28"/>
          <w:szCs w:val="28"/>
          <w:u w:val="single"/>
        </w:rPr>
        <w:t>Звонница</w:t>
      </w:r>
      <w:r w:rsidR="0000744A" w:rsidRPr="00815CB0">
        <w:rPr>
          <w:rFonts w:ascii="Times New Roman" w:hAnsi="Times New Roman" w:cs="Times New Roman"/>
          <w:sz w:val="28"/>
          <w:szCs w:val="28"/>
        </w:rPr>
        <w:t xml:space="preserve"> -  </w:t>
      </w:r>
      <w:r w:rsidR="0000744A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небольшая колокольня или часть колокольни с непосредственным размещением колоколов. Колокольный звон важная часть православных религиозных обрядов, издревле считалось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>, что</w:t>
      </w:r>
      <w:r w:rsidR="0000744A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звон колоколов очищает звуком окрестности.</w:t>
      </w: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Pr="00815CB0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471D" w:rsidRDefault="001F5133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</w:t>
      </w:r>
      <w:r w:rsidR="0043757C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В приход Никольской церкви с момента открытия и до 1890-х гг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757C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входили две деревни (Сластиха в одной версте, Чернуха в четырёх верстах).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6ADA" w:rsidRPr="00815CB0">
        <w:rPr>
          <w:rFonts w:ascii="Times New Roman" w:hAnsi="Times New Roman" w:cs="Times New Roman"/>
          <w:sz w:val="28"/>
          <w:szCs w:val="28"/>
        </w:rPr>
        <w:t>Земли во владении церкви было 38,2 десятины.</w:t>
      </w:r>
      <w:r w:rsidR="0043757C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 – это община православных христиан, состоящая из священнослужителя и мирян, объединенных при храме. Православных – 1066 муж. и 1126 жен., раскольников – 25 муж.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757C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53 жен. Священник Н.В. Никольский 30 лет, с пятого класса семинарии, на службе с 1877 года. Псаломщик П.С. Смирнов 55 лет, не обучался в училище, на службе с 1851 года. Заштатный священник И.А. Рождественский 80 лет, окончил курс семинарии по второму разряду, на службе с 1831 года. Имеет орден Владимира четвертой степени. </w:t>
      </w:r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У священника и дьякон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дома церковные, у псаломщика </w:t>
      </w:r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 </w:t>
      </w:r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собственный. Имелась земская школа, в ней обучалось 43 муж. Начиная с 1900-х гг</w:t>
      </w:r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приходе Никольской церкви также осталось две деревни. Православных – 1134 муж. и 1317 жен., раскольников – 157 муж</w:t>
      </w:r>
      <w:proofErr w:type="gramStart"/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32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411890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164 жен. Подаяния прихожан 140 руб. 90 коп., прочего капитала 600 руб. Иерей Н.А. Кориненский 24 лет, окончил семинарию, законоучитель, в приходе с 1901 года. Дьякон Н.Г. Скородумов 27 лет, окончил духовное училище, законоучитель в школе грамотности, в приходе с 1899 года. Псаломщик А.П. Благообразов 36 лет, окончил сельское училище, в приходе с 1903 года, учитель пения земской школы. У священника дом общественный, у псаломщика – собственный. С 1902 года церковный староста С.И. Исаев. </w:t>
      </w:r>
      <w:r w:rsidR="00B022E6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Имелась земская школа и школа грамотности.</w:t>
      </w:r>
      <w:r w:rsidR="00C036F8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:rsidR="001F5133" w:rsidRDefault="00DF5687" w:rsidP="00DF5687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655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7655A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="00CD0785" w:rsidRPr="0081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 история села Уварово 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перемещается из светских, бюрократических структур в руки православной церкви.</w:t>
      </w:r>
      <w:r w:rsidR="0076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Метрические книги Никольской церкви содержат большое количество информации о жителях села Уварова, деревни Чернухи и деревне Сластихи, которые</w:t>
      </w:r>
      <w:r w:rsidR="00305FDD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входили в приход церкви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Прихожан в церкви было столько, что они были </w:t>
      </w:r>
    </w:p>
    <w:p w:rsidR="001F5133" w:rsidRPr="0009003C" w:rsidRDefault="001F5133" w:rsidP="00DF568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2 </w:t>
      </w:r>
      <w:r w:rsidR="0009003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Адрес – календарь Нижегородской Епархии на 1888 год (под редакцией А.Снежницкого)</w:t>
      </w:r>
    </w:p>
    <w:p w:rsidR="0004471D" w:rsidRDefault="00CD0785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разделены на два притча, в каждом работали свои священно и церковнослужители. Первый притч вели священник Иоанн Рождественский и дьякон Дмитрий Виноградов, пономарь Зотик Померанцев. Второй притч вели священник Михаил Цедринский, дьякон Лев Мекателемский.</w:t>
      </w:r>
    </w:p>
    <w:p w:rsidR="00CD0785" w:rsidRPr="0004471D" w:rsidRDefault="00DF5687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04FC3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отмены крепостного права с 1862 года во всех записях  метрических книг появляются записи «временно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обязанные крестьяне</w:t>
      </w:r>
      <w:r w:rsidR="00004FC3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6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к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репостн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крестьяне  согласно Положению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от 14 февраля 1861 освобожденные от крепостной зависимости, но не переведенные на выкуп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получали статус временно обязанных прежним хозяевам. 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ситуация была не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понятна для крестьян. Сначала была радость и благодарственные чувства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 в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осторг 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прошел.  Никольская  ц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ерковь оказалась в эпицентре недовольства, все мероприятия – сходы, сборы 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жителей села 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проходили 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церкви. В проповедях священно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служители разъ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ясняли ситуацию. В результате произошел 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части прихожан в староверчество, создание в селах общин староверческих общин</w:t>
      </w:r>
      <w:proofErr w:type="gramStart"/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селе</w:t>
      </w:r>
      <w:r w:rsidR="00383081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Уварово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примерно в 1861-65 годах шло создание  </w:t>
      </w:r>
      <w:r w:rsidR="0076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 староверческих общин – «бес</w:t>
      </w:r>
      <w:r w:rsidR="00CD0785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поповцы» и «покрещенники».</w:t>
      </w:r>
    </w:p>
    <w:p w:rsidR="0004471D" w:rsidRDefault="001F5133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82E40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30-е годы XX века (время советской власти) церковь была закрыта, в ее здании было организовано хранилище зерновых культур, а</w:t>
      </w:r>
      <w:r w:rsidR="0076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склады </w:t>
      </w:r>
      <w:r w:rsidR="00B7204F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</w:t>
      </w:r>
      <w:r w:rsidR="00F66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="00B7204F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6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7204F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2E40" w:rsidRPr="00815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Церковное имущество, иконы были разграблены и уничтожены, но сама церковь оказалась прочнее и </w:t>
      </w:r>
      <w:r w:rsidR="00382E40" w:rsidRPr="00815CB0">
        <w:rPr>
          <w:rFonts w:ascii="Times New Roman" w:hAnsi="Times New Roman" w:cs="Times New Roman"/>
          <w:sz w:val="28"/>
          <w:szCs w:val="28"/>
        </w:rPr>
        <w:t>в том же</w:t>
      </w:r>
      <w:r w:rsidR="007655A6">
        <w:rPr>
          <w:rFonts w:ascii="Times New Roman" w:hAnsi="Times New Roman" w:cs="Times New Roman"/>
          <w:sz w:val="28"/>
          <w:szCs w:val="28"/>
        </w:rPr>
        <w:t>,</w:t>
      </w:r>
      <w:r w:rsidR="00382E40" w:rsidRPr="00815CB0">
        <w:rPr>
          <w:rFonts w:ascii="Times New Roman" w:hAnsi="Times New Roman" w:cs="Times New Roman"/>
          <w:sz w:val="28"/>
          <w:szCs w:val="28"/>
        </w:rPr>
        <w:t xml:space="preserve">  ХХ  веке  в 1999  году  она была  восстановлена и отреставрирована на средства Ряшита</w:t>
      </w:r>
      <w:r w:rsidR="007655A6">
        <w:rPr>
          <w:rFonts w:ascii="Times New Roman" w:hAnsi="Times New Roman" w:cs="Times New Roman"/>
          <w:sz w:val="28"/>
          <w:szCs w:val="28"/>
        </w:rPr>
        <w:t xml:space="preserve"> </w:t>
      </w:r>
      <w:r w:rsidR="00382E40" w:rsidRPr="00815CB0">
        <w:rPr>
          <w:rFonts w:ascii="Times New Roman" w:hAnsi="Times New Roman" w:cs="Times New Roman"/>
          <w:sz w:val="28"/>
          <w:szCs w:val="28"/>
        </w:rPr>
        <w:t>Жаббаровича</w:t>
      </w:r>
      <w:r w:rsidR="007655A6">
        <w:rPr>
          <w:rFonts w:ascii="Times New Roman" w:hAnsi="Times New Roman" w:cs="Times New Roman"/>
          <w:sz w:val="28"/>
          <w:szCs w:val="28"/>
        </w:rPr>
        <w:t xml:space="preserve"> </w:t>
      </w:r>
      <w:r w:rsidR="00382E40" w:rsidRPr="00815CB0">
        <w:rPr>
          <w:rFonts w:ascii="Times New Roman" w:hAnsi="Times New Roman" w:cs="Times New Roman"/>
          <w:sz w:val="28"/>
          <w:szCs w:val="28"/>
        </w:rPr>
        <w:t>Баязитова, почетного мецената Нижегородской Епархии.  6 марта 1999  года</w:t>
      </w:r>
      <w:r w:rsidR="005F1ED5" w:rsidRPr="00815CB0">
        <w:rPr>
          <w:rFonts w:ascii="Times New Roman" w:hAnsi="Times New Roman" w:cs="Times New Roman"/>
          <w:sz w:val="28"/>
          <w:szCs w:val="28"/>
        </w:rPr>
        <w:t xml:space="preserve"> купола Никольской церкви украсились позолоченными крестами, позже состоялось  открытие</w:t>
      </w:r>
      <w:r w:rsidR="00382E40" w:rsidRPr="00815CB0">
        <w:rPr>
          <w:rFonts w:ascii="Times New Roman" w:hAnsi="Times New Roman" w:cs="Times New Roman"/>
          <w:sz w:val="28"/>
          <w:szCs w:val="28"/>
        </w:rPr>
        <w:t>.</w:t>
      </w:r>
      <w:r w:rsidR="005F1ED5" w:rsidRPr="00815CB0">
        <w:rPr>
          <w:rFonts w:ascii="Times New Roman" w:hAnsi="Times New Roman" w:cs="Times New Roman"/>
          <w:sz w:val="28"/>
          <w:szCs w:val="28"/>
        </w:rPr>
        <w:t xml:space="preserve"> Восстановленная цер</w:t>
      </w:r>
      <w:r w:rsidR="007655A6">
        <w:rPr>
          <w:rFonts w:ascii="Times New Roman" w:hAnsi="Times New Roman" w:cs="Times New Roman"/>
          <w:sz w:val="28"/>
          <w:szCs w:val="28"/>
        </w:rPr>
        <w:t>ковь была освящена Высокопреосвя</w:t>
      </w:r>
      <w:r w:rsidR="005F1ED5" w:rsidRPr="00815CB0">
        <w:rPr>
          <w:rFonts w:ascii="Times New Roman" w:hAnsi="Times New Roman" w:cs="Times New Roman"/>
          <w:sz w:val="28"/>
          <w:szCs w:val="28"/>
        </w:rPr>
        <w:t xml:space="preserve">щенным Николаем, митрополитом Нижегородским и Арзамасским. Церковь  действовала несколько лет,  но  </w:t>
      </w:r>
      <w:r w:rsidR="005F1ED5" w:rsidRPr="00815CB0">
        <w:rPr>
          <w:rFonts w:ascii="Times New Roman" w:hAnsi="Times New Roman" w:cs="Times New Roman"/>
          <w:sz w:val="28"/>
          <w:szCs w:val="28"/>
        </w:rPr>
        <w:lastRenderedPageBreak/>
        <w:t>потом  по  причине малого прихода была закрыта  и на данный момент тоже не работает.</w:t>
      </w:r>
    </w:p>
    <w:p w:rsidR="00382E40" w:rsidRPr="00815CB0" w:rsidRDefault="00DF5687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393E" w:rsidRPr="00815CB0">
        <w:rPr>
          <w:rFonts w:ascii="Times New Roman" w:hAnsi="Times New Roman" w:cs="Times New Roman"/>
          <w:sz w:val="28"/>
          <w:szCs w:val="28"/>
        </w:rPr>
        <w:t>Сегодня село быстро уменьшается, красивая Никольская церковь закрыта, закрылась и местная школа.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021" w:rsidRPr="00815CB0">
        <w:rPr>
          <w:rFonts w:ascii="Times New Roman" w:hAnsi="Times New Roman" w:cs="Times New Roman"/>
          <w:sz w:val="28"/>
          <w:szCs w:val="28"/>
        </w:rPr>
        <w:t>Уварово -</w:t>
      </w:r>
      <w:r w:rsidR="00DF6E29" w:rsidRPr="00815CB0">
        <w:rPr>
          <w:rFonts w:ascii="Times New Roman" w:hAnsi="Times New Roman" w:cs="Times New Roman"/>
          <w:sz w:val="28"/>
          <w:szCs w:val="28"/>
        </w:rPr>
        <w:t xml:space="preserve">  село  совсем  не  большое  по общепринятым  меркам, но и  его историю, </w:t>
      </w:r>
      <w:r w:rsidR="005F3021" w:rsidRPr="00815CB0">
        <w:rPr>
          <w:rFonts w:ascii="Times New Roman" w:hAnsi="Times New Roman" w:cs="Times New Roman"/>
          <w:sz w:val="28"/>
          <w:szCs w:val="28"/>
        </w:rPr>
        <w:t xml:space="preserve">и </w:t>
      </w:r>
      <w:r w:rsidR="00DF6E29" w:rsidRPr="00815CB0">
        <w:rPr>
          <w:rFonts w:ascii="Times New Roman" w:hAnsi="Times New Roman" w:cs="Times New Roman"/>
          <w:sz w:val="28"/>
          <w:szCs w:val="28"/>
        </w:rPr>
        <w:t xml:space="preserve">историю его </w:t>
      </w:r>
      <w:r w:rsidR="005F3021" w:rsidRPr="00815CB0">
        <w:rPr>
          <w:rFonts w:ascii="Times New Roman" w:hAnsi="Times New Roman" w:cs="Times New Roman"/>
          <w:sz w:val="28"/>
          <w:szCs w:val="28"/>
        </w:rPr>
        <w:t xml:space="preserve">памятника архитектуры – Никольской церкви </w:t>
      </w:r>
      <w:r w:rsidR="00DF6E29" w:rsidRPr="00815CB0">
        <w:rPr>
          <w:rFonts w:ascii="Times New Roman" w:hAnsi="Times New Roman" w:cs="Times New Roman"/>
          <w:sz w:val="28"/>
          <w:szCs w:val="28"/>
        </w:rPr>
        <w:t>мы должны знать и помнить</w:t>
      </w:r>
      <w:r w:rsidR="005F3021" w:rsidRPr="00815CB0">
        <w:rPr>
          <w:rFonts w:ascii="Times New Roman" w:hAnsi="Times New Roman" w:cs="Times New Roman"/>
          <w:sz w:val="28"/>
          <w:szCs w:val="28"/>
        </w:rPr>
        <w:t>.</w:t>
      </w:r>
    </w:p>
    <w:p w:rsidR="009C6D7D" w:rsidRPr="00815CB0" w:rsidRDefault="009C6D7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7D" w:rsidRPr="00815CB0" w:rsidRDefault="009C6D7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380" w:rsidRPr="00815CB0" w:rsidRDefault="004F1380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7D" w:rsidRPr="00815CB0" w:rsidRDefault="009C6D7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ED3" w:rsidRPr="00815CB0" w:rsidRDefault="00C91ED3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ED3" w:rsidRDefault="00C91ED3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8E2" w:rsidRDefault="004108E2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8E2" w:rsidRDefault="004108E2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1D" w:rsidRPr="00815CB0" w:rsidRDefault="0004471D" w:rsidP="00DF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D7D" w:rsidRPr="001F5133" w:rsidRDefault="009C6D7D" w:rsidP="00DF5687">
      <w:pPr>
        <w:pStyle w:val="a3"/>
        <w:spacing w:line="360" w:lineRule="auto"/>
        <w:jc w:val="center"/>
        <w:rPr>
          <w:b/>
          <w:color w:val="000000"/>
          <w:sz w:val="28"/>
          <w:szCs w:val="28"/>
        </w:rPr>
      </w:pPr>
      <w:r w:rsidRPr="001F5133">
        <w:rPr>
          <w:b/>
          <w:color w:val="000000"/>
          <w:sz w:val="28"/>
          <w:szCs w:val="28"/>
        </w:rPr>
        <w:lastRenderedPageBreak/>
        <w:t>Заключение.</w:t>
      </w:r>
    </w:p>
    <w:p w:rsidR="009C6D7D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91ED3" w:rsidRPr="00815CB0">
        <w:rPr>
          <w:color w:val="000000"/>
          <w:sz w:val="28"/>
          <w:szCs w:val="28"/>
        </w:rPr>
        <w:t xml:space="preserve">В ходе проведения работы цель исследования была достигнута. Вопрос о сохранении памятников культурного наследия стоит остро как на уровне крупного города, так и на провинциальном уровне. </w:t>
      </w:r>
      <w:r w:rsidR="009C6D7D" w:rsidRPr="00815CB0">
        <w:rPr>
          <w:color w:val="000000"/>
          <w:sz w:val="28"/>
          <w:szCs w:val="28"/>
        </w:rPr>
        <w:t>Смысл жизни человека – это сохранение памяти о прошлом. Особенность нашего времени – необходимость осознания собственной индивидуальности, хотя в мире полным ходом идет процесс глобализации. Испокон веков люди старались сохранить постройки и монументы, чтобы были соблюдены и не забылись традиции нашего народа.</w:t>
      </w:r>
    </w:p>
    <w:p w:rsidR="007112A7" w:rsidRPr="00815CB0" w:rsidRDefault="00DF5687" w:rsidP="00DF56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    </w:t>
      </w:r>
      <w:r w:rsidR="006E0970" w:rsidRPr="004108E2">
        <w:rPr>
          <w:bCs/>
          <w:sz w:val="28"/>
          <w:szCs w:val="28"/>
          <w:shd w:val="clear" w:color="auto" w:fill="FFFFFF"/>
        </w:rPr>
        <w:t>Несмотря на то, что в последнее время интерес к истории в целом, и к памятникам истории, культуры, архитектуры и градостроительства в частности, возрос, всё же достаточно часто приходится сталкиваться с непониманием значимости сохранения прошлого для будущего</w:t>
      </w:r>
      <w:proofErr w:type="gramStart"/>
      <w:r w:rsidR="006E0970" w:rsidRPr="004108E2">
        <w:rPr>
          <w:bCs/>
          <w:sz w:val="28"/>
          <w:szCs w:val="28"/>
          <w:shd w:val="clear" w:color="auto" w:fill="FFFFFF"/>
        </w:rPr>
        <w:t>.</w:t>
      </w:r>
      <w:r w:rsidR="006E0970" w:rsidRPr="00815CB0">
        <w:rPr>
          <w:color w:val="000000"/>
          <w:sz w:val="28"/>
          <w:szCs w:val="28"/>
        </w:rPr>
        <w:t>Р</w:t>
      </w:r>
      <w:proofErr w:type="gramEnd"/>
      <w:r w:rsidR="006E0970" w:rsidRPr="00815CB0">
        <w:rPr>
          <w:color w:val="000000"/>
          <w:sz w:val="28"/>
          <w:szCs w:val="28"/>
        </w:rPr>
        <w:t xml:space="preserve">оссийское культурное наследие только тогда станет полноправной частью наследия мирового, когда российское общество осознает необходимость сохранения своего национального достояния. </w:t>
      </w:r>
      <w:r w:rsidR="00F4372D" w:rsidRPr="00815CB0">
        <w:rPr>
          <w:color w:val="000000"/>
          <w:sz w:val="28"/>
          <w:szCs w:val="28"/>
        </w:rPr>
        <w:t>Памятники истории и культуры России составляют весомую долю в культурном и природном наследии мира, вносят важнейший вклад в устойчивое развитие нашей страны и человеческой цивилизации в целом, что и предопределяет высочайшую ответственность российского народа и государства за сохранение своего наследия и передачу его последующим поколениям.</w:t>
      </w:r>
      <w:r w:rsidR="006E0970" w:rsidRPr="00815CB0">
        <w:rPr>
          <w:color w:val="000000"/>
          <w:sz w:val="28"/>
          <w:szCs w:val="28"/>
        </w:rPr>
        <w:t xml:space="preserve"> Любые потери наследия неизбежно отразятся на всех областях жизни нынешнего и будущих поколений, приведут к духовному оскудению, разрывам исторической памяти, обеднению общества в целом. Они не могут быть компенсированы ни развитием современной культуры, ни созданием новых значительных произведений. Накапливание и сохранение культурных ценностей - основа развития цивилизации.</w:t>
      </w:r>
    </w:p>
    <w:p w:rsidR="007112A7" w:rsidRPr="00815CB0" w:rsidRDefault="00DF5687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112A7" w:rsidRPr="00815CB0">
        <w:rPr>
          <w:rFonts w:ascii="Times New Roman" w:hAnsi="Times New Roman" w:cs="Times New Roman"/>
          <w:sz w:val="28"/>
          <w:szCs w:val="28"/>
        </w:rPr>
        <w:t>Каждый человек должен принимать посильное участие в сохранении того наследия, что было создано и оставлено нам нашими предками</w:t>
      </w:r>
      <w:r w:rsidR="006E0970" w:rsidRPr="00815CB0">
        <w:rPr>
          <w:rFonts w:ascii="Times New Roman" w:hAnsi="Times New Roman" w:cs="Times New Roman"/>
          <w:sz w:val="28"/>
          <w:szCs w:val="28"/>
        </w:rPr>
        <w:t xml:space="preserve">. И только лишь интерес к родному краю даст те знания, без которых невозможно сохранить наше культурное наследие. В частности возрождение провинциальных храмов и церквей в нашей области становится возможным благодаря совместным усилиям – помощи местных органов власти и благотворителей, а также стараниями самих верующих.      </w:t>
      </w:r>
    </w:p>
    <w:p w:rsidR="007112A7" w:rsidRDefault="007112A7" w:rsidP="00DF5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>Так давайте будем внимательны ко всему, что нас окружает, сбережём и блеск серебристой воды, и травинку в поле, и пам</w:t>
      </w:r>
      <w:r w:rsidR="007655A6">
        <w:rPr>
          <w:rFonts w:ascii="Times New Roman" w:hAnsi="Times New Roman" w:cs="Times New Roman"/>
          <w:sz w:val="28"/>
          <w:szCs w:val="28"/>
        </w:rPr>
        <w:t xml:space="preserve">ять, доставшуюся нам от предков </w:t>
      </w:r>
      <w:r w:rsidR="00F66465">
        <w:rPr>
          <w:rFonts w:ascii="Times New Roman" w:hAnsi="Times New Roman" w:cs="Times New Roman"/>
          <w:sz w:val="28"/>
          <w:szCs w:val="28"/>
        </w:rPr>
        <w:t>(приложение 9</w:t>
      </w:r>
      <w:r w:rsidR="003F5520" w:rsidRPr="00815CB0">
        <w:rPr>
          <w:rFonts w:ascii="Times New Roman" w:hAnsi="Times New Roman" w:cs="Times New Roman"/>
          <w:sz w:val="28"/>
          <w:szCs w:val="28"/>
        </w:rPr>
        <w:t>)</w:t>
      </w:r>
      <w:r w:rsidR="007655A6">
        <w:rPr>
          <w:rFonts w:ascii="Times New Roman" w:hAnsi="Times New Roman" w:cs="Times New Roman"/>
          <w:sz w:val="28"/>
          <w:szCs w:val="28"/>
        </w:rPr>
        <w:t>.</w:t>
      </w: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5CB0" w:rsidRDefault="00815CB0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07C6" w:rsidRDefault="00B307C6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07C6" w:rsidRDefault="00B307C6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07C6" w:rsidRPr="00815CB0" w:rsidRDefault="00B307C6" w:rsidP="00815C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55A6" w:rsidRPr="001F5133" w:rsidRDefault="007655A6" w:rsidP="001F5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13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7655A6" w:rsidRPr="00815CB0" w:rsidRDefault="007655A6" w:rsidP="007655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 xml:space="preserve">Государственные списки памятников истории и культуры Нижегородской области. Каталог. – Н.Новгород 2001 г. </w:t>
      </w:r>
    </w:p>
    <w:p w:rsidR="007655A6" w:rsidRPr="00815CB0" w:rsidRDefault="007655A6" w:rsidP="007655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>Адрес – календарь Нижегородской Епархии на 1888 год (под редакцией А. Снеж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5CB0">
        <w:rPr>
          <w:rFonts w:ascii="Times New Roman" w:hAnsi="Times New Roman" w:cs="Times New Roman"/>
          <w:sz w:val="28"/>
          <w:szCs w:val="28"/>
        </w:rPr>
        <w:t xml:space="preserve">ицкого) </w:t>
      </w:r>
    </w:p>
    <w:p w:rsidR="007655A6" w:rsidRPr="00815CB0" w:rsidRDefault="007655A6" w:rsidP="007655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 xml:space="preserve">В.Н. Нефедов. Село Уварово: фрагменты истории. – Открытый текст (Нижегородское отделение Российского общества историков - архивистов) </w:t>
      </w:r>
    </w:p>
    <w:p w:rsidR="007655A6" w:rsidRPr="00815CB0" w:rsidRDefault="007655A6" w:rsidP="007655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 xml:space="preserve">Бутурлинский край: Дорогами истории. Нижний Новгород: Литера, 1990. </w:t>
      </w:r>
    </w:p>
    <w:p w:rsidR="007655A6" w:rsidRPr="00815CB0" w:rsidRDefault="007655A6" w:rsidP="007655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>Коршунов М.Ю. Географическое краеведение. Бутурлинский район – Нижний Новгород; Поволжье,2008.</w:t>
      </w:r>
    </w:p>
    <w:p w:rsidR="007655A6" w:rsidRPr="00815CB0" w:rsidRDefault="007655A6" w:rsidP="007655A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5CB0">
        <w:rPr>
          <w:rFonts w:ascii="Times New Roman" w:hAnsi="Times New Roman" w:cs="Times New Roman"/>
          <w:sz w:val="28"/>
          <w:szCs w:val="28"/>
        </w:rPr>
        <w:t>Народный каталог Православной культуры.</w:t>
      </w:r>
    </w:p>
    <w:p w:rsidR="007655A6" w:rsidRDefault="007655A6" w:rsidP="007655A6">
      <w:pPr>
        <w:rPr>
          <w:rFonts w:ascii="Times New Roman" w:hAnsi="Times New Roman" w:cs="Times New Roman"/>
          <w:sz w:val="28"/>
          <w:szCs w:val="28"/>
        </w:rPr>
      </w:pPr>
    </w:p>
    <w:p w:rsidR="007655A6" w:rsidRDefault="001F5133" w:rsidP="007655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DA692E" w:rsidRPr="00DA692E" w:rsidRDefault="00DA692E" w:rsidP="00DA692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DA692E">
          <w:rPr>
            <w:rStyle w:val="a4"/>
            <w:rFonts w:ascii="Times New Roman" w:hAnsi="Times New Roman"/>
            <w:color w:val="auto"/>
            <w:sz w:val="28"/>
            <w:szCs w:val="28"/>
          </w:rPr>
          <w:t>http://www.opentextnn.ru/</w:t>
        </w:r>
      </w:hyperlink>
    </w:p>
    <w:p w:rsidR="001F5133" w:rsidRPr="00DA692E" w:rsidRDefault="00DA692E" w:rsidP="00DA692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DA692E">
        <w:rPr>
          <w:rFonts w:ascii="Times New Roman" w:hAnsi="Times New Roman" w:cs="Times New Roman"/>
          <w:sz w:val="28"/>
          <w:szCs w:val="28"/>
        </w:rPr>
        <w:t xml:space="preserve"> </w:t>
      </w:r>
      <w:r w:rsidR="00B6699A" w:rsidRPr="00DA692E">
        <w:rPr>
          <w:rFonts w:ascii="Times New Roman" w:hAnsi="Times New Roman" w:cs="Times New Roman"/>
          <w:sz w:val="28"/>
          <w:szCs w:val="28"/>
          <w:u w:val="single"/>
        </w:rPr>
        <w:t>www.sobory.ru</w:t>
      </w:r>
    </w:p>
    <w:p w:rsidR="007655A6" w:rsidRDefault="007655A6" w:rsidP="007655A6">
      <w:pPr>
        <w:rPr>
          <w:rFonts w:ascii="Times New Roman" w:hAnsi="Times New Roman" w:cs="Times New Roman"/>
          <w:sz w:val="28"/>
          <w:szCs w:val="28"/>
        </w:rPr>
      </w:pPr>
    </w:p>
    <w:p w:rsidR="007655A6" w:rsidRPr="00815CB0" w:rsidRDefault="007655A6" w:rsidP="007655A6">
      <w:pPr>
        <w:rPr>
          <w:rFonts w:ascii="Times New Roman" w:hAnsi="Times New Roman" w:cs="Times New Roman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0335F3" w:rsidRDefault="000335F3" w:rsidP="00F4372D">
      <w:pPr>
        <w:pStyle w:val="a3"/>
        <w:rPr>
          <w:color w:val="000000"/>
          <w:sz w:val="28"/>
          <w:szCs w:val="28"/>
        </w:rPr>
      </w:pPr>
    </w:p>
    <w:p w:rsidR="00171495" w:rsidRPr="00DF5687" w:rsidRDefault="0004471D" w:rsidP="00DF5687">
      <w:pPr>
        <w:pStyle w:val="a3"/>
        <w:jc w:val="center"/>
        <w:rPr>
          <w:b/>
          <w:color w:val="000000"/>
          <w:sz w:val="28"/>
          <w:szCs w:val="28"/>
        </w:rPr>
      </w:pPr>
      <w:r w:rsidRPr="00DF5687">
        <w:rPr>
          <w:b/>
          <w:color w:val="000000"/>
          <w:sz w:val="28"/>
          <w:szCs w:val="28"/>
        </w:rPr>
        <w:lastRenderedPageBreak/>
        <w:t>Приложение</w:t>
      </w:r>
    </w:p>
    <w:p w:rsidR="007655A6" w:rsidRDefault="007655A6" w:rsidP="00F4372D">
      <w:pPr>
        <w:pStyle w:val="a3"/>
        <w:rPr>
          <w:color w:val="000000"/>
          <w:sz w:val="28"/>
          <w:szCs w:val="28"/>
        </w:rPr>
      </w:pPr>
    </w:p>
    <w:p w:rsidR="00730D83" w:rsidRPr="00815CB0" w:rsidRDefault="00730D83" w:rsidP="00F4372D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8378" cy="4041422"/>
            <wp:effectExtent l="19050" t="0" r="9172" b="0"/>
            <wp:wrapSquare wrapText="bothSides"/>
            <wp:docPr id="6" name="Рисунок 4" descr="У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78" cy="404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71D">
        <w:rPr>
          <w:color w:val="000000"/>
          <w:sz w:val="28"/>
          <w:szCs w:val="28"/>
        </w:rPr>
        <w:t>приложение 1</w:t>
      </w:r>
      <w:r w:rsidR="0004471D">
        <w:rPr>
          <w:color w:val="000000"/>
          <w:sz w:val="28"/>
          <w:szCs w:val="28"/>
        </w:rPr>
        <w:br w:type="textWrapping" w:clear="all"/>
        <w:t xml:space="preserve">Никольская церковь </w:t>
      </w:r>
      <w:r w:rsidR="000558D8">
        <w:rPr>
          <w:color w:val="000000"/>
          <w:sz w:val="28"/>
          <w:szCs w:val="28"/>
        </w:rPr>
        <w:t xml:space="preserve">в настоящее время </w:t>
      </w:r>
    </w:p>
    <w:p w:rsidR="0004471D" w:rsidRDefault="00730D83" w:rsidP="00F4372D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41661" cy="2799645"/>
            <wp:effectExtent l="19050" t="0" r="0" b="0"/>
            <wp:wrapSquare wrapText="bothSides"/>
            <wp:docPr id="5" name="Рисунок 7" descr="зап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пру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</a:blip>
                    <a:srcRect l="18698" t="28011" r="23471" b="2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61" cy="27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71D">
        <w:rPr>
          <w:color w:val="000000"/>
          <w:sz w:val="28"/>
          <w:szCs w:val="28"/>
        </w:rPr>
        <w:t>приложение 2</w:t>
      </w:r>
      <w:r w:rsidR="0004471D">
        <w:rPr>
          <w:color w:val="000000"/>
          <w:sz w:val="28"/>
          <w:szCs w:val="28"/>
        </w:rPr>
        <w:br w:type="textWrapping" w:clear="all"/>
      </w:r>
    </w:p>
    <w:p w:rsidR="00730D83" w:rsidRPr="00815CB0" w:rsidRDefault="00730D83" w:rsidP="00F4372D">
      <w:pPr>
        <w:pStyle w:val="a3"/>
        <w:rPr>
          <w:color w:val="000000"/>
          <w:sz w:val="28"/>
          <w:szCs w:val="28"/>
        </w:rPr>
      </w:pPr>
      <w:r w:rsidRPr="00815CB0">
        <w:rPr>
          <w:color w:val="000000"/>
          <w:sz w:val="28"/>
          <w:szCs w:val="28"/>
        </w:rPr>
        <w:t>Местечко «Запруд» в селе Уварово</w:t>
      </w:r>
    </w:p>
    <w:p w:rsidR="000558D8" w:rsidRDefault="00730D83" w:rsidP="00F4372D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6255" cy="3239770"/>
            <wp:effectExtent l="19050" t="0" r="0" b="0"/>
            <wp:wrapSquare wrapText="bothSides"/>
            <wp:docPr id="8" name="Рисунок 1" descr="http://photo.russian-church.ru/a4/8a/64/34/8a/1000-865-3b4b8205ed684417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russian-church.ru/a4/8a/64/34/8a/1000-865-3b4b8205ed684417b3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020">
        <w:rPr>
          <w:color w:val="000000"/>
          <w:sz w:val="28"/>
          <w:szCs w:val="28"/>
        </w:rPr>
        <w:t>приложение 3</w:t>
      </w:r>
      <w:r w:rsidR="00762020">
        <w:rPr>
          <w:color w:val="000000"/>
          <w:sz w:val="28"/>
          <w:szCs w:val="28"/>
        </w:rPr>
        <w:br w:type="textWrapping" w:clear="all"/>
      </w:r>
      <w:r w:rsidR="000558D8">
        <w:rPr>
          <w:color w:val="000000"/>
          <w:sz w:val="28"/>
          <w:szCs w:val="28"/>
        </w:rPr>
        <w:t>Высота  Никольской церкви около 40 метров</w:t>
      </w:r>
    </w:p>
    <w:p w:rsidR="007655A6" w:rsidRPr="00815CB0" w:rsidRDefault="007655A6" w:rsidP="00F4372D">
      <w:pPr>
        <w:pStyle w:val="a3"/>
        <w:rPr>
          <w:color w:val="000000"/>
          <w:sz w:val="28"/>
          <w:szCs w:val="28"/>
        </w:rPr>
      </w:pPr>
    </w:p>
    <w:p w:rsidR="00F66465" w:rsidRPr="00815CB0" w:rsidRDefault="00F66465" w:rsidP="00F66465">
      <w:pPr>
        <w:pStyle w:val="a3"/>
        <w:rPr>
          <w:color w:val="000000"/>
          <w:sz w:val="28"/>
          <w:szCs w:val="28"/>
        </w:rPr>
      </w:pPr>
      <w:r w:rsidRPr="00F6646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216" cy="2596445"/>
            <wp:effectExtent l="19050" t="0" r="9384" b="0"/>
            <wp:wrapSquare wrapText="bothSides"/>
            <wp:docPr id="3" name="Рисунок 7" descr="Никольская церковь в Уварове, фото Владимира Баку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икольская церковь в Уварове, фото Владимира Бакунин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16" cy="259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приложение 4</w:t>
      </w:r>
      <w:r>
        <w:rPr>
          <w:color w:val="000000"/>
          <w:sz w:val="28"/>
          <w:szCs w:val="28"/>
        </w:rPr>
        <w:br w:type="textWrapping" w:clear="all"/>
        <w:t>Высокие сводчатые окна в алтаре</w:t>
      </w:r>
    </w:p>
    <w:p w:rsidR="000558D8" w:rsidRPr="000558D8" w:rsidRDefault="000558D8" w:rsidP="000558D8">
      <w:pPr>
        <w:rPr>
          <w:lang w:eastAsia="ru-RU"/>
        </w:rPr>
      </w:pPr>
    </w:p>
    <w:p w:rsidR="000558D8" w:rsidRPr="000558D8" w:rsidRDefault="000558D8" w:rsidP="000558D8">
      <w:pPr>
        <w:rPr>
          <w:lang w:eastAsia="ru-RU"/>
        </w:rPr>
      </w:pPr>
    </w:p>
    <w:p w:rsidR="000558D8" w:rsidRDefault="00F66465" w:rsidP="00F4372D">
      <w:pPr>
        <w:pStyle w:val="a3"/>
        <w:rPr>
          <w:color w:val="000000"/>
          <w:sz w:val="28"/>
          <w:szCs w:val="28"/>
        </w:rPr>
      </w:pPr>
      <w:r w:rsidRPr="00F6646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-233680</wp:posOffset>
            </wp:positionV>
            <wp:extent cx="2915920" cy="3883025"/>
            <wp:effectExtent l="19050" t="0" r="0" b="0"/>
            <wp:wrapSquare wrapText="bothSides"/>
            <wp:docPr id="2" name="Рисунок 10" descr="Церковь Николая Чудотворца, Ува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Николая Чудотворца, Уваров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8D8" w:rsidRDefault="000335F3" w:rsidP="00F4372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5</w:t>
      </w:r>
    </w:p>
    <w:p w:rsidR="000558D8" w:rsidRDefault="000558D8" w:rsidP="00F4372D">
      <w:pPr>
        <w:pStyle w:val="a3"/>
        <w:rPr>
          <w:color w:val="000000"/>
          <w:sz w:val="28"/>
          <w:szCs w:val="28"/>
        </w:rPr>
      </w:pPr>
    </w:p>
    <w:p w:rsidR="000558D8" w:rsidRDefault="000558D8" w:rsidP="00F4372D">
      <w:pPr>
        <w:pStyle w:val="a3"/>
        <w:rPr>
          <w:color w:val="000000"/>
          <w:sz w:val="28"/>
          <w:szCs w:val="28"/>
        </w:rPr>
      </w:pPr>
    </w:p>
    <w:p w:rsidR="00B7204F" w:rsidRPr="00815CB0" w:rsidRDefault="00762020" w:rsidP="00F4372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  <w:r w:rsidR="000335F3">
        <w:rPr>
          <w:color w:val="000000"/>
          <w:sz w:val="28"/>
          <w:szCs w:val="28"/>
        </w:rPr>
        <w:t>Полукруглое завершение участка стены - закомара</w:t>
      </w:r>
    </w:p>
    <w:p w:rsidR="00762020" w:rsidRDefault="00B7204F" w:rsidP="00F4372D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01115" cy="3296356"/>
            <wp:effectExtent l="19050" t="0" r="0" b="0"/>
            <wp:wrapSquare wrapText="bothSides"/>
            <wp:docPr id="7" name="Рисунок 7" descr="Церковь Николая Чудотворца, Ува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рковь Николая Чудотворца, Уваров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15" cy="329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04F" w:rsidRPr="00815CB0" w:rsidRDefault="000335F3" w:rsidP="00F4372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6</w:t>
      </w:r>
      <w:r w:rsidR="00762020">
        <w:rPr>
          <w:color w:val="000000"/>
          <w:sz w:val="28"/>
          <w:szCs w:val="28"/>
        </w:rPr>
        <w:br w:type="textWrapping" w:clear="all"/>
      </w:r>
      <w:r>
        <w:rPr>
          <w:color w:val="000000"/>
          <w:sz w:val="28"/>
          <w:szCs w:val="28"/>
        </w:rPr>
        <w:t>Высокие сводчатые окна</w:t>
      </w:r>
    </w:p>
    <w:p w:rsidR="00BE6A97" w:rsidRDefault="00BE6A97" w:rsidP="00F4372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BE6A97" w:rsidRDefault="00B7204F" w:rsidP="00F4372D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0950" cy="3349625"/>
            <wp:effectExtent l="19050" t="0" r="0" b="0"/>
            <wp:wrapSquare wrapText="bothSides"/>
            <wp:docPr id="11" name="Рисунок 4" descr="Церковь Николая Чудотворца, Ува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рковь Николая Чудотворца, Уваров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5F3">
        <w:rPr>
          <w:color w:val="000000"/>
          <w:sz w:val="28"/>
          <w:szCs w:val="28"/>
        </w:rPr>
        <w:t>приложение 7</w:t>
      </w:r>
      <w:r w:rsidR="000335F3">
        <w:rPr>
          <w:color w:val="000000"/>
          <w:sz w:val="28"/>
          <w:szCs w:val="28"/>
        </w:rPr>
        <w:br w:type="textWrapping" w:clear="all"/>
      </w:r>
      <w:r w:rsidR="000558D8">
        <w:rPr>
          <w:color w:val="000000"/>
          <w:sz w:val="28"/>
          <w:szCs w:val="28"/>
        </w:rPr>
        <w:t xml:space="preserve">Звонница расположена в </w:t>
      </w:r>
      <w:r w:rsidR="00BE6A97">
        <w:rPr>
          <w:color w:val="000000"/>
          <w:sz w:val="28"/>
          <w:szCs w:val="28"/>
        </w:rPr>
        <w:t>правой передней башенке</w:t>
      </w:r>
      <w:r w:rsidR="000335F3">
        <w:rPr>
          <w:color w:val="000000"/>
          <w:sz w:val="28"/>
          <w:szCs w:val="28"/>
        </w:rPr>
        <w:t>. Главный вход в церковь.</w:t>
      </w:r>
    </w:p>
    <w:p w:rsidR="00DA692E" w:rsidRPr="00815CB0" w:rsidRDefault="00DA692E" w:rsidP="00DA692E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8</w:t>
      </w:r>
    </w:p>
    <w:p w:rsidR="00DA692E" w:rsidRDefault="003F5520" w:rsidP="00F4372D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drawing>
          <wp:inline distT="0" distB="0" distL="0" distR="0">
            <wp:extent cx="2771917" cy="3262489"/>
            <wp:effectExtent l="19050" t="0" r="9383" b="0"/>
            <wp:docPr id="12" name="Рисунок 1" descr="церковь с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стар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392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83" cy="32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CB0">
        <w:rPr>
          <w:noProof/>
          <w:color w:val="000000"/>
          <w:sz w:val="28"/>
          <w:szCs w:val="28"/>
        </w:rPr>
        <w:drawing>
          <wp:inline distT="0" distB="0" distL="0" distR="0">
            <wp:extent cx="1737854" cy="2562578"/>
            <wp:effectExtent l="19050" t="0" r="0" b="0"/>
            <wp:docPr id="14" name="Рисунок 14" descr="H:\церков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церковь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241" t="2575" r="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4" cy="25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5F3">
        <w:rPr>
          <w:color w:val="000000"/>
          <w:sz w:val="28"/>
          <w:szCs w:val="28"/>
        </w:rPr>
        <w:t xml:space="preserve"> </w:t>
      </w:r>
    </w:p>
    <w:p w:rsidR="00B7204F" w:rsidRDefault="000558D8" w:rsidP="00F4372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3F5520" w:rsidRPr="00815CB0">
        <w:rPr>
          <w:color w:val="000000"/>
          <w:sz w:val="28"/>
          <w:szCs w:val="28"/>
        </w:rPr>
        <w:t>отографии</w:t>
      </w:r>
      <w:r>
        <w:rPr>
          <w:color w:val="000000"/>
          <w:sz w:val="28"/>
          <w:szCs w:val="28"/>
        </w:rPr>
        <w:t xml:space="preserve"> Никольской церкви сделаны в 1960-х гг.</w:t>
      </w:r>
    </w:p>
    <w:p w:rsidR="00762020" w:rsidRPr="00815CB0" w:rsidRDefault="00762020" w:rsidP="00F4372D">
      <w:pPr>
        <w:pStyle w:val="a3"/>
        <w:rPr>
          <w:color w:val="000000"/>
          <w:sz w:val="28"/>
          <w:szCs w:val="28"/>
        </w:rPr>
      </w:pPr>
    </w:p>
    <w:p w:rsidR="003F5520" w:rsidRPr="00815CB0" w:rsidRDefault="003F5520" w:rsidP="00762020">
      <w:pPr>
        <w:pStyle w:val="a3"/>
        <w:rPr>
          <w:color w:val="000000"/>
          <w:sz w:val="28"/>
          <w:szCs w:val="28"/>
        </w:rPr>
      </w:pPr>
      <w:r w:rsidRPr="00815CB0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41520" cy="3415030"/>
            <wp:effectExtent l="19050" t="0" r="0" b="0"/>
            <wp:wrapSquare wrapText="bothSides"/>
            <wp:docPr id="15" name="Рисунок 13" descr="H: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Храм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465">
        <w:rPr>
          <w:color w:val="000000"/>
          <w:sz w:val="28"/>
          <w:szCs w:val="28"/>
        </w:rPr>
        <w:t>приложение 9</w:t>
      </w:r>
      <w:r w:rsidR="00762020">
        <w:rPr>
          <w:color w:val="000000"/>
          <w:sz w:val="28"/>
          <w:szCs w:val="28"/>
        </w:rPr>
        <w:br w:type="textWrapping" w:clear="all"/>
      </w:r>
      <w:r w:rsidR="00BE6A97">
        <w:rPr>
          <w:color w:val="000000"/>
          <w:sz w:val="28"/>
          <w:szCs w:val="28"/>
        </w:rPr>
        <w:t>Летним тихим вечером церковь величественно отражается в воде</w:t>
      </w:r>
      <w:r w:rsidR="00F66465">
        <w:rPr>
          <w:color w:val="000000"/>
          <w:sz w:val="28"/>
          <w:szCs w:val="28"/>
        </w:rPr>
        <w:t xml:space="preserve"> расположенного рядом</w:t>
      </w:r>
      <w:r w:rsidR="00BE6A97">
        <w:rPr>
          <w:color w:val="000000"/>
          <w:sz w:val="28"/>
          <w:szCs w:val="28"/>
        </w:rPr>
        <w:t xml:space="preserve"> пруда.</w:t>
      </w:r>
    </w:p>
    <w:p w:rsidR="00B95F7F" w:rsidRPr="00815CB0" w:rsidRDefault="00B95F7F" w:rsidP="00CD0785">
      <w:pPr>
        <w:shd w:val="clear" w:color="auto" w:fill="FFFFFF"/>
        <w:spacing w:before="100" w:beforeAutospacing="1" w:after="100" w:afterAutospacing="1" w:line="34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785" w:rsidRDefault="00CD0785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5CB0" w:rsidRDefault="00815CB0" w:rsidP="007F0FC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5A6" w:rsidRPr="000558D8" w:rsidRDefault="007655A6" w:rsidP="007F0FC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sectPr w:rsidR="007655A6" w:rsidRPr="000558D8" w:rsidSect="00815CB0">
      <w:footerReference w:type="default" r:id="rId24"/>
      <w:pgSz w:w="11906" w:h="16838"/>
      <w:pgMar w:top="1701" w:right="1247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8D8" w:rsidRDefault="000558D8" w:rsidP="00815CB0">
      <w:pPr>
        <w:spacing w:after="0" w:line="240" w:lineRule="auto"/>
      </w:pPr>
      <w:r>
        <w:separator/>
      </w:r>
    </w:p>
  </w:endnote>
  <w:endnote w:type="continuationSeparator" w:id="0">
    <w:p w:rsidR="000558D8" w:rsidRDefault="000558D8" w:rsidP="0081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8756"/>
      <w:docPartObj>
        <w:docPartGallery w:val="Page Numbers (Bottom of Page)"/>
        <w:docPartUnique/>
      </w:docPartObj>
    </w:sdtPr>
    <w:sdtEndPr/>
    <w:sdtContent>
      <w:p w:rsidR="000558D8" w:rsidRDefault="000558D8">
        <w:pPr>
          <w:pStyle w:val="aa"/>
          <w:jc w:val="right"/>
        </w:pPr>
      </w:p>
      <w:p w:rsidR="000558D8" w:rsidRDefault="000558D8">
        <w:pPr>
          <w:pStyle w:val="aa"/>
          <w:jc w:val="right"/>
        </w:pPr>
        <w:r w:rsidRPr="00815CB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15CB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815CB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C5463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815CB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558D8" w:rsidRPr="00815CB0" w:rsidRDefault="000558D8" w:rsidP="00815CB0">
    <w:pPr>
      <w:pStyle w:val="aa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8D8" w:rsidRDefault="000558D8" w:rsidP="00815CB0">
      <w:pPr>
        <w:spacing w:after="0" w:line="240" w:lineRule="auto"/>
      </w:pPr>
      <w:r>
        <w:separator/>
      </w:r>
    </w:p>
  </w:footnote>
  <w:footnote w:type="continuationSeparator" w:id="0">
    <w:p w:rsidR="000558D8" w:rsidRDefault="000558D8" w:rsidP="00815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5D50"/>
    <w:multiLevelType w:val="multilevel"/>
    <w:tmpl w:val="2D3A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2172C"/>
    <w:multiLevelType w:val="hybridMultilevel"/>
    <w:tmpl w:val="E0A6C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E64BA"/>
    <w:multiLevelType w:val="hybridMultilevel"/>
    <w:tmpl w:val="11D4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39D5"/>
    <w:rsid w:val="00004FC3"/>
    <w:rsid w:val="0000744A"/>
    <w:rsid w:val="000335F3"/>
    <w:rsid w:val="0004471D"/>
    <w:rsid w:val="000558D8"/>
    <w:rsid w:val="0009003C"/>
    <w:rsid w:val="000D2CBE"/>
    <w:rsid w:val="001320DB"/>
    <w:rsid w:val="001504D3"/>
    <w:rsid w:val="00171495"/>
    <w:rsid w:val="00184485"/>
    <w:rsid w:val="001C720F"/>
    <w:rsid w:val="001E22EF"/>
    <w:rsid w:val="001F5133"/>
    <w:rsid w:val="00254820"/>
    <w:rsid w:val="00305FDD"/>
    <w:rsid w:val="00382E40"/>
    <w:rsid w:val="00383081"/>
    <w:rsid w:val="003F5520"/>
    <w:rsid w:val="004108E2"/>
    <w:rsid w:val="00411890"/>
    <w:rsid w:val="0043757C"/>
    <w:rsid w:val="00450F84"/>
    <w:rsid w:val="00470803"/>
    <w:rsid w:val="004C50FF"/>
    <w:rsid w:val="004F1380"/>
    <w:rsid w:val="00503059"/>
    <w:rsid w:val="005058EB"/>
    <w:rsid w:val="005C7973"/>
    <w:rsid w:val="005F1ED5"/>
    <w:rsid w:val="005F3021"/>
    <w:rsid w:val="005F7520"/>
    <w:rsid w:val="00656A13"/>
    <w:rsid w:val="006E0970"/>
    <w:rsid w:val="006F6108"/>
    <w:rsid w:val="007112A7"/>
    <w:rsid w:val="00721907"/>
    <w:rsid w:val="00725F8A"/>
    <w:rsid w:val="00730D83"/>
    <w:rsid w:val="007319E9"/>
    <w:rsid w:val="00762020"/>
    <w:rsid w:val="0076415D"/>
    <w:rsid w:val="007655A6"/>
    <w:rsid w:val="00773A7D"/>
    <w:rsid w:val="007C7153"/>
    <w:rsid w:val="007F0FC4"/>
    <w:rsid w:val="00815CB0"/>
    <w:rsid w:val="008D63BF"/>
    <w:rsid w:val="009842C1"/>
    <w:rsid w:val="009964DC"/>
    <w:rsid w:val="009C5463"/>
    <w:rsid w:val="009C6D7D"/>
    <w:rsid w:val="00A17495"/>
    <w:rsid w:val="00A461AD"/>
    <w:rsid w:val="00A867E8"/>
    <w:rsid w:val="00A92B5A"/>
    <w:rsid w:val="00AC01C4"/>
    <w:rsid w:val="00B022E6"/>
    <w:rsid w:val="00B225EA"/>
    <w:rsid w:val="00B307C6"/>
    <w:rsid w:val="00B6699A"/>
    <w:rsid w:val="00B7204F"/>
    <w:rsid w:val="00B95F7F"/>
    <w:rsid w:val="00BA0F00"/>
    <w:rsid w:val="00BE6A97"/>
    <w:rsid w:val="00C036F8"/>
    <w:rsid w:val="00C67CC5"/>
    <w:rsid w:val="00C91ED3"/>
    <w:rsid w:val="00CD0785"/>
    <w:rsid w:val="00CD778F"/>
    <w:rsid w:val="00D13585"/>
    <w:rsid w:val="00DA692E"/>
    <w:rsid w:val="00DF5687"/>
    <w:rsid w:val="00DF6E29"/>
    <w:rsid w:val="00E0393E"/>
    <w:rsid w:val="00E66E2E"/>
    <w:rsid w:val="00EA3AFD"/>
    <w:rsid w:val="00EF6ADA"/>
    <w:rsid w:val="00F03D67"/>
    <w:rsid w:val="00F4372D"/>
    <w:rsid w:val="00F66465"/>
    <w:rsid w:val="00F7179B"/>
    <w:rsid w:val="00FA73B8"/>
    <w:rsid w:val="00FB3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39D5"/>
  </w:style>
  <w:style w:type="character" w:customStyle="1" w:styleId="hl">
    <w:name w:val="hl"/>
    <w:basedOn w:val="a0"/>
    <w:rsid w:val="00FB39D5"/>
  </w:style>
  <w:style w:type="character" w:styleId="a4">
    <w:name w:val="Hyperlink"/>
    <w:basedOn w:val="a0"/>
    <w:uiPriority w:val="99"/>
    <w:unhideWhenUsed/>
    <w:rsid w:val="007F0FC4"/>
    <w:rPr>
      <w:rFonts w:cs="Times New Roman"/>
      <w:color w:val="0000FF"/>
      <w:u w:val="single"/>
    </w:rPr>
  </w:style>
  <w:style w:type="character" w:styleId="HTML">
    <w:name w:val="HTML Definition"/>
    <w:basedOn w:val="a0"/>
    <w:uiPriority w:val="99"/>
    <w:semiHidden/>
    <w:unhideWhenUsed/>
    <w:rsid w:val="007F0FC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3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D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F552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15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5CB0"/>
  </w:style>
  <w:style w:type="paragraph" w:styleId="aa">
    <w:name w:val="footer"/>
    <w:basedOn w:val="a"/>
    <w:link w:val="ab"/>
    <w:uiPriority w:val="99"/>
    <w:unhideWhenUsed/>
    <w:rsid w:val="00815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5C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pentextnn.ru/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regent-decor.ru/lib/glossary/l/pllaster.html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gent-decor.ru/lib/glossary/p/priaslo.html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9FAE4-CB96-43A9-97D1-7EE9035A1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22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х</cp:lastModifiedBy>
  <cp:revision>9</cp:revision>
  <cp:lastPrinted>2014-01-28T10:49:00Z</cp:lastPrinted>
  <dcterms:created xsi:type="dcterms:W3CDTF">2014-01-26T13:56:00Z</dcterms:created>
  <dcterms:modified xsi:type="dcterms:W3CDTF">2014-01-30T05:56:00Z</dcterms:modified>
</cp:coreProperties>
</file>