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7" w:rsidRPr="0050438F" w:rsidRDefault="00E01FC7" w:rsidP="005043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77659" w:rsidRPr="0050438F" w:rsidRDefault="00377659" w:rsidP="005043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0438F">
        <w:rPr>
          <w:rFonts w:ascii="Times New Roman" w:hAnsi="Times New Roman"/>
          <w:b/>
          <w:sz w:val="24"/>
          <w:szCs w:val="24"/>
        </w:rPr>
        <w:t>Задание 1.3.2.</w:t>
      </w:r>
    </w:p>
    <w:p w:rsidR="00E01FC7" w:rsidRPr="0050438F" w:rsidRDefault="00E01FC7" w:rsidP="005043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5387"/>
      </w:tblGrid>
      <w:tr w:rsidR="00E01FC7" w:rsidRPr="0050438F" w:rsidTr="00341CE8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0438F">
              <w:rPr>
                <w:rFonts w:ascii="Times New Roman" w:hAnsi="Times New Roman"/>
                <w:sz w:val="24"/>
                <w:szCs w:val="24"/>
              </w:rPr>
              <w:br/>
              <w:t>Закона N 273-ФЗ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E01FC7" w:rsidRPr="0050438F" w:rsidTr="00341CE8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 компетенции образовательной организации в установленной сфере деятельности относятся:</w:t>
            </w:r>
          </w:p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</w:p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      </w:r>
          </w:p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…»</w:t>
            </w:r>
          </w:p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Статья 28, п.2, п.п. 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C7" w:rsidRPr="0050438F" w:rsidRDefault="00E01FC7" w:rsidP="0050438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 xml:space="preserve">Школа вправе самостоятельно  </w:t>
            </w: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определить  списки 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FC7" w:rsidRPr="0050438F" w:rsidTr="00341CE8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«К компетенции образовательной организации в установленной сфере деятельности относятся:</w:t>
            </w:r>
          </w:p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</w:p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      </w:r>
          </w:p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…»</w:t>
            </w:r>
          </w:p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C7" w:rsidRPr="0050438F" w:rsidRDefault="00E01FC7" w:rsidP="0050438F">
            <w:pPr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Статья 28, п.2, п.п. 10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C7" w:rsidRPr="0050438F" w:rsidRDefault="00E01FC7" w:rsidP="0050438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текущего контроля успеваемости и промежуточной </w:t>
            </w:r>
            <w:proofErr w:type="gramStart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proofErr w:type="gramEnd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в переводных и выпускных классах относится к компетенции образовательного учреждения.</w:t>
            </w:r>
          </w:p>
          <w:p w:rsidR="00E01FC7" w:rsidRPr="0050438F" w:rsidRDefault="00E01FC7" w:rsidP="0050438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 знаний, умений и навыков учащихся  включает в себя поурочное, </w:t>
            </w:r>
            <w:proofErr w:type="spellStart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>потемное</w:t>
            </w:r>
            <w:proofErr w:type="spellEnd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>почетвертное</w:t>
            </w:r>
            <w:proofErr w:type="spellEnd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      </w:r>
          </w:p>
          <w:p w:rsidR="00E01FC7" w:rsidRPr="0050438F" w:rsidRDefault="00E01FC7" w:rsidP="0050438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 –  вид внутреннего контроля качества образования, проводимый администрацией школы в рамках </w:t>
            </w:r>
            <w:proofErr w:type="spellStart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внутришкольного</w:t>
            </w:r>
            <w:proofErr w:type="spellEnd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инспектирования,  в результате которого фиксируется уровень освоения </w:t>
            </w:r>
            <w:proofErr w:type="gramStart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04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или её определённой части.</w:t>
            </w:r>
          </w:p>
          <w:p w:rsidR="00E01FC7" w:rsidRPr="0050438F" w:rsidRDefault="00E01FC7" w:rsidP="0050438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>Содержание и формы проведения промежуточной аттестации определяются с учётом контингента обучающихся, содержания учебного материала, специфики предмета и используемых образовательных технологий.</w:t>
            </w:r>
          </w:p>
          <w:p w:rsidR="00E01FC7" w:rsidRPr="0050438F" w:rsidRDefault="00E01FC7" w:rsidP="0050438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>Периоды промежуточного контроля устанавливаются годовым календарным графиком, утверждённым директором школы.  О  конкретных предметах,  сроках, формах проведения промежуточной аттестации  издаётся приказ по образовательному учреждению перед каждым контролем за 7-10 дней.</w:t>
            </w:r>
          </w:p>
          <w:p w:rsidR="00E01FC7" w:rsidRPr="0050438F" w:rsidRDefault="00E01FC7" w:rsidP="0050438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FC7" w:rsidRPr="0050438F" w:rsidTr="009E2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3510" w:type="dxa"/>
          </w:tcPr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«Педагогические работники пользуются следующими академическими правами и свободами:</w:t>
            </w:r>
          </w:p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</w:p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свобода выбора и использования педагогически обоснованных форм, средств, методов обучения и воспитания;</w:t>
            </w:r>
          </w:p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…»</w:t>
            </w:r>
          </w:p>
          <w:p w:rsidR="009E2031" w:rsidRPr="0050438F" w:rsidRDefault="009E2031" w:rsidP="0050438F">
            <w:pPr>
              <w:spacing w:after="0" w:line="240" w:lineRule="auto"/>
              <w:ind w:left="28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(Статья 47, п.3, п.п. 2)</w:t>
            </w:r>
          </w:p>
          <w:p w:rsidR="00E01FC7" w:rsidRPr="0050438F" w:rsidRDefault="00E01FC7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FC7" w:rsidRPr="0050438F" w:rsidRDefault="00E01FC7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01FC7" w:rsidRPr="0050438F" w:rsidRDefault="00AD136C" w:rsidP="0031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 xml:space="preserve">Каждый педагог имеет право  свободу  выбора и использования,  педагогически обоснованных форм, методов, способов и приемов обучения и воспитания освоения </w:t>
            </w:r>
            <w:proofErr w:type="gramStart"/>
            <w:r w:rsidRPr="0050438F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311658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="00311658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программ.</w:t>
            </w:r>
            <w:r w:rsidRPr="00504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2031" w:rsidRPr="0050438F" w:rsidTr="00341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65"/>
        </w:trPr>
        <w:tc>
          <w:tcPr>
            <w:tcW w:w="3510" w:type="dxa"/>
          </w:tcPr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«Педагогические работники пользуются следующими академическими правами и свободами:</w:t>
            </w:r>
          </w:p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</w:p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      </w:r>
          </w:p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…»</w:t>
            </w:r>
          </w:p>
          <w:p w:rsidR="009E2031" w:rsidRPr="0050438F" w:rsidRDefault="009E2031" w:rsidP="0050438F">
            <w:pPr>
              <w:spacing w:after="0" w:line="240" w:lineRule="auto"/>
              <w:ind w:left="28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(Статья 47, п.3, п.п. 3)</w:t>
            </w:r>
          </w:p>
          <w:p w:rsidR="00311658" w:rsidRPr="00311658" w:rsidRDefault="00311658" w:rsidP="003116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116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«Педагогические работники пользуются следующими академическими правами и свободами:</w:t>
            </w:r>
          </w:p>
          <w:p w:rsidR="00311658" w:rsidRPr="00311658" w:rsidRDefault="00311658" w:rsidP="003116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116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</w:p>
          <w:p w:rsidR="00311658" w:rsidRPr="00311658" w:rsidRDefault="00311658" w:rsidP="003116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116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      </w:r>
          </w:p>
          <w:p w:rsidR="00311658" w:rsidRPr="00311658" w:rsidRDefault="00311658" w:rsidP="003116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116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…»</w:t>
            </w:r>
          </w:p>
          <w:p w:rsidR="009E2031" w:rsidRPr="0050438F" w:rsidRDefault="009E2031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E2031" w:rsidRPr="0050438F" w:rsidRDefault="009E2031" w:rsidP="00504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lastRenderedPageBreak/>
              <w:t>Как учитель я имею право на творческую инициативу, разработку и применение авторских программ и методик обучения и воспитания в пределах реализуемой образовательной программы</w:t>
            </w:r>
            <w:r w:rsidR="003116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136C" w:rsidRPr="00504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658" w:rsidRPr="0050438F">
              <w:rPr>
                <w:rFonts w:ascii="Times New Roman" w:hAnsi="Times New Roman"/>
                <w:sz w:val="24"/>
                <w:szCs w:val="24"/>
              </w:rPr>
              <w:t>в том числе рабочих программ отдельных учебных курсов, предметов, дисциплин и модулей;</w:t>
            </w:r>
          </w:p>
          <w:p w:rsidR="009E2031" w:rsidRDefault="009E2031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>ОУ имеет право на участие в разработке образовательных программ, в том числе учебных планов, календарных учебных графиков, методических материалов и иных составных частей образовательной программы</w:t>
            </w: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58" w:rsidRPr="0050438F" w:rsidRDefault="00311658" w:rsidP="0050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CE8" w:rsidRPr="0050438F" w:rsidTr="00341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510" w:type="dxa"/>
          </w:tcPr>
          <w:p w:rsidR="00341CE8" w:rsidRPr="0050438F" w:rsidRDefault="00341CE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«</w:t>
            </w:r>
            <w:proofErr w:type="gramStart"/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Обучающимся</w:t>
            </w:r>
            <w:proofErr w:type="gramEnd"/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воспитания»</w:t>
            </w:r>
          </w:p>
          <w:p w:rsidR="00341CE8" w:rsidRPr="0050438F" w:rsidRDefault="00341CE8" w:rsidP="0050438F">
            <w:pPr>
              <w:spacing w:after="0" w:line="240" w:lineRule="auto"/>
              <w:ind w:left="108" w:firstLine="709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341CE8" w:rsidRPr="0050438F" w:rsidRDefault="00341CE8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Статья 35, п.1</w:t>
            </w:r>
          </w:p>
        </w:tc>
        <w:tc>
          <w:tcPr>
            <w:tcW w:w="5387" w:type="dxa"/>
          </w:tcPr>
          <w:p w:rsidR="00341CE8" w:rsidRPr="0050438F" w:rsidRDefault="009E2031" w:rsidP="0050438F">
            <w:pPr>
              <w:rPr>
                <w:rFonts w:ascii="Times New Roman" w:hAnsi="Times New Roman"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 xml:space="preserve">Учащиеся ОУ бесплатно пользуются </w:t>
            </w: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учебниками и учебными  пособиями, а также учебно-методическими  материалами</w:t>
            </w:r>
          </w:p>
        </w:tc>
      </w:tr>
      <w:tr w:rsidR="00341CE8" w:rsidRPr="0050438F" w:rsidTr="00341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510" w:type="dxa"/>
          </w:tcPr>
          <w:p w:rsidR="009E2031" w:rsidRPr="0050438F" w:rsidRDefault="009E2031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«Итоговая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</w:t>
            </w: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стандарта»</w:t>
            </w:r>
          </w:p>
          <w:p w:rsidR="009E2031" w:rsidRPr="0050438F" w:rsidRDefault="009E2031" w:rsidP="0050438F">
            <w:pPr>
              <w:spacing w:after="0" w:line="240" w:lineRule="auto"/>
              <w:ind w:left="28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(Статья 59, п. 4)</w:t>
            </w:r>
          </w:p>
          <w:p w:rsidR="00341CE8" w:rsidRPr="0050438F" w:rsidRDefault="00341CE8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33688" w:rsidRPr="0050438F" w:rsidRDefault="00133688" w:rsidP="0050438F">
            <w:pPr>
              <w:pStyle w:val="a4"/>
            </w:pPr>
            <w:r w:rsidRPr="0050438F">
              <w:lastRenderedPageBreak/>
              <w:t>Государственная (итоговая) аттестация выпускников IX и XI классов школы является обязательной после освоения ими общеобразовательных программ основного общего и среднего (полного) общего образования, независимо от формы получения образования и проводится по завершении учебного года.</w:t>
            </w:r>
            <w:proofErr w:type="gramStart"/>
            <w:r w:rsidRPr="0050438F">
              <w:t xml:space="preserve"> .</w:t>
            </w:r>
            <w:proofErr w:type="gramEnd"/>
            <w:r w:rsidRPr="0050438F">
              <w:t xml:space="preserve"> Государственная (итоговая) аттестация выпускников XI классов проводится в форме единого государственного экзамена (далее – ЕГЭ). В IX классах проводится в новой форме (ГИА-9)  и в традиционной форме </w:t>
            </w:r>
            <w:r w:rsidRPr="0050438F">
              <w:rPr>
                <w:rFonts w:eastAsia="MS Mincho"/>
                <w:lang w:eastAsia="ja-JP"/>
              </w:rPr>
              <w:t xml:space="preserve">в целях определения соответствия результатов освоения </w:t>
            </w:r>
            <w:proofErr w:type="gramStart"/>
            <w:r w:rsidRPr="0050438F">
              <w:rPr>
                <w:rFonts w:eastAsia="MS Mincho"/>
                <w:lang w:eastAsia="ja-JP"/>
              </w:rPr>
              <w:lastRenderedPageBreak/>
              <w:t>обучающимися</w:t>
            </w:r>
            <w:proofErr w:type="gramEnd"/>
            <w:r w:rsidRPr="0050438F">
              <w:rPr>
                <w:rFonts w:eastAsia="MS Mincho"/>
                <w:lang w:eastAsia="ja-JP"/>
              </w:rPr>
              <w:t xml:space="preserve">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      </w:r>
          </w:p>
          <w:p w:rsidR="00341CE8" w:rsidRPr="0050438F" w:rsidRDefault="00341CE8" w:rsidP="00504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CE8" w:rsidRPr="0050438F" w:rsidTr="00341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510" w:type="dxa"/>
          </w:tcPr>
          <w:p w:rsidR="00133688" w:rsidRPr="0050438F" w:rsidRDefault="0013368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самообразования»</w:t>
            </w:r>
          </w:p>
          <w:p w:rsidR="00133688" w:rsidRPr="0050438F" w:rsidRDefault="00133688" w:rsidP="0050438F">
            <w:pPr>
              <w:spacing w:after="0" w:line="240" w:lineRule="auto"/>
              <w:ind w:left="28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(Статья 63, п. 2)</w:t>
            </w:r>
          </w:p>
          <w:p w:rsidR="00341CE8" w:rsidRPr="0050438F" w:rsidRDefault="00341CE8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41CE8" w:rsidRPr="004D34A7" w:rsidRDefault="004D34A7" w:rsidP="0050438F">
            <w:pPr>
              <w:rPr>
                <w:rFonts w:ascii="Times New Roman" w:hAnsi="Times New Roman"/>
                <w:sz w:val="24"/>
                <w:szCs w:val="24"/>
              </w:rPr>
            </w:pPr>
            <w:r w:rsidRPr="004D34A7">
              <w:rPr>
                <w:rFonts w:ascii="Times New Roman" w:hAnsi="Times New Roman"/>
                <w:sz w:val="24"/>
                <w:szCs w:val="24"/>
              </w:rPr>
              <w:t>В уставе ОУ прописано, что учащиеся могут получить общее образование  в форме семе</w:t>
            </w:r>
            <w:proofErr w:type="gramStart"/>
            <w:r w:rsidRPr="004D34A7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4D3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4A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D34A7">
              <w:rPr>
                <w:rFonts w:ascii="Times New Roman" w:hAnsi="Times New Roman"/>
                <w:sz w:val="24"/>
                <w:szCs w:val="24"/>
              </w:rPr>
              <w:t xml:space="preserve"> образования , а также среднее общее образование может быть получено в форме  самообразования</w:t>
            </w:r>
          </w:p>
        </w:tc>
      </w:tr>
      <w:tr w:rsidR="00341CE8" w:rsidRPr="0050438F" w:rsidTr="00341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510" w:type="dxa"/>
          </w:tcPr>
          <w:p w:rsidR="00133688" w:rsidRPr="0050438F" w:rsidRDefault="00133688" w:rsidP="005043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жизни)»</w:t>
            </w:r>
          </w:p>
          <w:p w:rsidR="00341CE8" w:rsidRPr="0050438F" w:rsidRDefault="00133688" w:rsidP="0050438F">
            <w:pPr>
              <w:spacing w:after="0" w:line="240" w:lineRule="auto"/>
              <w:ind w:left="108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043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(Статья 66, п.1.)</w:t>
            </w:r>
          </w:p>
        </w:tc>
        <w:tc>
          <w:tcPr>
            <w:tcW w:w="5387" w:type="dxa"/>
          </w:tcPr>
          <w:p w:rsidR="00341CE8" w:rsidRPr="0050438F" w:rsidRDefault="0050438F" w:rsidP="00504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38F">
              <w:rPr>
                <w:rFonts w:ascii="Times New Roman" w:hAnsi="Times New Roman"/>
                <w:sz w:val="24"/>
                <w:szCs w:val="24"/>
              </w:rPr>
              <w:t xml:space="preserve">Начальное общее образование  в </w:t>
            </w:r>
            <w:proofErr w:type="gramStart"/>
            <w:r w:rsidRPr="0050438F">
              <w:rPr>
                <w:rFonts w:ascii="Times New Roman" w:hAnsi="Times New Roman"/>
                <w:sz w:val="24"/>
                <w:szCs w:val="24"/>
              </w:rPr>
              <w:t>нашем</w:t>
            </w:r>
            <w:proofErr w:type="gramEnd"/>
            <w:r w:rsidRPr="0050438F">
              <w:rPr>
                <w:rFonts w:ascii="Times New Roman" w:hAnsi="Times New Roman"/>
                <w:sz w:val="24"/>
                <w:szCs w:val="24"/>
              </w:rPr>
              <w:t xml:space="preserve">  ОУ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      </w:r>
          </w:p>
        </w:tc>
      </w:tr>
    </w:tbl>
    <w:p w:rsidR="006A57EB" w:rsidRPr="0050438F" w:rsidRDefault="006A57EB" w:rsidP="0050438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A57EB" w:rsidRPr="0050438F" w:rsidSect="0045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C5D47"/>
    <w:multiLevelType w:val="hybridMultilevel"/>
    <w:tmpl w:val="3B7C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59"/>
    <w:rsid w:val="00133688"/>
    <w:rsid w:val="00311658"/>
    <w:rsid w:val="00341CE8"/>
    <w:rsid w:val="00367ACD"/>
    <w:rsid w:val="00377659"/>
    <w:rsid w:val="00451FE9"/>
    <w:rsid w:val="004D34A7"/>
    <w:rsid w:val="0050438F"/>
    <w:rsid w:val="00534BCC"/>
    <w:rsid w:val="005F13BA"/>
    <w:rsid w:val="006A36C8"/>
    <w:rsid w:val="006A57EB"/>
    <w:rsid w:val="00946E1B"/>
    <w:rsid w:val="009E2031"/>
    <w:rsid w:val="00AD136C"/>
    <w:rsid w:val="00AF2B48"/>
    <w:rsid w:val="00E0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59"/>
    <w:pPr>
      <w:ind w:left="720"/>
      <w:contextualSpacing/>
    </w:pPr>
  </w:style>
  <w:style w:type="paragraph" w:styleId="a4">
    <w:name w:val="Normal (Web)"/>
    <w:basedOn w:val="a"/>
    <w:rsid w:val="0013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D74F-DE98-42DF-8AD0-40AEEE9F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Викторовна</cp:lastModifiedBy>
  <cp:revision>6</cp:revision>
  <dcterms:created xsi:type="dcterms:W3CDTF">2013-04-10T16:43:00Z</dcterms:created>
  <dcterms:modified xsi:type="dcterms:W3CDTF">2013-06-21T04:29:00Z</dcterms:modified>
</cp:coreProperties>
</file>