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40" w:rsidRPr="00144A40" w:rsidRDefault="00144A40" w:rsidP="00144A40">
      <w:pPr>
        <w:pBdr>
          <w:bottom w:val="single" w:sz="6" w:space="7" w:color="E9E9E9"/>
        </w:pBdr>
        <w:shd w:val="clear" w:color="auto" w:fill="FFFFFF"/>
        <w:spacing w:after="277" w:line="526" w:lineRule="atLeast"/>
        <w:ind w:left="-277" w:right="-277"/>
        <w:outlineLvl w:val="0"/>
        <w:rPr>
          <w:rFonts w:ascii="Times New Roman" w:eastAsia="Times New Roman" w:hAnsi="Times New Roman" w:cs="Times New Roman"/>
          <w:color w:val="131313"/>
          <w:kern w:val="36"/>
          <w:sz w:val="50"/>
          <w:szCs w:val="50"/>
        </w:rPr>
      </w:pPr>
      <w:r w:rsidRPr="00144A40">
        <w:rPr>
          <w:rFonts w:ascii="Times New Roman" w:eastAsia="Times New Roman" w:hAnsi="Times New Roman" w:cs="Times New Roman"/>
          <w:color w:val="131313"/>
          <w:kern w:val="36"/>
          <w:sz w:val="50"/>
          <w:szCs w:val="50"/>
        </w:rPr>
        <w:t>Психология младшего школьника</w:t>
      </w:r>
    </w:p>
    <w:p w:rsidR="00144A40" w:rsidRPr="00144A40" w:rsidRDefault="00144A40" w:rsidP="00144A40">
      <w:pPr>
        <w:shd w:val="clear" w:color="auto" w:fill="FFFFFF"/>
        <w:spacing w:after="360" w:line="291" w:lineRule="atLeast"/>
        <w:rPr>
          <w:rFonts w:ascii="Arial" w:eastAsia="Times New Roman" w:hAnsi="Arial" w:cs="Arial"/>
          <w:color w:val="262626"/>
          <w:sz w:val="19"/>
          <w:szCs w:val="19"/>
        </w:rPr>
      </w:pPr>
      <w:r w:rsidRPr="00144A40">
        <w:rPr>
          <w:rFonts w:ascii="Arial" w:eastAsia="Times New Roman" w:hAnsi="Arial" w:cs="Arial"/>
          <w:color w:val="262626"/>
          <w:sz w:val="19"/>
          <w:szCs w:val="19"/>
        </w:rPr>
        <w:t>1 сентября - это начало нового этапа в жизни ребенка, связанное с его поступлением в школу. И то, в какой мере любознательному, открытому для получения самых разнообразных знаний о самом себе и окружающем мире, исполненному предчувствием новых радостных открытий, первокласснику удастся сохранить этот трудовой настрой, в большой степени зависит от того, каким образом он будет заниматься своей учебной деятельностью.</w:t>
      </w:r>
    </w:p>
    <w:p w:rsidR="00144A40" w:rsidRPr="00144A40" w:rsidRDefault="00144A40" w:rsidP="00144A40">
      <w:pPr>
        <w:shd w:val="clear" w:color="auto" w:fill="FFFFFF"/>
        <w:spacing w:after="360" w:line="291" w:lineRule="atLeast"/>
        <w:rPr>
          <w:rFonts w:ascii="Arial" w:eastAsia="Times New Roman" w:hAnsi="Arial" w:cs="Arial"/>
          <w:color w:val="262626"/>
          <w:sz w:val="19"/>
          <w:szCs w:val="19"/>
        </w:rPr>
      </w:pPr>
      <w:r w:rsidRPr="00144A40">
        <w:rPr>
          <w:rFonts w:ascii="Arial" w:eastAsia="Times New Roman" w:hAnsi="Arial" w:cs="Arial"/>
          <w:color w:val="262626"/>
          <w:sz w:val="19"/>
          <w:szCs w:val="19"/>
        </w:rPr>
        <w:t>Период от шести до десяти лет, который соответствует младшему школьному возрасту, в возрастной психологии описывается как период физической и психической стабильности.</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Состояние психики здорового ребенка, достигшего школьного возраста, характеризуется спокойствием, безмятежностью и устойчивостью. Естественной умственной потребностью, заложенной в ребенке самой природой, продолжает оставаться стремление к самостоятельному, лишенному давления извне, изучению и освоению </w:t>
      </w:r>
      <w:proofErr w:type="spellStart"/>
      <w:r w:rsidRPr="00144A40">
        <w:rPr>
          <w:rFonts w:ascii="Arial" w:eastAsia="Times New Roman" w:hAnsi="Arial" w:cs="Arial"/>
          <w:color w:val="262626"/>
          <w:sz w:val="19"/>
          <w:szCs w:val="19"/>
        </w:rPr>
        <w:t>оружающего</w:t>
      </w:r>
      <w:proofErr w:type="spellEnd"/>
      <w:r w:rsidRPr="00144A40">
        <w:rPr>
          <w:rFonts w:ascii="Arial" w:eastAsia="Times New Roman" w:hAnsi="Arial" w:cs="Arial"/>
          <w:color w:val="262626"/>
          <w:sz w:val="19"/>
          <w:szCs w:val="19"/>
        </w:rPr>
        <w:t xml:space="preserve"> мира.</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Многим взрослым не приходит в голову, что если ребенок достиг такого уровня развития, что он уже способен посещать школу и понимать, что там происходит, то он также способен сам выбирать то, как он хочет учиться: индивидуально, в группе, в классе, дома, в экстернате.</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Существуют педагоги, которые любят повторять: "У Вас такой способный ребенок. Но такой ленивый. Если бы он захотел, стал бы отличником". Каким образом происходит, что способный ребенок становится на уроках ленивым, вялым, часто отвлекается, не слышит учителя, разговаривает с соседом, смотрит в окно или просто думает о чем-то своем?</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Первый, самый простой, ответ: неинтересно. Ребенок учится там, где происходит для него что-то важное. И не может по-настоящему хорошо освоить обязательный предмет, который преподан ему в неинтересной для него форме. По этой причине часто угасает интерес к школе у учеников, склонных получать настоящее наслаждение от занятий предметом, на котором они целиком </w:t>
      </w:r>
      <w:proofErr w:type="spellStart"/>
      <w:r w:rsidRPr="00144A40">
        <w:rPr>
          <w:rFonts w:ascii="Arial" w:eastAsia="Times New Roman" w:hAnsi="Arial" w:cs="Arial"/>
          <w:color w:val="262626"/>
          <w:sz w:val="19"/>
          <w:szCs w:val="19"/>
        </w:rPr>
        <w:t>сосредочены</w:t>
      </w:r>
      <w:proofErr w:type="spellEnd"/>
      <w:r w:rsidRPr="00144A40">
        <w:rPr>
          <w:rFonts w:ascii="Arial" w:eastAsia="Times New Roman" w:hAnsi="Arial" w:cs="Arial"/>
          <w:color w:val="262626"/>
          <w:sz w:val="19"/>
          <w:szCs w:val="19"/>
        </w:rPr>
        <w:t>. Часто эти одаренные школьники попадают в разряд "троечников".</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Второй ответ: индивидуальные особенности психики ребенка. Широко известно разделение детей (и взрослых) на "</w:t>
      </w:r>
      <w:proofErr w:type="spellStart"/>
      <w:r w:rsidRPr="00144A40">
        <w:rPr>
          <w:rFonts w:ascii="Arial" w:eastAsia="Times New Roman" w:hAnsi="Arial" w:cs="Arial"/>
          <w:color w:val="262626"/>
          <w:sz w:val="19"/>
          <w:szCs w:val="19"/>
        </w:rPr>
        <w:t>левополушарных</w:t>
      </w:r>
      <w:proofErr w:type="spellEnd"/>
      <w:r w:rsidRPr="00144A40">
        <w:rPr>
          <w:rFonts w:ascii="Arial" w:eastAsia="Times New Roman" w:hAnsi="Arial" w:cs="Arial"/>
          <w:color w:val="262626"/>
          <w:sz w:val="19"/>
          <w:szCs w:val="19"/>
        </w:rPr>
        <w:t>" и "правополушарных".</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При переработке получаемой информации дети с доминирующим левым полушарием мозга предпочитают пошаговый анализ получаемых знаний, которые должны поступать последовательно. Они успешно справляются с изучением материала, поступающего небольшими порциями, их внимание сосредоточено на деталях, которые только постепенно складываются в целостное представление о предмете изучения. Трудности у этих детей возникают, когда взрослый требует быстрого понимания основного смысла прочитанного текста, общего представления о решаемой задаче.</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Для детей с доминирующим правым полушарием мозга характерно </w:t>
      </w:r>
      <w:proofErr w:type="spellStart"/>
      <w:r w:rsidRPr="00144A40">
        <w:rPr>
          <w:rFonts w:ascii="Arial" w:eastAsia="Times New Roman" w:hAnsi="Arial" w:cs="Arial"/>
          <w:color w:val="262626"/>
          <w:sz w:val="19"/>
          <w:szCs w:val="19"/>
        </w:rPr>
        <w:t>синтезирование</w:t>
      </w:r>
      <w:proofErr w:type="spellEnd"/>
      <w:r w:rsidRPr="00144A40">
        <w:rPr>
          <w:rFonts w:ascii="Arial" w:eastAsia="Times New Roman" w:hAnsi="Arial" w:cs="Arial"/>
          <w:color w:val="262626"/>
          <w:sz w:val="19"/>
          <w:szCs w:val="19"/>
        </w:rPr>
        <w:t xml:space="preserve"> отдельных частей информации, поступающих одновременно. Эти дети легко постигают научные, математические, гуманитарные принципы, но иногда им бывает трудно восстановить ход своих рассуждений, они проигрывают во время проверочных работ, так как испытывают затруднения при последовательном описании того, что быстро и целостно "схватили". Если они хотят получить хорошую оценку, то им приходится просто "</w:t>
      </w:r>
      <w:proofErr w:type="gramStart"/>
      <w:r w:rsidRPr="00144A40">
        <w:rPr>
          <w:rFonts w:ascii="Arial" w:eastAsia="Times New Roman" w:hAnsi="Arial" w:cs="Arial"/>
          <w:color w:val="262626"/>
          <w:sz w:val="19"/>
          <w:szCs w:val="19"/>
        </w:rPr>
        <w:t>зубрить</w:t>
      </w:r>
      <w:proofErr w:type="gramEnd"/>
      <w:r w:rsidRPr="00144A40">
        <w:rPr>
          <w:rFonts w:ascii="Arial" w:eastAsia="Times New Roman" w:hAnsi="Arial" w:cs="Arial"/>
          <w:color w:val="262626"/>
          <w:sz w:val="19"/>
          <w:szCs w:val="19"/>
        </w:rPr>
        <w:t xml:space="preserve">". Очень часто они </w:t>
      </w:r>
      <w:proofErr w:type="spellStart"/>
      <w:r w:rsidRPr="00144A40">
        <w:rPr>
          <w:rFonts w:ascii="Arial" w:eastAsia="Times New Roman" w:hAnsi="Arial" w:cs="Arial"/>
          <w:color w:val="262626"/>
          <w:sz w:val="19"/>
          <w:szCs w:val="19"/>
        </w:rPr>
        <w:t>неуверены</w:t>
      </w:r>
      <w:proofErr w:type="spellEnd"/>
      <w:r w:rsidRPr="00144A40">
        <w:rPr>
          <w:rFonts w:ascii="Arial" w:eastAsia="Times New Roman" w:hAnsi="Arial" w:cs="Arial"/>
          <w:color w:val="262626"/>
          <w:sz w:val="19"/>
          <w:szCs w:val="19"/>
        </w:rPr>
        <w:t xml:space="preserve"> в себе, несмотря на ярко развитую способность образно представлять информацию об окружающей действительности.</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lastRenderedPageBreak/>
        <w:br/>
        <w:t>Ребенок может в большей степени пользоваться одним из анализаторов (слуховой, зрительный, тактильный, кинестетический) и лучше воспринимать ту информацию, которая поступает по хорошо работающему "каналу связи" с окружающим миром.</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Потеря интереса к учебе в этих случаях связана с </w:t>
      </w:r>
      <w:proofErr w:type="spellStart"/>
      <w:r w:rsidRPr="00144A40">
        <w:rPr>
          <w:rFonts w:ascii="Arial" w:eastAsia="Times New Roman" w:hAnsi="Arial" w:cs="Arial"/>
          <w:color w:val="262626"/>
          <w:sz w:val="19"/>
          <w:szCs w:val="19"/>
        </w:rPr>
        <w:t>неучетом</w:t>
      </w:r>
      <w:proofErr w:type="spellEnd"/>
      <w:r w:rsidRPr="00144A40">
        <w:rPr>
          <w:rFonts w:ascii="Arial" w:eastAsia="Times New Roman" w:hAnsi="Arial" w:cs="Arial"/>
          <w:color w:val="262626"/>
          <w:sz w:val="19"/>
          <w:szCs w:val="19"/>
        </w:rPr>
        <w:t xml:space="preserve"> преподавателем способа переработки информации учеником.</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Третий ответ: индивидуальные особенности личности ребенка, связанные с типом реагирования его нервной системы на проблемную ситуацию. Активные и импульсивные дети стремятся к быстрому решению поставленной задачи. Они тянут руку сразу после поставленного вопроса, часто даже не дослушав его до конца. И даже если отвечают неверно, такой стиль учения больше импонирует большинству взрослых, чем тихое и не демонстративное поведение флегматиков и меланхоликов, которые решают задачу медленно, но, как правило, находят верный ответ. Однако</w:t>
      </w:r>
      <w:proofErr w:type="gramStart"/>
      <w:r w:rsidRPr="00144A40">
        <w:rPr>
          <w:rFonts w:ascii="Arial" w:eastAsia="Times New Roman" w:hAnsi="Arial" w:cs="Arial"/>
          <w:color w:val="262626"/>
          <w:sz w:val="19"/>
          <w:szCs w:val="19"/>
        </w:rPr>
        <w:t>,</w:t>
      </w:r>
      <w:proofErr w:type="gramEnd"/>
      <w:r w:rsidRPr="00144A40">
        <w:rPr>
          <w:rFonts w:ascii="Arial" w:eastAsia="Times New Roman" w:hAnsi="Arial" w:cs="Arial"/>
          <w:color w:val="262626"/>
          <w:sz w:val="19"/>
          <w:szCs w:val="19"/>
        </w:rPr>
        <w:t xml:space="preserve"> если дети-флегматики обычно спокойно относятся к тому, что их кто-то опередил, то дети-меланхолики теряют уверенность в том, что они когда-нибудь смогут все сделать быстро, как холерик, но аккуратно, как хочется такому ребенку. Поэтому преподаватель, поощряющий </w:t>
      </w:r>
      <w:proofErr w:type="spellStart"/>
      <w:r w:rsidRPr="00144A40">
        <w:rPr>
          <w:rFonts w:ascii="Arial" w:eastAsia="Times New Roman" w:hAnsi="Arial" w:cs="Arial"/>
          <w:color w:val="262626"/>
          <w:sz w:val="19"/>
          <w:szCs w:val="19"/>
        </w:rPr>
        <w:t>соревновательность</w:t>
      </w:r>
      <w:proofErr w:type="spellEnd"/>
      <w:r w:rsidRPr="00144A40">
        <w:rPr>
          <w:rFonts w:ascii="Arial" w:eastAsia="Times New Roman" w:hAnsi="Arial" w:cs="Arial"/>
          <w:color w:val="262626"/>
          <w:sz w:val="19"/>
          <w:szCs w:val="19"/>
        </w:rPr>
        <w:t xml:space="preserve"> детей в решении поставленных задач, способствует снижению самооценки у детей со слабым типом нервной системы.</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Четвертый ответ: индивидуальные особенности личности ребенка, связанные с типом воспитания в семье. Дети, излишне зависимые от похвалы и порицания, привыкают к тому, чтобы их потребность в учебной деятельности постоянно стимулировалась. Жесткие требования, предъявляемые к поведению ребенка-дошкольника, особенно до трех лет, малое предоставление свободы ведут к формированию зависимого от контроля других способа учения. Такой ребенок воспринимает ситуации, в которые его ставит учитель, как данные, не пытается отыскать свой способ решения задач, ждет наводящих вопросов, боясь выйти за рамки заданной ситуации. Независимые в учении дети стараются любую ситуацию интерпретировать по-своему, им нравятся проблемные и творческие задания. Взрослый может ориентироваться только на пассивную или только на активную часть детей, что тоже может стать причиной потери интереса к школе.</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Пятый ответ: ребенка может не устраивать организация учебной среды. Это значит, что пространство вокруг него во время занятий учебной деятельностью должно быть организовано определенным образом: особые пропорции помещений, художественные элементы оформления класса, </w:t>
      </w:r>
      <w:proofErr w:type="spellStart"/>
      <w:r w:rsidRPr="00144A40">
        <w:rPr>
          <w:rFonts w:ascii="Arial" w:eastAsia="Times New Roman" w:hAnsi="Arial" w:cs="Arial"/>
          <w:color w:val="262626"/>
          <w:sz w:val="19"/>
          <w:szCs w:val="19"/>
        </w:rPr>
        <w:t>неструктурированность</w:t>
      </w:r>
      <w:proofErr w:type="spellEnd"/>
      <w:r w:rsidRPr="00144A40">
        <w:rPr>
          <w:rFonts w:ascii="Arial" w:eastAsia="Times New Roman" w:hAnsi="Arial" w:cs="Arial"/>
          <w:color w:val="262626"/>
          <w:sz w:val="19"/>
          <w:szCs w:val="19"/>
        </w:rPr>
        <w:t xml:space="preserve"> среды: отсутствие парт, стульев, потребность в тишине, концентрации.</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 xml:space="preserve">И наконец, неудовлетворение предпочтения работать одному, с партнером, с двумя партнерами, в группе, где наставниками являются более старшие дети, а не взрослые, </w:t>
      </w:r>
      <w:proofErr w:type="gramStart"/>
      <w:r w:rsidRPr="00144A40">
        <w:rPr>
          <w:rFonts w:ascii="Arial" w:eastAsia="Times New Roman" w:hAnsi="Arial" w:cs="Arial"/>
          <w:color w:val="262626"/>
          <w:sz w:val="19"/>
          <w:szCs w:val="19"/>
        </w:rPr>
        <w:t>со</w:t>
      </w:r>
      <w:proofErr w:type="gramEnd"/>
      <w:r w:rsidRPr="00144A40">
        <w:rPr>
          <w:rFonts w:ascii="Arial" w:eastAsia="Times New Roman" w:hAnsi="Arial" w:cs="Arial"/>
          <w:color w:val="262626"/>
          <w:sz w:val="19"/>
          <w:szCs w:val="19"/>
        </w:rPr>
        <w:t xml:space="preserve"> взрослым или в сочетании различных способов работы по собственному выбору, также может стать причиной потери интереса к учебным занятиям.</w:t>
      </w:r>
      <w:r w:rsidRPr="00144A40">
        <w:rPr>
          <w:rFonts w:ascii="Arial" w:eastAsia="Times New Roman" w:hAnsi="Arial" w:cs="Arial"/>
          <w:color w:val="262626"/>
          <w:sz w:val="19"/>
          <w:szCs w:val="19"/>
        </w:rPr>
        <w:br/>
      </w:r>
      <w:r w:rsidRPr="00144A40">
        <w:rPr>
          <w:rFonts w:ascii="Arial" w:eastAsia="Times New Roman" w:hAnsi="Arial" w:cs="Arial"/>
          <w:color w:val="262626"/>
          <w:sz w:val="19"/>
          <w:szCs w:val="19"/>
        </w:rPr>
        <w:br/>
        <w:t>Дорогие мамы и папы! Анализ индивидуального стиля учения вашего ребенка поможет вам подобрать такой способ его обучения, который будет максимально содействовать его познавательному и личностному развитию.</w:t>
      </w:r>
    </w:p>
    <w:p w:rsidR="00626E6E" w:rsidRDefault="00626E6E"/>
    <w:sectPr w:rsidR="00626E6E" w:rsidSect="002E7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44A40"/>
    <w:rsid w:val="00144A40"/>
    <w:rsid w:val="001E339C"/>
    <w:rsid w:val="002E7F9D"/>
    <w:rsid w:val="00626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9D"/>
  </w:style>
  <w:style w:type="paragraph" w:styleId="1">
    <w:name w:val="heading 1"/>
    <w:basedOn w:val="a"/>
    <w:link w:val="10"/>
    <w:uiPriority w:val="9"/>
    <w:qFormat/>
    <w:rsid w:val="00144A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A4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44A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44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8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класс</dc:creator>
  <cp:keywords/>
  <dc:description/>
  <cp:lastModifiedBy>3 класс</cp:lastModifiedBy>
  <cp:revision>5</cp:revision>
  <dcterms:created xsi:type="dcterms:W3CDTF">2014-10-24T04:25:00Z</dcterms:created>
  <dcterms:modified xsi:type="dcterms:W3CDTF">2014-10-24T04:57:00Z</dcterms:modified>
</cp:coreProperties>
</file>