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I. ПОЯСНИТЕЛЬНАЯ ЗАПИСКА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Программа по технологии разработана с учетом требований Федерального государственного стандарта нового поколения к общим целям изучения курса. В качестве концептуальных основ данного учебного предмета использованы </w:t>
      </w:r>
      <w:proofErr w:type="spellStart"/>
      <w:r w:rsidRPr="009933F9">
        <w:rPr>
          <w:rFonts w:ascii="Times New Roman" w:hAnsi="Times New Roman" w:cs="Times New Roman"/>
          <w:sz w:val="24"/>
          <w:szCs w:val="24"/>
        </w:rPr>
        <w:t>системнодеятельностный</w:t>
      </w:r>
      <w:proofErr w:type="spellEnd"/>
      <w:r w:rsidRPr="00993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3F9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9933F9">
        <w:rPr>
          <w:rFonts w:ascii="Times New Roman" w:hAnsi="Times New Roman" w:cs="Times New Roman"/>
          <w:sz w:val="24"/>
          <w:szCs w:val="24"/>
        </w:rPr>
        <w:t xml:space="preserve">, гуманно-личностный, культурологический подходы.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Основная цель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В качестве результата изучения данного предмета предполагается формирование универсальных учебных действий всех видов: познавательных, регулятивных, коммуникативных, а также личностных качеств учащихся.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Задачи изучения дисциплины: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расширение знаний о материалах и их свойствах, технологиях использования; формирование практических умений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использования различных материалов в творческой преобразовательной деятельности;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33F9">
        <w:rPr>
          <w:rFonts w:ascii="Times New Roman" w:hAnsi="Times New Roman" w:cs="Times New Roman"/>
          <w:sz w:val="24"/>
          <w:szCs w:val="24"/>
        </w:rPr>
        <w:t xml:space="preserve">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 </w:t>
      </w:r>
      <w:proofErr w:type="gramEnd"/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развитие сенсомоторных процессов, руки, глазомера и пр. через формирование практических умений;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регулятивной структуры деятельности (включающей </w:t>
      </w:r>
      <w:proofErr w:type="spellStart"/>
      <w:r w:rsidRPr="009933F9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9933F9">
        <w:rPr>
          <w:rFonts w:ascii="Times New Roman" w:hAnsi="Times New Roman" w:cs="Times New Roman"/>
          <w:sz w:val="24"/>
          <w:szCs w:val="24"/>
        </w:rPr>
        <w:t xml:space="preserve">, прогнозирование, планирование, контроль, коррекцию и оценку действий и результатов деятельности в соответствии с поставленной целью);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культуры, развитие активности, инициативности;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Отбор содержания курса определяется рядом принципов. Согласно принципу </w:t>
      </w:r>
      <w:proofErr w:type="spellStart"/>
      <w:r w:rsidRPr="009933F9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Pr="009933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33F9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9933F9">
        <w:rPr>
          <w:rFonts w:ascii="Times New Roman" w:hAnsi="Times New Roman" w:cs="Times New Roman"/>
          <w:sz w:val="24"/>
          <w:szCs w:val="24"/>
        </w:rPr>
        <w:t xml:space="preserve"> содержание получаемого образования не ограничивается практико-технологической подготовкой, а предполагает освоение на доступном уровне нравственно-эстетического и </w:t>
      </w:r>
      <w:proofErr w:type="spellStart"/>
      <w:r w:rsidRPr="009933F9">
        <w:rPr>
          <w:rFonts w:ascii="Times New Roman" w:hAnsi="Times New Roman" w:cs="Times New Roman"/>
          <w:sz w:val="24"/>
          <w:szCs w:val="24"/>
        </w:rPr>
        <w:t>социальноисторического</w:t>
      </w:r>
      <w:proofErr w:type="spellEnd"/>
      <w:r w:rsidRPr="009933F9">
        <w:rPr>
          <w:rFonts w:ascii="Times New Roman" w:hAnsi="Times New Roman" w:cs="Times New Roman"/>
          <w:sz w:val="24"/>
          <w:szCs w:val="24"/>
        </w:rPr>
        <w:t xml:space="preserve"> опыта человечества, отраженного в материальной культуре. В процессе изучения программного содержания учащиеся знакомятся с традициями в развитии предметного мира, изучают традиционные ремёсла и приёмы работы. В результате мир вещей выступает для них как источник историко-культурной информации, а мастерство как выражение духовной культуры человека; освоение приёмов и способов преобразовательной практической деятельности приобретает значение приобщения к человеческой культуре. Кроме того, они получают необходимые элементарные знания из области дизайна (о правилах создания предметов рукотворного мира, его взаимосвязях с миром природы) и учатся их использовать в собственной деятельности.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33F9">
        <w:rPr>
          <w:rFonts w:ascii="Times New Roman" w:hAnsi="Times New Roman" w:cs="Times New Roman"/>
          <w:sz w:val="24"/>
          <w:szCs w:val="24"/>
        </w:rPr>
        <w:t xml:space="preserve">Принцип интеграции и комплексности содержания предполагает органичное включение нового материала в изучение последующего содержания и решение творческих задач; кроме того, согласно данному принципу в содержании изучаемого материала учитывается личный опыт учащихся, направленность предметного содержания на комплексное развитие всех структур личности и установление </w:t>
      </w:r>
      <w:proofErr w:type="spellStart"/>
      <w:r w:rsidRPr="009933F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933F9">
        <w:rPr>
          <w:rFonts w:ascii="Times New Roman" w:hAnsi="Times New Roman" w:cs="Times New Roman"/>
          <w:sz w:val="24"/>
          <w:szCs w:val="24"/>
        </w:rPr>
        <w:t xml:space="preserve"> связей с курсами других учебных дисциплин, что обеспечивает углубление общеобразовательной подготовки учащихся. </w:t>
      </w:r>
      <w:proofErr w:type="gramEnd"/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Предлагаемый учебный курс интегрирует в себе как рационально-логические, так и эмоционально-оценочные компоненты познавательной деятельности и имеет реальные связи со следующими учебными предметами: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– окружающий мир (рассмотрение и анализ природных форм и конструкций как универсального источника </w:t>
      </w:r>
      <w:proofErr w:type="spellStart"/>
      <w:r w:rsidRPr="009933F9">
        <w:rPr>
          <w:rFonts w:ascii="Times New Roman" w:hAnsi="Times New Roman" w:cs="Times New Roman"/>
          <w:sz w:val="24"/>
          <w:szCs w:val="24"/>
        </w:rPr>
        <w:t>инженернохудожественных</w:t>
      </w:r>
      <w:proofErr w:type="spellEnd"/>
      <w:r w:rsidRPr="009933F9">
        <w:rPr>
          <w:rFonts w:ascii="Times New Roman" w:hAnsi="Times New Roman" w:cs="Times New Roman"/>
          <w:sz w:val="24"/>
          <w:szCs w:val="24"/>
        </w:rPr>
        <w:t xml:space="preserve">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традиций);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– математика (моделирование –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расчетов, вычислений, построение форм с учетом основ геометрии, работа с геометрическими фигурами, телами, именованными числами);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lastRenderedPageBreak/>
        <w:t xml:space="preserve">– изобразительное искусство (использование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дизайна);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33F9">
        <w:rPr>
          <w:rFonts w:ascii="Times New Roman" w:hAnsi="Times New Roman" w:cs="Times New Roman"/>
          <w:sz w:val="24"/>
          <w:szCs w:val="24"/>
        </w:rPr>
        <w:t xml:space="preserve">– родной язык (развитие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деятельности: 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 </w:t>
      </w:r>
      <w:proofErr w:type="gramEnd"/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– литературное чтение (работа с текстовой информацией, восприятие и анализ литературного ряда в целостном процессе создания выразительного образа изделия). Принцип вариативности содержания предусматривает возможность дифференциации изучаемого материала с целью индивидуального подхода и </w:t>
      </w:r>
      <w:proofErr w:type="spellStart"/>
      <w:r w:rsidRPr="009933F9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9933F9">
        <w:rPr>
          <w:rFonts w:ascii="Times New Roman" w:hAnsi="Times New Roman" w:cs="Times New Roman"/>
          <w:sz w:val="24"/>
          <w:szCs w:val="24"/>
        </w:rPr>
        <w:t xml:space="preserve"> освоения программы; этот принцип реализуется за счёт выделения в содержании изучаемых тем основной (инвариантной) составляющей и вариативной (дополнительной) части.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33F9">
        <w:rPr>
          <w:rFonts w:ascii="Times New Roman" w:hAnsi="Times New Roman" w:cs="Times New Roman"/>
          <w:sz w:val="24"/>
          <w:szCs w:val="24"/>
        </w:rPr>
        <w:t xml:space="preserve">Инвариантная часть содержания обеспечивает освоение предметных знаний и умений на уровне обязательных требований на момент окончания начальной школы; вариативная часть включает задания, дифференцированные по уровню сложности и объёму, материал на расширение и углубление знаний по теме, задания на реализацию индивидуальных интересов, на применение полученных знаний в новых ситуациях, для решения нестандартных практических задач. </w:t>
      </w:r>
      <w:proofErr w:type="gramEnd"/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Принцип концентричности и </w:t>
      </w:r>
      <w:proofErr w:type="spellStart"/>
      <w:r w:rsidRPr="009933F9">
        <w:rPr>
          <w:rFonts w:ascii="Times New Roman" w:hAnsi="Times New Roman" w:cs="Times New Roman"/>
          <w:sz w:val="24"/>
          <w:szCs w:val="24"/>
        </w:rPr>
        <w:t>спиралевидности</w:t>
      </w:r>
      <w:proofErr w:type="spellEnd"/>
      <w:r w:rsidRPr="009933F9">
        <w:rPr>
          <w:rFonts w:ascii="Times New Roman" w:hAnsi="Times New Roman" w:cs="Times New Roman"/>
          <w:sz w:val="24"/>
          <w:szCs w:val="24"/>
        </w:rPr>
        <w:t xml:space="preserve"> предполагает, что продвижение учащихся в освоении предметного, культурологического и духовно-эстетического содержания курса происходит последовательно от одного блока к другому, но </w:t>
      </w:r>
      <w:proofErr w:type="gramStart"/>
      <w:r w:rsidRPr="009933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33F9">
        <w:rPr>
          <w:rFonts w:ascii="Times New Roman" w:hAnsi="Times New Roman" w:cs="Times New Roman"/>
          <w:sz w:val="24"/>
          <w:szCs w:val="24"/>
        </w:rPr>
        <w:t xml:space="preserve"> то же время оно не является строго линейным. Изучение наиболее важных вопросов, с целью достижения необходимой глубины их понимания, строится таким образом, чтобы школьники могли осваивать их постепенно, обращаясь к тем или иным темам на разных ступенях единого курса.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В соответствии с принципом целостности развития личности в ходе освоения учебного предмета предполагается целенаправленное стимулирование интеллектуальной, эмоционально-эстетической, духовно-нравственной, психофизиологической сфер личности, что обеспечивается побором содержания материала и организацией деятельности учащихся по его усвоению.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Содержание курса позволяет реализовать принцип развития по целому ряду взаимосвязанных направлений: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Умственное развитие на уроках технологии обусловлено тем, что в основе развития обобщений и абстрактного мышления лежит отнюдь не вербальная, а непосредственная практическая деятельность человека, соединенная с умственной деятельностью, что особенно актуально в младшем школьном возрасте. В соответствии с этим для успешного формирования новых умственных действий в процесс обучения включаются необходимые внешние, материальные действия. Они дают возможность невидимые внутренние связи сделать видимыми, показать их содержание учащимся, сделать понятными.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lastRenderedPageBreak/>
        <w:t xml:space="preserve">Эмоционально-эстетическое развитие связано с тем, что </w:t>
      </w:r>
      <w:proofErr w:type="gramStart"/>
      <w:r w:rsidRPr="009933F9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Pr="009933F9">
        <w:rPr>
          <w:rFonts w:ascii="Times New Roman" w:hAnsi="Times New Roman" w:cs="Times New Roman"/>
          <w:sz w:val="24"/>
          <w:szCs w:val="24"/>
        </w:rPr>
        <w:t xml:space="preserve"> так или иначе проявляют соответствующее отношение к объектам, условиям, процессу и результатам труда. Выполнение заданий на уроках художественного конструирования предполагает учет основ композиции, средств её гармонизации, правил художественной комбинаторики, особенностей художественного стиля. Поскольку содержание работы школьников строится с учётом определённых художественно-конструкторских правил (законов дизайна), на уроках создаются благоприятные условия для формирования представлений о наиболее гармоничных вещах и среде в целом, для выработки эстетического восприятия и оценки, художественного вкуса.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учащихся в курсе технологии обусловлено направленностью его содержания на освоение проблемы гармоничной среды обитания человека, конструируемой с учётом культурных традиций и правил современного дизайна. Школьники получают устойчивые и систематические представления о достойном человека образе жизни в гармонии с окружающим миром.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Развитию духовности и нравственных принципов способствует активное изучение образов и конструкций природных объектов, которые являются неисчерпаемым источником идей для художника-конструктора. Мир вещей возникает из мира природы и существует рядом с ней, и данная программа побуждает детей задуматься о взаимосвязи этих двух миров, о способах их сосуществования.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На уроках технологии школьники знакомятся также с народными ремёслами, изучают народные традиции, которые сами по себе имеют огромный нравственный смысл. Они получают знания о том, как в обычных утилитарных предметах повседневного быта в культуре любого народа отражались глубокие и мудрые представления об устройстве мироздания; как гармонична была связь всего уклада жизни человека с жизнью природы; каким высоконравственным было отношение к природе, вещам и пр.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Все эти вопросы ученики осваивают не на уровне вербальных положений или абстрактных идей, а пропуская их через собственный опыт и продуктивную творческую деятельность.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Психофизиологическое развитие на уроках технологии обеспечивается тем, что работа учащихся сочетает в себе умственные и физические действия. Выполнение практических заданий связано с определённой мускульной работой, в результате которой активизируются обменные процессы в организме, а вместе с ними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– рост клеток и развитие мускулов. Предусмотренная в содержании курса система практических операций способствует ускорению формирования узла связи предплечья и кисти, развитию координации движений руки и гармонизации физического и общего психофизиологического развития учащихся. </w:t>
      </w:r>
    </w:p>
    <w:p w:rsidR="009A5348" w:rsidRPr="009933F9" w:rsidRDefault="009A5348" w:rsidP="009A5348">
      <w:pPr>
        <w:rPr>
          <w:rFonts w:ascii="Times New Roman" w:hAnsi="Times New Roman" w:cs="Times New Roman"/>
          <w:sz w:val="24"/>
          <w:szCs w:val="24"/>
        </w:rPr>
      </w:pPr>
      <w:r w:rsidRPr="009933F9">
        <w:rPr>
          <w:rFonts w:ascii="Times New Roman" w:hAnsi="Times New Roman" w:cs="Times New Roman"/>
          <w:sz w:val="24"/>
          <w:szCs w:val="24"/>
        </w:rPr>
        <w:t xml:space="preserve">При составлении программы также учтены принципы классической дидактики (прежде всего научности, доступности, систематичности, последовательности). </w:t>
      </w:r>
    </w:p>
    <w:p w:rsidR="009A5348" w:rsidRDefault="009A5348" w:rsidP="009A5348"/>
    <w:p w:rsidR="00B81DF4" w:rsidRDefault="009933F9" w:rsidP="009A5348"/>
    <w:sectPr w:rsidR="00B81DF4" w:rsidSect="009933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348"/>
    <w:rsid w:val="00034FA3"/>
    <w:rsid w:val="001E2DA8"/>
    <w:rsid w:val="00237D51"/>
    <w:rsid w:val="003C5CBD"/>
    <w:rsid w:val="003E01E3"/>
    <w:rsid w:val="009933F9"/>
    <w:rsid w:val="009A5348"/>
    <w:rsid w:val="00E42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1686</Words>
  <Characters>9616</Characters>
  <Application>Microsoft Office Word</Application>
  <DocSecurity>0</DocSecurity>
  <Lines>80</Lines>
  <Paragraphs>22</Paragraphs>
  <ScaleCrop>false</ScaleCrop>
  <Company>Hewlett-Packard</Company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Admin</cp:lastModifiedBy>
  <cp:revision>2</cp:revision>
  <cp:lastPrinted>2012-02-23T13:35:00Z</cp:lastPrinted>
  <dcterms:created xsi:type="dcterms:W3CDTF">2012-02-23T13:10:00Z</dcterms:created>
  <dcterms:modified xsi:type="dcterms:W3CDTF">2012-02-23T13:36:00Z</dcterms:modified>
</cp:coreProperties>
</file>