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19" w:rsidRPr="00CC3BEF" w:rsidRDefault="004D1AF8" w:rsidP="00F031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BEF">
        <w:rPr>
          <w:rFonts w:ascii="Times New Roman" w:hAnsi="Times New Roman" w:cs="Times New Roman"/>
          <w:sz w:val="20"/>
          <w:szCs w:val="20"/>
        </w:rPr>
        <w:t>Ми</w:t>
      </w:r>
      <w:r w:rsidR="008057ED" w:rsidRPr="00CC3BEF">
        <w:rPr>
          <w:rFonts w:ascii="Times New Roman" w:hAnsi="Times New Roman" w:cs="Times New Roman"/>
          <w:sz w:val="20"/>
          <w:szCs w:val="20"/>
        </w:rPr>
        <w:t>нистерство образования и науки С</w:t>
      </w:r>
      <w:r w:rsidRPr="00CC3BEF">
        <w:rPr>
          <w:rFonts w:ascii="Times New Roman" w:hAnsi="Times New Roman" w:cs="Times New Roman"/>
          <w:sz w:val="20"/>
          <w:szCs w:val="20"/>
        </w:rPr>
        <w:t>амарской области</w:t>
      </w:r>
    </w:p>
    <w:p w:rsidR="00001683" w:rsidRPr="00CC3BEF" w:rsidRDefault="00001683" w:rsidP="00F031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BEF">
        <w:rPr>
          <w:rFonts w:ascii="Times New Roman" w:hAnsi="Times New Roman" w:cs="Times New Roman"/>
          <w:sz w:val="20"/>
          <w:szCs w:val="20"/>
        </w:rPr>
        <w:t>Государственное автономное образовательное учреждение</w:t>
      </w:r>
    </w:p>
    <w:p w:rsidR="00001683" w:rsidRPr="00CC3BEF" w:rsidRDefault="00001683" w:rsidP="00F031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BEF">
        <w:rPr>
          <w:rFonts w:ascii="Times New Roman" w:hAnsi="Times New Roman" w:cs="Times New Roman"/>
          <w:sz w:val="20"/>
          <w:szCs w:val="20"/>
        </w:rPr>
        <w:t xml:space="preserve"> дополнительного профессионального образования</w:t>
      </w:r>
    </w:p>
    <w:p w:rsidR="00001683" w:rsidRPr="00CC3BEF" w:rsidRDefault="00001683" w:rsidP="00F031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BEF">
        <w:rPr>
          <w:rFonts w:ascii="Times New Roman" w:hAnsi="Times New Roman" w:cs="Times New Roman"/>
          <w:sz w:val="20"/>
          <w:szCs w:val="20"/>
        </w:rPr>
        <w:t>(повышение квалификации) специалистов</w:t>
      </w:r>
    </w:p>
    <w:p w:rsidR="00001683" w:rsidRPr="00CC3BEF" w:rsidRDefault="00001683" w:rsidP="00F031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BEF">
        <w:rPr>
          <w:rFonts w:ascii="Times New Roman" w:hAnsi="Times New Roman" w:cs="Times New Roman"/>
          <w:sz w:val="20"/>
          <w:szCs w:val="20"/>
        </w:rPr>
        <w:t>Самарский областной институт повышения квалификации и переподготовки работников образования</w:t>
      </w:r>
    </w:p>
    <w:p w:rsidR="00001683" w:rsidRPr="00CC3BEF" w:rsidRDefault="00001683" w:rsidP="000016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01683" w:rsidRDefault="00001683" w:rsidP="000016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74708" w:rsidRDefault="00274708" w:rsidP="000016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031CD" w:rsidRDefault="00F031CD" w:rsidP="000016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031CD" w:rsidRPr="00CC3BEF" w:rsidRDefault="00F031CD" w:rsidP="000016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01683" w:rsidRDefault="00001683" w:rsidP="000016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031CD" w:rsidRPr="00CC3BEF" w:rsidRDefault="00F031CD" w:rsidP="000016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01683" w:rsidRPr="00274708" w:rsidRDefault="00001683" w:rsidP="00001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8">
        <w:rPr>
          <w:rFonts w:ascii="Times New Roman" w:hAnsi="Times New Roman" w:cs="Times New Roman"/>
          <w:b/>
          <w:sz w:val="24"/>
          <w:szCs w:val="24"/>
        </w:rPr>
        <w:t>ИТОГОВАЯ РАБОТА</w:t>
      </w:r>
    </w:p>
    <w:p w:rsidR="00001683" w:rsidRPr="00274708" w:rsidRDefault="008057ED" w:rsidP="00001683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708">
        <w:rPr>
          <w:rFonts w:ascii="Times New Roman" w:hAnsi="Times New Roman" w:cs="Times New Roman"/>
          <w:sz w:val="24"/>
          <w:szCs w:val="24"/>
        </w:rPr>
        <w:t>н</w:t>
      </w:r>
      <w:r w:rsidR="00001683" w:rsidRPr="00274708">
        <w:rPr>
          <w:rFonts w:ascii="Times New Roman" w:hAnsi="Times New Roman" w:cs="Times New Roman"/>
          <w:sz w:val="24"/>
          <w:szCs w:val="24"/>
        </w:rPr>
        <w:t>а курсах повышения квалификации по ИОЧ ВБ</w:t>
      </w:r>
    </w:p>
    <w:p w:rsidR="00001683" w:rsidRPr="00274708" w:rsidRDefault="00001683" w:rsidP="00001683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708">
        <w:rPr>
          <w:rFonts w:ascii="Times New Roman" w:hAnsi="Times New Roman" w:cs="Times New Roman"/>
          <w:sz w:val="24"/>
          <w:szCs w:val="24"/>
        </w:rPr>
        <w:t>«Обучение математике в профильных классах»</w:t>
      </w:r>
    </w:p>
    <w:p w:rsidR="00001683" w:rsidRPr="00274708" w:rsidRDefault="004E46B5" w:rsidP="00001683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708">
        <w:rPr>
          <w:rFonts w:ascii="Times New Roman" w:hAnsi="Times New Roman" w:cs="Times New Roman"/>
          <w:sz w:val="24"/>
          <w:szCs w:val="24"/>
        </w:rPr>
        <w:t>(17.09 – 21.09.20</w:t>
      </w:r>
      <w:r w:rsidR="00001683" w:rsidRPr="00274708">
        <w:rPr>
          <w:rFonts w:ascii="Times New Roman" w:hAnsi="Times New Roman" w:cs="Times New Roman"/>
          <w:sz w:val="24"/>
          <w:szCs w:val="24"/>
        </w:rPr>
        <w:t>12 г.)</w:t>
      </w:r>
    </w:p>
    <w:p w:rsidR="00001683" w:rsidRPr="00274708" w:rsidRDefault="00001683" w:rsidP="00001683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708">
        <w:rPr>
          <w:rFonts w:ascii="Times New Roman" w:hAnsi="Times New Roman" w:cs="Times New Roman"/>
          <w:sz w:val="24"/>
          <w:szCs w:val="24"/>
        </w:rPr>
        <w:t>по теме: «</w:t>
      </w:r>
      <w:r w:rsidR="005E2E9E">
        <w:rPr>
          <w:rFonts w:ascii="Times New Roman" w:hAnsi="Times New Roman" w:cs="Times New Roman"/>
          <w:sz w:val="24"/>
          <w:szCs w:val="24"/>
        </w:rPr>
        <w:t>Решение рациональных неравенств и их систем</w:t>
      </w:r>
      <w:r w:rsidR="005625B6" w:rsidRPr="00274708">
        <w:rPr>
          <w:rFonts w:ascii="Times New Roman" w:hAnsi="Times New Roman" w:cs="Times New Roman"/>
          <w:sz w:val="24"/>
          <w:szCs w:val="24"/>
        </w:rPr>
        <w:t>»</w:t>
      </w:r>
    </w:p>
    <w:p w:rsidR="00001683" w:rsidRPr="00CC3BEF" w:rsidRDefault="00001683" w:rsidP="00001683">
      <w:pPr>
        <w:jc w:val="center"/>
        <w:rPr>
          <w:rFonts w:ascii="Times New Roman" w:hAnsi="Times New Roman" w:cs="Times New Roman"/>
        </w:rPr>
      </w:pPr>
    </w:p>
    <w:p w:rsidR="00001683" w:rsidRPr="00CC3BEF" w:rsidRDefault="00001683" w:rsidP="00001683">
      <w:pPr>
        <w:jc w:val="center"/>
        <w:rPr>
          <w:rFonts w:ascii="Times New Roman" w:hAnsi="Times New Roman" w:cs="Times New Roman"/>
        </w:rPr>
      </w:pPr>
    </w:p>
    <w:p w:rsidR="00001683" w:rsidRPr="00CC3BEF" w:rsidRDefault="00001683" w:rsidP="00001683">
      <w:pPr>
        <w:jc w:val="center"/>
        <w:rPr>
          <w:rFonts w:ascii="Times New Roman" w:hAnsi="Times New Roman" w:cs="Times New Roman"/>
        </w:rPr>
      </w:pPr>
    </w:p>
    <w:p w:rsidR="00001683" w:rsidRPr="00CC3BEF" w:rsidRDefault="00001683" w:rsidP="00001683">
      <w:pPr>
        <w:jc w:val="center"/>
        <w:rPr>
          <w:rFonts w:ascii="Times New Roman" w:hAnsi="Times New Roman" w:cs="Times New Roman"/>
        </w:rPr>
      </w:pPr>
    </w:p>
    <w:p w:rsidR="00001683" w:rsidRPr="00CC3BEF" w:rsidRDefault="00001683" w:rsidP="00001683">
      <w:pPr>
        <w:jc w:val="center"/>
        <w:rPr>
          <w:rFonts w:ascii="Times New Roman" w:hAnsi="Times New Roman" w:cs="Times New Roman"/>
        </w:rPr>
      </w:pPr>
    </w:p>
    <w:p w:rsidR="00001683" w:rsidRPr="00CC3BEF" w:rsidRDefault="00001683" w:rsidP="00001683">
      <w:pPr>
        <w:jc w:val="center"/>
        <w:rPr>
          <w:rFonts w:ascii="Times New Roman" w:hAnsi="Times New Roman" w:cs="Times New Roman"/>
        </w:rPr>
      </w:pPr>
    </w:p>
    <w:p w:rsidR="00001683" w:rsidRPr="00CC3BEF" w:rsidRDefault="00001683" w:rsidP="00001683">
      <w:pPr>
        <w:jc w:val="center"/>
        <w:rPr>
          <w:rFonts w:ascii="Times New Roman" w:hAnsi="Times New Roman" w:cs="Times New Roman"/>
        </w:rPr>
      </w:pPr>
    </w:p>
    <w:p w:rsidR="00001683" w:rsidRPr="00CC3BEF" w:rsidRDefault="00001683" w:rsidP="00001683">
      <w:pPr>
        <w:jc w:val="center"/>
        <w:rPr>
          <w:rFonts w:ascii="Times New Roman" w:hAnsi="Times New Roman" w:cs="Times New Roman"/>
        </w:rPr>
      </w:pPr>
    </w:p>
    <w:p w:rsidR="00001683" w:rsidRPr="00CC3BEF" w:rsidRDefault="00001683" w:rsidP="00F031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3BEF">
        <w:rPr>
          <w:rFonts w:ascii="Times New Roman" w:hAnsi="Times New Roman" w:cs="Times New Roman"/>
          <w:sz w:val="20"/>
          <w:szCs w:val="20"/>
        </w:rPr>
        <w:t>Выполнила учитель математики</w:t>
      </w:r>
    </w:p>
    <w:p w:rsidR="00001683" w:rsidRPr="00CC3BEF" w:rsidRDefault="00001683" w:rsidP="00F031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3BEF">
        <w:rPr>
          <w:rFonts w:ascii="Times New Roman" w:hAnsi="Times New Roman" w:cs="Times New Roman"/>
          <w:sz w:val="20"/>
          <w:szCs w:val="20"/>
        </w:rPr>
        <w:t>МБОУ лицея «Классический»</w:t>
      </w:r>
    </w:p>
    <w:p w:rsidR="00001683" w:rsidRPr="00CC3BEF" w:rsidRDefault="00001683" w:rsidP="00F031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3BEF">
        <w:rPr>
          <w:rFonts w:ascii="Times New Roman" w:hAnsi="Times New Roman" w:cs="Times New Roman"/>
          <w:sz w:val="20"/>
          <w:szCs w:val="20"/>
        </w:rPr>
        <w:t>Железнодорожного района</w:t>
      </w:r>
    </w:p>
    <w:p w:rsidR="00001683" w:rsidRPr="00CC3BEF" w:rsidRDefault="00001683" w:rsidP="00F031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3BEF">
        <w:rPr>
          <w:rFonts w:ascii="Times New Roman" w:hAnsi="Times New Roman" w:cs="Times New Roman"/>
          <w:sz w:val="20"/>
          <w:szCs w:val="20"/>
        </w:rPr>
        <w:t>городского округа Самара</w:t>
      </w:r>
    </w:p>
    <w:p w:rsidR="00001683" w:rsidRPr="00CC3BEF" w:rsidRDefault="00001683" w:rsidP="00F031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3BEF">
        <w:rPr>
          <w:rFonts w:ascii="Times New Roman" w:hAnsi="Times New Roman" w:cs="Times New Roman"/>
          <w:sz w:val="20"/>
          <w:szCs w:val="20"/>
        </w:rPr>
        <w:t>Глинская Надежда Вениаминовна</w:t>
      </w:r>
    </w:p>
    <w:p w:rsidR="00001683" w:rsidRPr="00CC3BEF" w:rsidRDefault="00001683" w:rsidP="00001683">
      <w:pPr>
        <w:jc w:val="right"/>
        <w:rPr>
          <w:rFonts w:ascii="Times New Roman" w:hAnsi="Times New Roman" w:cs="Times New Roman"/>
        </w:rPr>
      </w:pPr>
    </w:p>
    <w:p w:rsidR="00001683" w:rsidRPr="00CC3BEF" w:rsidRDefault="00001683" w:rsidP="00001683">
      <w:pPr>
        <w:jc w:val="right"/>
        <w:rPr>
          <w:rFonts w:ascii="Times New Roman" w:hAnsi="Times New Roman" w:cs="Times New Roman"/>
        </w:rPr>
      </w:pPr>
    </w:p>
    <w:p w:rsidR="00F031CD" w:rsidRDefault="00F031CD" w:rsidP="000016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31CD" w:rsidRDefault="00F031CD" w:rsidP="000016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683" w:rsidRPr="00274708" w:rsidRDefault="00001683" w:rsidP="00001683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708">
        <w:rPr>
          <w:rFonts w:ascii="Times New Roman" w:hAnsi="Times New Roman" w:cs="Times New Roman"/>
          <w:sz w:val="24"/>
          <w:szCs w:val="24"/>
        </w:rPr>
        <w:t>Самара 2012</w:t>
      </w:r>
    </w:p>
    <w:p w:rsidR="00AD1AB6" w:rsidRPr="00CC3BEF" w:rsidRDefault="00AD1AB6" w:rsidP="00AD1AB6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lastRenderedPageBreak/>
        <w:t>Проблема профильного обучения является одной из важнейших задач модернизации образования. Основная идея обновления старшей ступени общего образования состоит в том, что образование должно стать более индивидуализированным, дифференцированным, ориентированным на создание условий выбора для удовлетворения образовательных потребностей старшеклассников. Реализация этих идей направлена на изменение целей, содержания, технологий организации подходов к оценке образовательных результатов учащихся.</w:t>
      </w:r>
    </w:p>
    <w:p w:rsidR="00AD1AB6" w:rsidRPr="00CC3BEF" w:rsidRDefault="00AD1AB6" w:rsidP="00AD1AB6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Принятие и дальнейшее развитие парадигмы практико-ориентированного образования приводит к большему использованию других, альтернативных методов оценивания.</w:t>
      </w:r>
    </w:p>
    <w:p w:rsidR="00AD1AB6" w:rsidRPr="00CC3BEF" w:rsidRDefault="00AD1AB6" w:rsidP="00AD1A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b/>
          <w:bCs/>
          <w:sz w:val="24"/>
          <w:szCs w:val="24"/>
        </w:rPr>
        <w:t>Профильное обучение</w:t>
      </w:r>
      <w:r w:rsidRPr="00CC3BEF">
        <w:rPr>
          <w:rFonts w:ascii="Times New Roman" w:hAnsi="Times New Roman" w:cs="Times New Roman"/>
          <w:sz w:val="24"/>
          <w:szCs w:val="24"/>
        </w:rPr>
        <w:t xml:space="preserve"> – средство дифференциации и индивидуализации обучения, когда за счет изменений в структуре, содержании и организации образовательного процесса более полно учитываются интересы, склонности и способности учащихся, создаются условия для образования старшеклассников в соответствии с их профессиональными интересами и намерениями в отношении продолжения образования. Профильное обучение направлено на реализацию личностноориентированного учебного процесса. При этом существенно расширяются возможности выстраивания учеником собственной, индивидуальной образовательной траектории. </w:t>
      </w:r>
    </w:p>
    <w:p w:rsidR="00AD1AB6" w:rsidRPr="00CC3BEF" w:rsidRDefault="00AD1AB6" w:rsidP="00AE0274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Профильная школа – институциональная форма реализации этой цели, естественно, форма основная, но не единственная. Вполне перспективными в отдельных случаях могут стать иные формы организации профильного обучения, фактически выводящие реализацию соответствующих образовательных стандартов и программ за стены отдельной школы.</w:t>
      </w:r>
    </w:p>
    <w:p w:rsidR="00001683" w:rsidRPr="00CC3BEF" w:rsidRDefault="005625B6" w:rsidP="00AD1AB6">
      <w:pPr>
        <w:rPr>
          <w:rFonts w:ascii="Times New Roman" w:hAnsi="Times New Roman" w:cs="Times New Roman"/>
          <w:b/>
          <w:sz w:val="24"/>
          <w:szCs w:val="24"/>
        </w:rPr>
      </w:pPr>
      <w:r w:rsidRPr="00CC3BEF">
        <w:rPr>
          <w:rFonts w:ascii="Times New Roman" w:hAnsi="Times New Roman" w:cs="Times New Roman"/>
          <w:b/>
          <w:sz w:val="24"/>
          <w:szCs w:val="24"/>
        </w:rPr>
        <w:t>Цели</w:t>
      </w:r>
      <w:r w:rsidR="00AD1AB6" w:rsidRPr="00CC3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BEF">
        <w:rPr>
          <w:rFonts w:ascii="Times New Roman" w:hAnsi="Times New Roman" w:cs="Times New Roman"/>
          <w:b/>
          <w:sz w:val="24"/>
          <w:szCs w:val="24"/>
        </w:rPr>
        <w:t>перехода к профильному образованию:</w:t>
      </w:r>
    </w:p>
    <w:p w:rsidR="005625B6" w:rsidRPr="00CC3BEF" w:rsidRDefault="005625B6" w:rsidP="005625B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обеспечить углублённое изучение отдельных предметов;</w:t>
      </w:r>
    </w:p>
    <w:p w:rsidR="005625B6" w:rsidRPr="00CC3BEF" w:rsidRDefault="005625B6" w:rsidP="005625B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создать условия для существенной дифференциации профильного обучения с учётом индивидуальных потребностей;</w:t>
      </w:r>
    </w:p>
    <w:p w:rsidR="005625B6" w:rsidRPr="00CC3BEF" w:rsidRDefault="005625B6" w:rsidP="005625B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способствовать установлению равного доступа к полноценному образованию;</w:t>
      </w:r>
    </w:p>
    <w:p w:rsidR="005625B6" w:rsidRPr="00CC3BEF" w:rsidRDefault="005625B6" w:rsidP="005625B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расширить возможности социализации учащихся;</w:t>
      </w:r>
    </w:p>
    <w:p w:rsidR="005625B6" w:rsidRPr="00CC3BEF" w:rsidRDefault="005625B6" w:rsidP="005625B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обеспечить преемственность между общим и профессиональным образованием;</w:t>
      </w:r>
    </w:p>
    <w:p w:rsidR="008602C7" w:rsidRPr="00CC3BEF" w:rsidRDefault="005625B6" w:rsidP="00AE027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более эффективно подготовить выпускников школы к усвоению программ высшего профессионального образования.</w:t>
      </w:r>
    </w:p>
    <w:p w:rsidR="008602C7" w:rsidRPr="00CC3BEF" w:rsidRDefault="008602C7" w:rsidP="008602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b/>
          <w:bCs/>
          <w:sz w:val="24"/>
          <w:szCs w:val="24"/>
        </w:rPr>
        <w:t>Основные задач</w:t>
      </w:r>
      <w:r w:rsidR="005625B6" w:rsidRPr="00CC3BEF">
        <w:rPr>
          <w:rFonts w:ascii="Times New Roman" w:hAnsi="Times New Roman" w:cs="Times New Roman"/>
          <w:b/>
          <w:bCs/>
          <w:sz w:val="24"/>
          <w:szCs w:val="24"/>
        </w:rPr>
        <w:t>и:</w:t>
      </w:r>
    </w:p>
    <w:p w:rsidR="008602C7" w:rsidRPr="00CC3BEF" w:rsidRDefault="005625B6" w:rsidP="005625B6">
      <w:pPr>
        <w:pStyle w:val="a6"/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о</w:t>
      </w:r>
      <w:r w:rsidR="008602C7" w:rsidRPr="00CC3BEF">
        <w:rPr>
          <w:rFonts w:ascii="Times New Roman" w:hAnsi="Times New Roman" w:cs="Times New Roman"/>
          <w:sz w:val="24"/>
          <w:szCs w:val="24"/>
        </w:rPr>
        <w:t xml:space="preserve">беспечить профильную подготовку </w:t>
      </w:r>
      <w:r w:rsidRPr="00CC3BEF">
        <w:rPr>
          <w:rFonts w:ascii="Times New Roman" w:hAnsi="Times New Roman" w:cs="Times New Roman"/>
          <w:sz w:val="24"/>
          <w:szCs w:val="24"/>
        </w:rPr>
        <w:t>учащихся 10-11 классов  лицея;</w:t>
      </w:r>
    </w:p>
    <w:p w:rsidR="008602C7" w:rsidRPr="00CC3BEF" w:rsidRDefault="005625B6" w:rsidP="005625B6">
      <w:pPr>
        <w:pStyle w:val="a6"/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с</w:t>
      </w:r>
      <w:r w:rsidR="008602C7" w:rsidRPr="00CC3BEF">
        <w:rPr>
          <w:rFonts w:ascii="Times New Roman" w:hAnsi="Times New Roman" w:cs="Times New Roman"/>
          <w:sz w:val="24"/>
          <w:szCs w:val="24"/>
        </w:rPr>
        <w:t>оздать условия для реализации учащимися индивидуальных образовательных пр</w:t>
      </w:r>
      <w:r w:rsidRPr="00CC3BEF">
        <w:rPr>
          <w:rFonts w:ascii="Times New Roman" w:hAnsi="Times New Roman" w:cs="Times New Roman"/>
          <w:sz w:val="24"/>
          <w:szCs w:val="24"/>
        </w:rPr>
        <w:t>ограмм;</w:t>
      </w:r>
    </w:p>
    <w:p w:rsidR="008602C7" w:rsidRPr="00CC3BEF" w:rsidRDefault="00AE0274" w:rsidP="005625B6">
      <w:pPr>
        <w:pStyle w:val="a6"/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о</w:t>
      </w:r>
      <w:r w:rsidR="008602C7" w:rsidRPr="00CC3BEF">
        <w:rPr>
          <w:rFonts w:ascii="Times New Roman" w:hAnsi="Times New Roman" w:cs="Times New Roman"/>
          <w:sz w:val="24"/>
          <w:szCs w:val="24"/>
        </w:rPr>
        <w:t>беспечивать равный доступ к качественному образовани</w:t>
      </w:r>
      <w:r w:rsidRPr="00CC3BEF">
        <w:rPr>
          <w:rFonts w:ascii="Times New Roman" w:hAnsi="Times New Roman" w:cs="Times New Roman"/>
          <w:sz w:val="24"/>
          <w:szCs w:val="24"/>
        </w:rPr>
        <w:t>ю разным категориям учащихся;</w:t>
      </w:r>
    </w:p>
    <w:p w:rsidR="008602C7" w:rsidRPr="00CC3BEF" w:rsidRDefault="00AE0274" w:rsidP="005625B6">
      <w:pPr>
        <w:pStyle w:val="a6"/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о</w:t>
      </w:r>
      <w:r w:rsidR="008602C7" w:rsidRPr="00CC3BEF">
        <w:rPr>
          <w:rFonts w:ascii="Times New Roman" w:hAnsi="Times New Roman" w:cs="Times New Roman"/>
          <w:sz w:val="24"/>
          <w:szCs w:val="24"/>
        </w:rPr>
        <w:t xml:space="preserve">беспечить преемственность между общим </w:t>
      </w:r>
      <w:r w:rsidRPr="00CC3BEF">
        <w:rPr>
          <w:rFonts w:ascii="Times New Roman" w:hAnsi="Times New Roman" w:cs="Times New Roman"/>
          <w:sz w:val="24"/>
          <w:szCs w:val="24"/>
        </w:rPr>
        <w:t>и профессиональным образованием;</w:t>
      </w:r>
    </w:p>
    <w:p w:rsidR="008602C7" w:rsidRPr="00CC3BEF" w:rsidRDefault="00AE0274" w:rsidP="005625B6">
      <w:pPr>
        <w:pStyle w:val="a6"/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п</w:t>
      </w:r>
      <w:r w:rsidR="008602C7" w:rsidRPr="00CC3BEF">
        <w:rPr>
          <w:rFonts w:ascii="Times New Roman" w:hAnsi="Times New Roman" w:cs="Times New Roman"/>
          <w:sz w:val="24"/>
          <w:szCs w:val="24"/>
        </w:rPr>
        <w:t>одготовить учащихся</w:t>
      </w:r>
      <w:r w:rsidRPr="00CC3BEF">
        <w:rPr>
          <w:rFonts w:ascii="Times New Roman" w:hAnsi="Times New Roman" w:cs="Times New Roman"/>
          <w:sz w:val="24"/>
          <w:szCs w:val="24"/>
        </w:rPr>
        <w:t xml:space="preserve"> к выбору будущей профессии;</w:t>
      </w:r>
    </w:p>
    <w:p w:rsidR="008602C7" w:rsidRPr="00CC3BEF" w:rsidRDefault="00AE0274" w:rsidP="005625B6">
      <w:pPr>
        <w:pStyle w:val="a6"/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8602C7" w:rsidRPr="00CC3BEF">
        <w:rPr>
          <w:rFonts w:ascii="Times New Roman" w:hAnsi="Times New Roman" w:cs="Times New Roman"/>
          <w:sz w:val="24"/>
          <w:szCs w:val="24"/>
        </w:rPr>
        <w:t>пособствовать  профессиональному самоопр</w:t>
      </w:r>
      <w:r w:rsidRPr="00CC3BEF">
        <w:rPr>
          <w:rFonts w:ascii="Times New Roman" w:hAnsi="Times New Roman" w:cs="Times New Roman"/>
          <w:sz w:val="24"/>
          <w:szCs w:val="24"/>
        </w:rPr>
        <w:t>еделению учащихся;</w:t>
      </w:r>
    </w:p>
    <w:p w:rsidR="008602C7" w:rsidRPr="00CC3BEF" w:rsidRDefault="00AE0274" w:rsidP="005625B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с</w:t>
      </w:r>
      <w:r w:rsidR="008602C7" w:rsidRPr="00CC3BEF">
        <w:rPr>
          <w:rFonts w:ascii="Times New Roman" w:hAnsi="Times New Roman" w:cs="Times New Roman"/>
          <w:sz w:val="24"/>
          <w:szCs w:val="24"/>
        </w:rPr>
        <w:t>пособствовать установлению равного доступа к полноценному образован</w:t>
      </w:r>
      <w:r w:rsidRPr="00CC3BEF">
        <w:rPr>
          <w:rFonts w:ascii="Times New Roman" w:hAnsi="Times New Roman" w:cs="Times New Roman"/>
          <w:sz w:val="24"/>
          <w:szCs w:val="24"/>
        </w:rPr>
        <w:t>ию разным категориям учащихся</w:t>
      </w:r>
      <w:r w:rsidR="008602C7" w:rsidRPr="00CC3BEF">
        <w:rPr>
          <w:rFonts w:ascii="Times New Roman" w:hAnsi="Times New Roman" w:cs="Times New Roman"/>
          <w:sz w:val="24"/>
          <w:szCs w:val="24"/>
        </w:rPr>
        <w:t xml:space="preserve"> в соответствии с их способностями и индивидуальными склонностями и потребностями;</w:t>
      </w:r>
    </w:p>
    <w:p w:rsidR="008602C7" w:rsidRPr="00CC3BEF" w:rsidRDefault="00AE0274" w:rsidP="005625B6">
      <w:pPr>
        <w:pStyle w:val="a6"/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р</w:t>
      </w:r>
      <w:r w:rsidR="008602C7" w:rsidRPr="00CC3BEF">
        <w:rPr>
          <w:rFonts w:ascii="Times New Roman" w:hAnsi="Times New Roman" w:cs="Times New Roman"/>
          <w:sz w:val="24"/>
          <w:szCs w:val="24"/>
        </w:rPr>
        <w:t>асширить возможности социализации учащихся, обеспечить преемственность между общим и профессиональным образованием, более эффективно готовить выпускников школы к освоению программ высшего профессионального образования.</w:t>
      </w:r>
    </w:p>
    <w:p w:rsidR="008602C7" w:rsidRPr="00CC3BEF" w:rsidRDefault="008602C7" w:rsidP="00AD1AB6">
      <w:pPr>
        <w:rPr>
          <w:rFonts w:ascii="Times New Roman" w:hAnsi="Times New Roman" w:cs="Times New Roman"/>
          <w:sz w:val="24"/>
          <w:szCs w:val="24"/>
        </w:rPr>
      </w:pPr>
    </w:p>
    <w:p w:rsidR="00EE2AEC" w:rsidRPr="00CC3BEF" w:rsidRDefault="00EE2AEC" w:rsidP="005D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сегодняшний день качественное профильное обучение во многих школах России может быть реализовано только лишь по </w:t>
      </w:r>
      <w:proofErr w:type="gramStart"/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естественно-математическому</w:t>
      </w:r>
      <w:proofErr w:type="gramEnd"/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реже</w:t>
      </w:r>
      <w:r w:rsidR="008057ED"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 гуманитарному профилям.</w:t>
      </w:r>
    </w:p>
    <w:p w:rsidR="00EE2AEC" w:rsidRPr="00CC3BEF" w:rsidRDefault="00EE2AEC" w:rsidP="005D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Среди школьных предметов математика занимает совершенно особое место. Важной целью обучения в профильной школе является знакомство учащихся с математикой как с общекультурной ценностью, выработка понимания ими того, что математика является инструментом познания окружающего мира и самого себя. </w:t>
      </w:r>
    </w:p>
    <w:p w:rsidR="00EE2AEC" w:rsidRPr="00CC3BEF" w:rsidRDefault="00EE2AEC" w:rsidP="005D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Профильное обучение предполагает существенное увеличение доли самостоятельной познавательной деятельности, использования активных методов обучения, практической деятельности учащихся, особое место в которой принадлежит проектной деятельности.</w:t>
      </w:r>
    </w:p>
    <w:p w:rsidR="00EE2AEC" w:rsidRPr="00CC3BEF" w:rsidRDefault="00EE2AEC" w:rsidP="005D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Учитель профильной школы (в том числе и учитель математики) обязан не просто быть специалистом высокого уровня, соответствующим профилю и специализации своей деятельности, но и должен обеспечивать:</w:t>
      </w:r>
    </w:p>
    <w:p w:rsidR="00EE2AEC" w:rsidRPr="00CC3BEF" w:rsidRDefault="00EE2AEC" w:rsidP="005D491E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вариативность и личностную ориентацию образовательного процесса (проектирование индивидуальных образовательных траекторий);</w:t>
      </w:r>
    </w:p>
    <w:p w:rsidR="00EE2AEC" w:rsidRPr="00CC3BEF" w:rsidRDefault="00EE2AEC" w:rsidP="005D491E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практическую ориентацию образовательного процесса с введением интерактивных, деятельностных компонентов (освоение проектно-исследовательских и коммуникативных методов);</w:t>
      </w:r>
    </w:p>
    <w:p w:rsidR="00EE2AEC" w:rsidRPr="00CC3BEF" w:rsidRDefault="00EE2AEC" w:rsidP="005D491E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завершение профильного самоопределения старшеклассников и формирование способностей и компетентностей, необходимых для продолжения образования в соответствующей сфере профессионального образования.</w:t>
      </w:r>
    </w:p>
    <w:p w:rsidR="00EE2AEC" w:rsidRPr="00CC3BEF" w:rsidRDefault="00EE2AEC" w:rsidP="005D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Следует отметить, что многие учителя математики средней школы и прежде добивались весьма значительных результатов в развитии математического мышления школьников, в воспитании у них вкуса к математическому творчеству. Это происходило потому, что в процессе обучения математике  учителя применяют эффективные приемы и методы преподавания, которые вырабатывались учителем в процессе долголетнего опыта.</w:t>
      </w:r>
    </w:p>
    <w:p w:rsidR="00EE2AEC" w:rsidRPr="00CC3BEF" w:rsidRDefault="00EE2AEC" w:rsidP="005D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Процесс обучения математике представляет взаимодействие преподавания, учения и математического содержания учебного предмета. </w:t>
      </w:r>
    </w:p>
    <w:p w:rsidR="00EE2AEC" w:rsidRPr="00CC3BEF" w:rsidRDefault="00EE2AEC" w:rsidP="005D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Метод обучения математике следует рассматривать как способ движения (развития) деятельностей учителя, ученика и математического содержания. </w:t>
      </w:r>
    </w:p>
    <w:p w:rsidR="00EE2AEC" w:rsidRPr="00CC3BEF" w:rsidRDefault="00EE2AEC" w:rsidP="005D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Математическое содержание учебного предмета развивается главным образом посредством индукции, дедукции и обобщения, а способы взаимодействия учителя и ученика выражаются через репродукцию, эвристику и исследование.</w:t>
      </w:r>
    </w:p>
    <w:p w:rsidR="00EE2AEC" w:rsidRPr="00CC3BEF" w:rsidRDefault="00EE2AEC" w:rsidP="005D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 характеру учебно-познавательной деятельности и организации содержания материала выделяет следующие методы обучения математике: </w:t>
      </w:r>
    </w:p>
    <w:p w:rsidR="00EE2AEC" w:rsidRPr="00CC3BEF" w:rsidRDefault="00EE2AEC" w:rsidP="005D491E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индуктивно-репродуктивный </w:t>
      </w:r>
    </w:p>
    <w:p w:rsidR="00EE2AEC" w:rsidRPr="00CC3BEF" w:rsidRDefault="00EE2AEC" w:rsidP="005D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Учитель создает такую ситуацию, в которой ученик воспроизводит понятие или теорему в процессе рассмотрения частных случаев. Например, посредством решения задач на выделение ситуаций, удовлетворяющих условию теоремы, или решение задачи (изучение теоремы) осуществляется по плану, предложенному учителем</w:t>
      </w:r>
    </w:p>
    <w:p w:rsidR="00EE2AEC" w:rsidRPr="00CC3BEF" w:rsidRDefault="00EE2AEC" w:rsidP="005D491E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индуктивно-эвристический </w:t>
      </w:r>
    </w:p>
    <w:p w:rsidR="00EE2AEC" w:rsidRPr="00CC3BEF" w:rsidRDefault="00EE2AEC" w:rsidP="005D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       Метод предполагает самостоятельное открытие фактов в процессе рассмотрения частных случаев. Например, упражнения на умножение степеней с одинаковым основанием приводят к открытию определения</w:t>
      </w:r>
      <w:r w:rsidR="008057ED"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произведения степеней с одинаковыми</w:t>
      </w: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основаниями;</w:t>
      </w:r>
    </w:p>
    <w:p w:rsidR="00EE2AEC" w:rsidRPr="00CC3BEF" w:rsidRDefault="00EE2AEC" w:rsidP="005D491E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индуктивно-исследовательский </w:t>
      </w:r>
    </w:p>
    <w:p w:rsidR="00EE2AEC" w:rsidRPr="00CC3BEF" w:rsidRDefault="00EE2AEC" w:rsidP="005D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       Метод заключается в проведении </w:t>
      </w:r>
      <w:r w:rsidR="008057ED"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исследований</w:t>
      </w: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различных феноменов посредством изучения их конкретных проявлений. Например, изучая свойства четырехугольников в зависимости от наличия у них осей симметрии, приходим к таким </w:t>
      </w:r>
      <w:r w:rsidR="008057ED"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видам</w:t>
      </w: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четырехугольника, как прямоугольник, ромб, квадрат; </w:t>
      </w:r>
    </w:p>
    <w:p w:rsidR="00EE2AEC" w:rsidRPr="00CC3BEF" w:rsidRDefault="00EE2AEC" w:rsidP="005D491E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дедуктивно-репродуктивный </w:t>
      </w:r>
    </w:p>
    <w:p w:rsidR="00EE2AEC" w:rsidRPr="00CC3BEF" w:rsidRDefault="00EE2AEC" w:rsidP="005D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Метод предполагает воспроизведение частных случаев в процессе решения задач, где используется общее положение. Например, теорема о сумме смежных углов воспроизводится посредством решения задач на нахождение одного из смежных углов, если задан другой;</w:t>
      </w:r>
    </w:p>
    <w:p w:rsidR="00EE2AEC" w:rsidRPr="00CC3BEF" w:rsidRDefault="00EE2AEC" w:rsidP="005D491E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дедуктивно-эвристический</w:t>
      </w:r>
    </w:p>
    <w:p w:rsidR="00EE2AEC" w:rsidRPr="00CC3BEF" w:rsidRDefault="00EE2AEC" w:rsidP="005D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Метод заключается в открытии частностей какого-либо факта при рассмотрении общего случая. Примером проявления этого метода может служить решение любой конкретной задачи на применение какой-либо теоремы;</w:t>
      </w:r>
    </w:p>
    <w:p w:rsidR="00EE2AEC" w:rsidRPr="00CC3BEF" w:rsidRDefault="00EE2AEC" w:rsidP="005D491E">
      <w:pPr>
        <w:numPr>
          <w:ilvl w:val="0"/>
          <w:numId w:val="15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дедуктивно-исследовательский </w:t>
      </w:r>
    </w:p>
    <w:p w:rsidR="00EE2AEC" w:rsidRPr="00CC3BEF" w:rsidRDefault="00EE2AEC" w:rsidP="005D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       Сутью этого метода обучения является организация исследований посредством дедуктивного развития учебного материала. </w:t>
      </w:r>
    </w:p>
    <w:p w:rsidR="00EE2AEC" w:rsidRPr="00CC3BEF" w:rsidRDefault="00EE2AEC" w:rsidP="005D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Например, аксиоматический метод, метод моделирования, решение задач на применение теорем;</w:t>
      </w:r>
    </w:p>
    <w:p w:rsidR="00EE2AEC" w:rsidRPr="00CC3BEF" w:rsidRDefault="00EE2AEC" w:rsidP="005D491E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обобщенно-репродуктивный </w:t>
      </w:r>
    </w:p>
    <w:p w:rsidR="00EE2AEC" w:rsidRPr="00CC3BEF" w:rsidRDefault="00EE2AEC" w:rsidP="005D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       Цель достигается путем воспроизведения изученных фактов. Например, усвоение векторного метода предполагает овладение действиями перевода геометрического языка на </w:t>
      </w:r>
      <w:proofErr w:type="gramStart"/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векторный</w:t>
      </w:r>
      <w:proofErr w:type="gramEnd"/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обратно, сложения и вычитания векторов, представления вектора в виде суммы, разности векторов и т. п.; </w:t>
      </w:r>
    </w:p>
    <w:p w:rsidR="00EE2AEC" w:rsidRPr="00CC3BEF" w:rsidRDefault="00EE2AEC" w:rsidP="005D491E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обобщенно-эвристический</w:t>
      </w:r>
    </w:p>
    <w:p w:rsidR="00EE2AEC" w:rsidRPr="00CC3BEF" w:rsidRDefault="00EE2AEC" w:rsidP="005D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       Метод предполагает создание учителем такой ситуации, в которой ученик самостоятельно (или с небольшой помощью учителя) приходит к обобщению. Например, измеряя стороны и углы произвольных треугольников, ученики могут открыть следующую зависимость между углами и сторонами треугольника: против большей стороны треугольника лежит больший угол и наоборот; </w:t>
      </w:r>
    </w:p>
    <w:p w:rsidR="00EE2AEC" w:rsidRPr="00CC3BEF" w:rsidRDefault="00EE2AEC" w:rsidP="005D491E">
      <w:pPr>
        <w:numPr>
          <w:ilvl w:val="0"/>
          <w:numId w:val="18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обобщенно-исследовательский </w:t>
      </w:r>
    </w:p>
    <w:p w:rsidR="00EE2AEC" w:rsidRPr="00CC3BEF" w:rsidRDefault="00EE2AEC" w:rsidP="005D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Метод предполагает наличие в учебном материале ситуаций, исследование которых приводит к обобщенному знанию. </w:t>
      </w:r>
    </w:p>
    <w:p w:rsidR="00EE2AEC" w:rsidRPr="00CC3BEF" w:rsidRDefault="00EE2AEC" w:rsidP="005D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Например, рассматривая различные случаи расположения вписанных в окружность углов, можно прийти к известной теореме о том, что вписанный угол измеряется половиной дуги, на которую он опирается.</w:t>
      </w:r>
    </w:p>
    <w:p w:rsidR="00EE2AEC" w:rsidRPr="00CC3BEF" w:rsidRDefault="00EE2AEC" w:rsidP="005D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Новые требования к учителю в условиях   профильного обучения диктуют необходимость  модернизации педагогического образования и повышения квалификации действующих педагогических кадров.</w:t>
      </w:r>
    </w:p>
    <w:p w:rsidR="00EE2AEC" w:rsidRPr="00CC3BEF" w:rsidRDefault="00EE2AEC" w:rsidP="005D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Качественная работа учителя - это его компетентность по реализации умений выполнять действия с содержанием изучаемого материала, пробуждающим личностно-ценностное отношение к знаниям у его учеников.</w:t>
      </w:r>
    </w:p>
    <w:p w:rsidR="00EE2AEC" w:rsidRPr="00CC3BEF" w:rsidRDefault="00EE2AEC" w:rsidP="005D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Профильное   обучение направлено на реализацию личностно-ориентированного учебного процесса, который создает реальные условия для выбора школьниками индивидуального пути обучения; на развитие личности школьника, на его самоопределение, самореализацию и социальную адаптацию.</w:t>
      </w:r>
    </w:p>
    <w:p w:rsidR="00EE2AEC" w:rsidRPr="00CC3BEF" w:rsidRDefault="00EE2AEC" w:rsidP="005D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        Профильное обучение - средство дифференциации и индивидуализации обучения, позволяющее за счет изменений в структуре, содержании и организации образовательного </w:t>
      </w: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процесса более полно учитывать интересы, склонности и способности учащихся, создавать условия для обучения старшеклассников в соответствии с их профессиональными интересами и намерениями в отношении продолжения образования.</w:t>
      </w:r>
    </w:p>
    <w:p w:rsidR="00EE2AEC" w:rsidRPr="00CC3BEF" w:rsidRDefault="00EE2AEC" w:rsidP="005D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Изучение математики на профильном уровне направлено на достижение следующих целей:</w:t>
      </w:r>
    </w:p>
    <w:p w:rsidR="00EE2AEC" w:rsidRPr="00CC3BEF" w:rsidRDefault="00EE2AEC" w:rsidP="005D491E">
      <w:pPr>
        <w:numPr>
          <w:ilvl w:val="0"/>
          <w:numId w:val="19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EE2AEC" w:rsidRPr="00CC3BEF" w:rsidRDefault="00EE2AEC" w:rsidP="005D491E">
      <w:pPr>
        <w:numPr>
          <w:ilvl w:val="0"/>
          <w:numId w:val="19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овладение устным и письменным математическим языком, математическими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уровне;</w:t>
      </w:r>
    </w:p>
    <w:p w:rsidR="00EE2AEC" w:rsidRPr="00CC3BEF" w:rsidRDefault="00EE2AEC" w:rsidP="005D491E">
      <w:pPr>
        <w:numPr>
          <w:ilvl w:val="0"/>
          <w:numId w:val="19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самостоятельной деятельности в области математики и ее приложений в будущей профессиональной деятельности;</w:t>
      </w:r>
    </w:p>
    <w:p w:rsidR="00EE2AEC" w:rsidRPr="00CC3BEF" w:rsidRDefault="00EE2AEC" w:rsidP="005D491E">
      <w:pPr>
        <w:numPr>
          <w:ilvl w:val="0"/>
          <w:numId w:val="19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воспитание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EE2AEC" w:rsidRPr="008057ED" w:rsidRDefault="00EE2AEC" w:rsidP="005D49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  <w:lang w:eastAsia="ru-RU"/>
        </w:rPr>
      </w:pPr>
      <w:r w:rsidRPr="008057ED">
        <w:rPr>
          <w:rFonts w:ascii="Calibri" w:eastAsia="Times New Roman" w:hAnsi="Calibri" w:cs="Calibri"/>
          <w:color w:val="444444"/>
          <w:lang w:eastAsia="ru-RU"/>
        </w:rPr>
        <w:t xml:space="preserve">            </w:t>
      </w:r>
    </w:p>
    <w:p w:rsidR="002B74A7" w:rsidRDefault="002B74A7" w:rsidP="00AD1AB6"/>
    <w:p w:rsidR="005D491E" w:rsidRDefault="005D491E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D491E" w:rsidRDefault="005D491E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D491E" w:rsidRDefault="005D491E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D491E" w:rsidRDefault="005D491E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D491E" w:rsidRDefault="005D491E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D491E" w:rsidRDefault="005D491E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D491E" w:rsidRDefault="005D491E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D491E" w:rsidRDefault="005D491E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D491E" w:rsidRDefault="005D491E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D491E" w:rsidRDefault="005D491E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D491E" w:rsidRDefault="005D491E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D491E" w:rsidRDefault="005D491E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D491E" w:rsidRDefault="005D491E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D491E" w:rsidRDefault="005D491E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D491E" w:rsidRDefault="005D491E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57910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B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Данный урок</w:t>
      </w: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девятом классе и является первым уроком, на котором предлагается решение неравенств, отличных от линейных. По объему рассчитан на один лицейский урок (80 минут). Дается перед уроком, где показывают способы раскрытия модуля. В</w:t>
      </w:r>
      <w:r w:rsidR="00A5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учебниках для 8 класса </w:t>
      </w: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материал излагается недостаточно полно, а анализ ошибок говорит о слабом представлении учащимися использования этого метода в дальнейшем.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показывает, что опытные педагоги стараются расширить понятие метода интервалов в 10-11 классах, но на это уходит дополнительное время. Изложенный подход позволяет сформировать у учащихся 9 класса умение решать сложные неравенства и на этой базе использовать возможности метода без дополнительных пояснений. В 10-11 классах останется показать метод интервалов для решения неравенств, содержащих показательную, логарифмическую функцию и т.д. 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План-конспект урока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“Решение рациональных неравенств”.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Методы: </w:t>
      </w: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объяснительно-иллюстративный, репродуктивный, исследовательский.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</w:t>
      </w:r>
      <w:r w:rsidRPr="002B7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закрепление знаний.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Форма: </w:t>
      </w: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лекция-беседа.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2B74A7" w:rsidRPr="002B74A7" w:rsidRDefault="002B74A7" w:rsidP="002B74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Образовательные: </w:t>
      </w: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определение рациональных неравенств и научить решать неравенства методом интервалов; отработать понятия “особых” случаев и учет их при решении неравенств.</w:t>
      </w:r>
    </w:p>
    <w:p w:rsidR="002B74A7" w:rsidRPr="002B74A7" w:rsidRDefault="002B74A7" w:rsidP="002B74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готовить учащихся к лекционным формам занятий, приучая их воспринимать информацию крупными блоками; развивать логическое мышление, самостоятельность, самоконтроль; формирование умственных операций (анализ, синтез, выделение главного); видение связи с последующим материалом.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 задачи:</w:t>
      </w: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рационального общения; развитие личностных качеств (забота, поддержка, самостоятельность, помощь ближнему, сопереживание).</w:t>
      </w:r>
    </w:p>
    <w:p w:rsidR="002B74A7" w:rsidRPr="002B74A7" w:rsidRDefault="002B74A7" w:rsidP="002B74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момент.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Актуализация знаний учащихся.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Устный счет проводиться с </w:t>
      </w:r>
      <w:r w:rsidR="00A5791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подготовки учащихся к</w:t>
      </w: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восприятию нового материала.</w:t>
      </w:r>
    </w:p>
    <w:p w:rsidR="002B74A7" w:rsidRPr="002B74A7" w:rsidRDefault="00ED525B" w:rsidP="002B74A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5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5pt;height:91.5pt"/>
        </w:pic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Рассматриваются примеры, которые позволяют сделать выводы относительно выражений, которые не влияет на знак неравенства, но существенно влияют на решение неравенства.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делают вывод: 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выражение, стоящее в четной степени, не влияет на знак неравенства, но влияет на решение и отбрасывать его без дополнительных ограничений нельзя. 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Рассмотрим решение неравенства. </w:t>
      </w:r>
    </w:p>
    <w:p w:rsidR="002B74A7" w:rsidRPr="002B74A7" w:rsidRDefault="00ED525B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5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283.5pt;height:33pt"/>
        </w:pic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Делается акцент на то что, выражение</w:t>
      </w:r>
      <w:r w:rsidRPr="002B7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2B7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r w:rsidRPr="002B7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+3</w:t>
      </w:r>
      <w:r w:rsidRPr="002B7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не влияет на знак</w:t>
      </w:r>
      <w:r w:rsidRPr="002B7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неравенства, но не учитывать его нельзя, иначе решение будет неверным.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два случая (выражения в четной степени; выражения, на которое произведено сокращение) отнесем к категории </w:t>
      </w:r>
      <w:r w:rsidRPr="002B7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особых случаев</w:t>
      </w: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это будет учтено при описании алгоритма.</w:t>
      </w:r>
    </w:p>
    <w:p w:rsidR="002B74A7" w:rsidRPr="002B74A7" w:rsidRDefault="00ED525B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5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" style="width:33.75pt;height:36pt"/>
        </w:pic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proofErr w:type="gramEnd"/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который делают учащиеся: </w:t>
      </w:r>
      <w:r w:rsidRPr="002B7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знак</w:t>
      </w: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частного совпадает со знаком произведения.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позволяет в дальнейшем не переходить от частного к произведению. Обычно при этом переходе и происходит потеря знаменателя вообще.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Переходим к работе с графиком функций.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4287"/>
      </w:tblGrid>
      <w:tr w:rsidR="002B74A7" w:rsidRPr="002B74A7">
        <w:trPr>
          <w:tblCellSpacing w:w="15" w:type="dxa"/>
          <w:jc w:val="center"/>
        </w:trPr>
        <w:tc>
          <w:tcPr>
            <w:tcW w:w="0" w:type="auto"/>
            <w:hideMark/>
          </w:tcPr>
          <w:p w:rsidR="002B74A7" w:rsidRPr="002B74A7" w:rsidRDefault="002B74A7" w:rsidP="002B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74A7" w:rsidRPr="002B74A7" w:rsidRDefault="002B74A7" w:rsidP="002B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4A7" w:rsidRPr="002B74A7">
        <w:trPr>
          <w:tblCellSpacing w:w="15" w:type="dxa"/>
          <w:jc w:val="center"/>
        </w:trPr>
        <w:tc>
          <w:tcPr>
            <w:tcW w:w="0" w:type="auto"/>
            <w:hideMark/>
          </w:tcPr>
          <w:p w:rsidR="002B74A7" w:rsidRPr="002B74A7" w:rsidRDefault="002B74A7" w:rsidP="002B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74A7" w:rsidRPr="002B74A7" w:rsidRDefault="002B74A7" w:rsidP="002B7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происходит смена знака функции?</w:t>
            </w:r>
          </w:p>
        </w:tc>
      </w:tr>
    </w:tbl>
    <w:p w:rsidR="002B74A7" w:rsidRPr="002B74A7" w:rsidRDefault="002B74A7" w:rsidP="00CC3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2B7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 переходе функции через нуль. </w:t>
      </w:r>
    </w:p>
    <w:p w:rsidR="002B74A7" w:rsidRPr="002B74A7" w:rsidRDefault="002B74A7" w:rsidP="002B74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</w:t>
      </w:r>
      <w:r w:rsidRPr="002B7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данная функция относится категории особых случаев, </w:t>
      </w: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четная степень функции не влияет на знак неравенства, перемены знака нет.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Это говорит о том, что </w:t>
      </w:r>
      <w:r w:rsidRPr="002B7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 точки</w:t>
      </w: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7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которые обращают в нуль</w:t>
      </w: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знаменатель </w:t>
      </w: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(точки разрыва) </w:t>
      </w:r>
      <w:r w:rsidRPr="002B7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тоже должны быть учтены как точки, при переходе через которые функция меняет свой знак.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</w:t>
      </w: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новых знаний</w:t>
      </w: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проделанной устной работы записываются алгоритм метода интервала, который позволяет даже учащимся с недостаточной математической подготовкой решать достаточно сложные неравенства. </w:t>
      </w:r>
      <w:proofErr w:type="gramStart"/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Параллельно записи алгоритма разбирается пример, причем при объяснении не обязательно идти от простого к сложному, </w:t>
      </w:r>
      <w:r w:rsidR="00A57910"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наоборот, от сложного безболезненно можно переходить к решению простейших неравенств, сделав </w:t>
      </w: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замечание, что мы разобрали алгоритм, работающий во всех случаях, иногда (в зависимости от примера).</w:t>
      </w:r>
      <w:proofErr w:type="gramEnd"/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пункты не будут работать. 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много различных методов решения рациональных неравенств, но наиболее часто встречающийся, наиболее удобный, метод, который упрощает решение неравенст</w:t>
      </w:r>
      <w:proofErr w:type="gramStart"/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метод интервалов.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сделаем несколько замечаний, которые будем использовать на практике, введем определение рациональных неравенств.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Определение:</w:t>
      </w: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Рациональным называют неравенства, содержащие только целые рациональные и дробно-рациональные функции.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Рациональные неравенства можно решать методом интервалов, основываясь на простом наблюдении: знак произведения (частного) зависит только от знаков каждого из множителей (делимого и делителей). 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Идея</w:t>
      </w: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следующем: числовая прямая разбивается нулем функции на конечное число интервалов, в каждой из которых функции сохраняет знак. Чтобы определить этот знак, нужно вычислить значение функции в какой-либо одной точке из каждого такого интервала.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упростить, если оговорить понятие особых случаев, которые влияют на знак интервала.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ним мы отнесем: </w:t>
      </w:r>
    </w:p>
    <w:p w:rsidR="002B74A7" w:rsidRPr="002B74A7" w:rsidRDefault="002B74A7" w:rsidP="002B74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множитель стоит в четной степени.</w:t>
      </w:r>
    </w:p>
    <w:p w:rsidR="002B74A7" w:rsidRPr="002B74A7" w:rsidRDefault="002B74A7" w:rsidP="002B74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Выражение, которое можно сократить.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нужно все сомножители привести к виду (</w:t>
      </w:r>
      <w:proofErr w:type="spellStart"/>
      <w:proofErr w:type="gramStart"/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µ</w:t>
      </w:r>
      <w:proofErr w:type="spellEnd"/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), т. к. когда функция имеет вид F(</w:t>
      </w:r>
      <w:proofErr w:type="spellStart"/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)=(</w:t>
      </w:r>
      <w:proofErr w:type="spellStart"/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х-µ</w:t>
      </w:r>
      <w:proofErr w:type="spellEnd"/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)(</w:t>
      </w:r>
      <w:proofErr w:type="spellStart"/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х-µ</w:t>
      </w:r>
      <w:proofErr w:type="spellEnd"/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)….(</w:t>
      </w:r>
      <w:proofErr w:type="spellStart"/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х-µ</w:t>
      </w:r>
      <w:proofErr w:type="spellEnd"/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можно </w:t>
      </w:r>
      <w:proofErr w:type="spellStart"/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прочередовать</w:t>
      </w:r>
      <w:proofErr w:type="spellEnd"/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 интервалов, не определяя знак каждого интервала, т.к. это порой неудобно (дробные значения, находящиеся близко друг от друга).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алгоритм </w:t>
      </w:r>
      <w:proofErr w:type="gramStart"/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примере, предусматривающем</w:t>
      </w:r>
      <w:proofErr w:type="gramEnd"/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замечания, которые мы оговорили.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Давая общий алгоритм нужно заметить, что не все пункты в некоторых примерах работают, поэтому он может значительно сократиться.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Расположить выражение в числителе и в знаменателе на линейные множители.</w:t>
      </w:r>
    </w:p>
    <w:p w:rsidR="00A57910" w:rsidRDefault="002B74A7" w:rsidP="00A57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Рассмотреть особые случаи (множители с четным показателем и те множители, на которы</w:t>
      </w:r>
      <w:r w:rsidR="00A57910">
        <w:rPr>
          <w:rFonts w:ascii="Times New Roman" w:eastAsia="Times New Roman" w:hAnsi="Times New Roman" w:cs="Times New Roman"/>
          <w:sz w:val="24"/>
          <w:szCs w:val="24"/>
          <w:lang w:eastAsia="ru-RU"/>
        </w:rPr>
        <w:t>е будет произведено сокращение)</w:t>
      </w:r>
    </w:p>
    <w:p w:rsidR="002B74A7" w:rsidRPr="002B74A7" w:rsidRDefault="002B74A7" w:rsidP="00A57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Перепишем неравенство, исключив те множители, которые попали в ряд особых случаев: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Приравниваем к нулю каждый множитель числителя и знаменателя и найдём все </w:t>
      </w:r>
      <w:proofErr w:type="spellStart"/>
      <w:proofErr w:type="gramStart"/>
      <w:r w:rsidRPr="002B7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proofErr w:type="gramEnd"/>
      <w:r w:rsidRPr="002B7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равенств.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На координатной прямой отметим те значения </w:t>
      </w:r>
      <w:proofErr w:type="spellStart"/>
      <w:r w:rsidRPr="002B7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proofErr w:type="gramStart"/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получили в пункте 4, учитывая знак (</w:t>
      </w:r>
      <w:r w:rsidRPr="002B7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&lt;</w:t>
      </w: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&gt;).</w:t>
      </w:r>
    </w:p>
    <w:p w:rsidR="002B74A7" w:rsidRPr="002B74A7" w:rsidRDefault="002B74A7" w:rsidP="00A579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Проверим знак функции в одном из интервалов. В остальных интервалах знаки будут строго чередоватьс</w:t>
      </w:r>
      <w:r w:rsidR="00A57910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Учитывая особые случаи, записать ответ</w:t>
      </w:r>
      <w:r w:rsidR="00A57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74A7" w:rsidRPr="002B74A7" w:rsidRDefault="002B74A7" w:rsidP="00A57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изучения алгоритма рассматриваем примеры: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2B74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="00A5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4 </w:t>
      </w:r>
      <w:proofErr w:type="spellStart"/>
      <w:r w:rsidR="00A5791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="00A5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+ 6 &gt; 0 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- 1)</w:t>
      </w:r>
      <w:r w:rsidRPr="002B74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&gt;</w:t>
      </w:r>
      <w:r w:rsidR="00A5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- 2)</w:t>
      </w:r>
      <w:r w:rsidRPr="002B74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&gt;</w:t>
      </w:r>
      <w:r w:rsidR="00A5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ED525B" w:rsidRPr="00ED525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alt="" style="width:1in;height:16.5pt"/>
        </w:pic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- 2)(</w:t>
      </w:r>
      <w:proofErr w:type="spellStart"/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- 3) &lt; 0</w:t>
      </w:r>
    </w:p>
    <w:p w:rsidR="002B74A7" w:rsidRPr="002B74A7" w:rsidRDefault="002B74A7" w:rsidP="00CC3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интервалов можно оформить и в таблицу, но это более громоздко.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Отработка навыков и умений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для самостоятельного решения (с последующей проверкой у доски)</w:t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19"/>
        <w:gridCol w:w="1906"/>
      </w:tblGrid>
      <w:tr w:rsidR="002B74A7" w:rsidRPr="002B74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4A7" w:rsidRPr="002B74A7" w:rsidRDefault="002B74A7" w:rsidP="002B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B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B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+ 3)(</w:t>
            </w:r>
            <w:proofErr w:type="spellStart"/>
            <w:r w:rsidRPr="002B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B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+ 1)(</w:t>
            </w:r>
            <w:proofErr w:type="spellStart"/>
            <w:r w:rsidRPr="002B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B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- 2) &lt; 0</w:t>
            </w:r>
          </w:p>
        </w:tc>
        <w:tc>
          <w:tcPr>
            <w:tcW w:w="0" w:type="auto"/>
            <w:vAlign w:val="center"/>
            <w:hideMark/>
          </w:tcPr>
          <w:p w:rsidR="002B74A7" w:rsidRPr="002B74A7" w:rsidRDefault="00ED525B" w:rsidP="002B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9" type="#_x0000_t75" alt="" style="width:85.5pt;height:15.75pt"/>
              </w:pict>
            </w:r>
          </w:p>
        </w:tc>
      </w:tr>
      <w:tr w:rsidR="002B74A7" w:rsidRPr="002B74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4A7" w:rsidRPr="002B74A7" w:rsidRDefault="002B74A7" w:rsidP="002B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B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2B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+ 3)</w:t>
            </w:r>
            <w:r w:rsidRPr="002B74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B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(x</w:t>
            </w:r>
            <w:r w:rsidRPr="002B74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B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B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2B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- 20) &lt; 0</w:t>
            </w:r>
          </w:p>
        </w:tc>
        <w:tc>
          <w:tcPr>
            <w:tcW w:w="0" w:type="auto"/>
            <w:vAlign w:val="center"/>
            <w:hideMark/>
          </w:tcPr>
          <w:p w:rsidR="002B74A7" w:rsidRPr="002B74A7" w:rsidRDefault="00ED525B" w:rsidP="002B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0" type="#_x0000_t75" alt="" style="width:60.75pt;height:15.75pt"/>
              </w:pict>
            </w:r>
          </w:p>
        </w:tc>
      </w:tr>
      <w:tr w:rsidR="002B74A7" w:rsidRPr="002B74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4A7" w:rsidRPr="002B74A7" w:rsidRDefault="002B74A7" w:rsidP="002B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B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2B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- 1)</w:t>
            </w:r>
            <w:r w:rsidRPr="002B74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B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(x</w:t>
            </w:r>
            <w:r w:rsidRPr="002B74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B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- 4x) &lt; 0</w:t>
            </w:r>
          </w:p>
        </w:tc>
        <w:tc>
          <w:tcPr>
            <w:tcW w:w="0" w:type="auto"/>
            <w:vAlign w:val="center"/>
            <w:hideMark/>
          </w:tcPr>
          <w:p w:rsidR="002B74A7" w:rsidRPr="002B74A7" w:rsidRDefault="002B74A7" w:rsidP="002B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4A7" w:rsidRPr="002B74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4A7" w:rsidRPr="00CC3BEF" w:rsidRDefault="00CC3BEF" w:rsidP="002B7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 Подведение итогов.</w:t>
            </w:r>
          </w:p>
        </w:tc>
        <w:tc>
          <w:tcPr>
            <w:tcW w:w="0" w:type="auto"/>
            <w:vAlign w:val="center"/>
            <w:hideMark/>
          </w:tcPr>
          <w:p w:rsidR="002B74A7" w:rsidRPr="00CC3BEF" w:rsidRDefault="002B74A7" w:rsidP="002B7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74A7" w:rsidRPr="002B74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4A7" w:rsidRPr="002B74A7" w:rsidRDefault="002B74A7" w:rsidP="002B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74A7" w:rsidRPr="002B74A7" w:rsidRDefault="002B74A7" w:rsidP="002B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4A7" w:rsidRPr="002B74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4A7" w:rsidRPr="002B74A7" w:rsidRDefault="002B74A7" w:rsidP="002B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74A7" w:rsidRPr="002B74A7" w:rsidRDefault="002B74A7" w:rsidP="002B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задание: </w:t>
      </w:r>
    </w:p>
    <w:p w:rsidR="002B74A7" w:rsidRPr="002B74A7" w:rsidRDefault="002B74A7" w:rsidP="002B7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по учебнику</w:t>
      </w:r>
      <w:r w:rsidR="00CC3B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74A7" w:rsidRDefault="002B74A7" w:rsidP="00CC3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для самостоятельного решения: </w:t>
      </w:r>
    </w:p>
    <w:p w:rsidR="005E2E9E" w:rsidRDefault="005E2E9E" w:rsidP="00CC3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E9E" w:rsidRDefault="005E2E9E" w:rsidP="00CC3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E9E" w:rsidRDefault="005E2E9E" w:rsidP="00CC3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E9E" w:rsidRDefault="005E2E9E" w:rsidP="00CC3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E9E" w:rsidRDefault="005E2E9E" w:rsidP="00CC3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E9E" w:rsidRDefault="005E2E9E" w:rsidP="00CC3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Тип урока: </w:t>
      </w: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интегрированный урок обобщающего повторения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5E2E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</w:t>
      </w: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повторить способы решения рациональных неравенств и их систем; закрепить умение решать квадратные неравенства методом интервалов; повторить решение рациональных неравенств с помощью метода интервалов; повторить свойства различных химических веществ, способы определения химической среды с помощью индикатора. 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5E2E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воспитательные:</w:t>
      </w: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тренировать аккуратность, настойчивость в достижении цели, вырабатывать понимание ценности природы, ответственное отношение к её использованию. 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3) развивающие:</w:t>
      </w: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умение анализировать и обобщать, получить представление о неравенствах и их системах как математическом аппарате решения химических задач; ознакомиться с различными металлическими сплавами и их свойствами. 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Организационный момент. 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Актуализация опорных знаний и умений учащихся. Блиц-опрос. 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Устное решение линейных неравенств и их систем. 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Сообщение учеников о меди и её свойствах. 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Выполнение практического задания 1:</w:t>
      </w:r>
    </w:p>
    <w:p w:rsidR="005E2E9E" w:rsidRPr="005E2E9E" w:rsidRDefault="005E2E9E" w:rsidP="005E2E9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решение систем неравенств; </w:t>
      </w: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нахождение пар совпадающих ответов;</w:t>
      </w: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определение компонентов и названий металлических сплавов. 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Выполнение практических заданий 2 и 3:</w:t>
      </w:r>
    </w:p>
    <w:p w:rsidR="005E2E9E" w:rsidRPr="005E2E9E" w:rsidRDefault="005E2E9E" w:rsidP="005E2E9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решение рациональных неравенств и определение растворов в колбах;</w:t>
      </w: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анализ изменения цвета раствора после добавления лакмуса;</w:t>
      </w: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объяснение произошедших изменений. 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Решение задачи. 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Итоги урока. 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Домашнее задание. 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2E9E" w:rsidRPr="005E2E9E" w:rsidRDefault="00617F52" w:rsidP="005E2E9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2E9E"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роектор. </w:t>
      </w:r>
    </w:p>
    <w:p w:rsidR="005E2E9E" w:rsidRPr="005E2E9E" w:rsidRDefault="005E2E9E" w:rsidP="005E2E9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Карточки. </w:t>
      </w:r>
    </w:p>
    <w:p w:rsidR="005E2E9E" w:rsidRPr="005E2E9E" w:rsidRDefault="005E2E9E" w:rsidP="005E2E9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Пробирки с растворами </w:t>
      </w:r>
      <w:proofErr w:type="spellStart"/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>, H</w:t>
      </w:r>
      <w:r w:rsidRPr="005E2E9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5E2E9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4, </w:t>
      </w: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вода. </w:t>
      </w:r>
    </w:p>
    <w:p w:rsidR="005E2E9E" w:rsidRPr="005E2E9E" w:rsidRDefault="005E2E9E" w:rsidP="005E2E9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Индикатор. 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На доске девиз:</w:t>
      </w:r>
    </w:p>
    <w:p w:rsidR="005E2E9E" w:rsidRPr="005E2E9E" w:rsidRDefault="005E2E9E" w:rsidP="005E2E9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"Химия – правая рука физики, математика – её глаз". 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В. Ломоносов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"Математика – первая из всех наук и полезна, и необходима для них"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Р. Бэкон</w:t>
      </w:r>
    </w:p>
    <w:p w:rsidR="005E2E9E" w:rsidRPr="005E2E9E" w:rsidRDefault="005E2E9E" w:rsidP="005E2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Организационный момент. 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Блиц-опрос по теме "Рациональные неравенства и их системы": </w:t>
      </w:r>
    </w:p>
    <w:p w:rsidR="005E2E9E" w:rsidRPr="005E2E9E" w:rsidRDefault="005E2E9E" w:rsidP="005E2E9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виды неравенств вы знаете? Дайте определение каждого из них. </w:t>
      </w:r>
    </w:p>
    <w:p w:rsidR="005E2E9E" w:rsidRPr="005E2E9E" w:rsidRDefault="005E2E9E" w:rsidP="005E2E9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называется решением неравенства?</w:t>
      </w:r>
    </w:p>
    <w:p w:rsidR="005E2E9E" w:rsidRPr="005E2E9E" w:rsidRDefault="005E2E9E" w:rsidP="005E2E9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неравенства называют равносильными?</w:t>
      </w:r>
    </w:p>
    <w:p w:rsidR="005E2E9E" w:rsidRPr="005E2E9E" w:rsidRDefault="005E2E9E" w:rsidP="005E2E9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равносильные преобразования неравенств. </w:t>
      </w:r>
    </w:p>
    <w:p w:rsidR="005E2E9E" w:rsidRPr="005E2E9E" w:rsidRDefault="005E2E9E" w:rsidP="005E2E9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способы используют для решения различных видов неравенств?</w:t>
      </w:r>
    </w:p>
    <w:p w:rsidR="005E2E9E" w:rsidRPr="005E2E9E" w:rsidRDefault="005E2E9E" w:rsidP="005E2E9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определение системы неравенств и её решения. </w:t>
      </w:r>
    </w:p>
    <w:p w:rsidR="005E2E9E" w:rsidRPr="005E2E9E" w:rsidRDefault="005E2E9E" w:rsidP="005E2E9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вещества называются индикаторами? Для чего их применяют?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Устная работа. 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Решите неравенство или систему неравенств. </w:t>
      </w:r>
    </w:p>
    <w:p w:rsidR="005E2E9E" w:rsidRPr="005E2E9E" w:rsidRDefault="005E2E9E" w:rsidP="005E2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2905125"/>
            <wp:effectExtent l="19050" t="0" r="0" b="0"/>
            <wp:docPr id="7" name="Рисунок 7" descr="http://festival.1september.ru/articles/41046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410465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Используя найденные ответы и данные таблицы, узнайте, какие </w:t>
      </w:r>
      <w:proofErr w:type="gramStart"/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металлов были известны людям в глубокой древности.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17"/>
        <w:gridCol w:w="2255"/>
      </w:tblGrid>
      <w:tr w:rsidR="005E2E9E" w:rsidRPr="005E2E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E9E" w:rsidRPr="005E2E9E" w:rsidRDefault="005E2E9E" w:rsidP="005E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Числовой промежуток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E9E" w:rsidRPr="005E2E9E" w:rsidRDefault="005E2E9E" w:rsidP="005E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металла</w:t>
            </w:r>
          </w:p>
        </w:tc>
      </w:tr>
      <w:tr w:rsidR="005E2E9E" w:rsidRPr="005E2E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E9E" w:rsidRPr="005E2E9E" w:rsidRDefault="005E2E9E" w:rsidP="005E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(- 3,6; +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14300"/>
                  <wp:effectExtent l="19050" t="0" r="9525" b="0"/>
                  <wp:docPr id="8" name="Рисунок 8" descr="img2.gif (145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2.gif (145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E9E" w:rsidRPr="005E2E9E" w:rsidRDefault="005E2E9E" w:rsidP="005E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2E9E" w:rsidRPr="005E2E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E9E" w:rsidRPr="005E2E9E" w:rsidRDefault="005E2E9E" w:rsidP="005E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- 17; +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14300"/>
                  <wp:effectExtent l="19050" t="0" r="9525" b="0"/>
                  <wp:docPr id="9" name="Рисунок 9" descr="img2.gif (145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2.gif (145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E9E" w:rsidRPr="005E2E9E" w:rsidRDefault="005E2E9E" w:rsidP="005E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2E9E" w:rsidRPr="005E2E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E9E" w:rsidRPr="005E2E9E" w:rsidRDefault="005E2E9E" w:rsidP="005E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[ 1,7; +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14300"/>
                  <wp:effectExtent l="19050" t="0" r="9525" b="0"/>
                  <wp:docPr id="10" name="Рисунок 10" descr="img2.gif (145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2.gif (145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E9E" w:rsidRPr="005E2E9E" w:rsidRDefault="005E2E9E" w:rsidP="005E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2E9E" w:rsidRPr="005E2E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E9E" w:rsidRPr="005E2E9E" w:rsidRDefault="005E2E9E" w:rsidP="005E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14300"/>
                  <wp:effectExtent l="19050" t="0" r="9525" b="0"/>
                  <wp:docPr id="11" name="Рисунок 11" descr="img2.gif (145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2.gif (145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- 3</w:t>
            </w:r>
            <w:proofErr w:type="gramStart"/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E9E" w:rsidRPr="005E2E9E" w:rsidRDefault="005E2E9E" w:rsidP="005E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2E9E" w:rsidRPr="005E2E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E9E" w:rsidRPr="005E2E9E" w:rsidRDefault="005E2E9E" w:rsidP="005E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( 3; +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14300"/>
                  <wp:effectExtent l="19050" t="0" r="9525" b="0"/>
                  <wp:docPr id="12" name="Рисунок 12" descr="img2.gif (145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g2.gif (145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E9E" w:rsidRPr="005E2E9E" w:rsidRDefault="005E2E9E" w:rsidP="005E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2E9E" w:rsidRPr="005E2E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E9E" w:rsidRPr="005E2E9E" w:rsidRDefault="005E2E9E" w:rsidP="005E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-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14300"/>
                  <wp:effectExtent l="19050" t="0" r="9525" b="0"/>
                  <wp:docPr id="13" name="Рисунок 13" descr="img2.gif (145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2.gif (145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- 3,5</w:t>
            </w:r>
            <w:proofErr w:type="gramStart"/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E9E" w:rsidRPr="005E2E9E" w:rsidRDefault="005E2E9E" w:rsidP="005E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2E9E" w:rsidRPr="005E2E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E9E" w:rsidRPr="005E2E9E" w:rsidRDefault="005E2E9E" w:rsidP="005E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14300"/>
                  <wp:effectExtent l="19050" t="0" r="9525" b="0"/>
                  <wp:docPr id="14" name="Рисунок 14" descr="img2.gif (145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g2.gif (145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- 0,2</w:t>
            </w:r>
            <w:proofErr w:type="gramStart"/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E9E" w:rsidRPr="005E2E9E" w:rsidRDefault="005E2E9E" w:rsidP="005E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Какой из этих металлов является жидкостью?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Какие металлы называются благородными?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Сообщение учеников о меди и её свойствах. 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(Медь является одним из семи металлов древности.</w:t>
      </w:r>
      <w:proofErr w:type="gramEnd"/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Однако предметы, изготовленные из чистой меди непрактичны, т. к. медь очень мягкий металл. Поэтому с древних времен стали использовать сплавы, включающие медь.</w:t>
      </w:r>
      <w:proofErr w:type="gramStart"/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 Задание 1:</w:t>
      </w: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Найдите область определения функций, и по совпадающим множествам определите, из чего состоят и как называются металлические сплавы.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6"/>
        <w:gridCol w:w="2641"/>
      </w:tblGrid>
      <w:tr w:rsidR="005E2E9E" w:rsidRPr="005E2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E9E" w:rsidRPr="005E2E9E" w:rsidRDefault="005E2E9E" w:rsidP="005E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Бронза </w:t>
            </w:r>
          </w:p>
        </w:tc>
        <w:tc>
          <w:tcPr>
            <w:tcW w:w="0" w:type="auto"/>
            <w:vAlign w:val="center"/>
            <w:hideMark/>
          </w:tcPr>
          <w:p w:rsidR="005E2E9E" w:rsidRPr="005E2E9E" w:rsidRDefault="005E2E9E" w:rsidP="005E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Мельхиор</w:t>
            </w:r>
          </w:p>
        </w:tc>
      </w:tr>
      <w:tr w:rsidR="005E2E9E" w:rsidRPr="005E2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E9E" w:rsidRPr="005E2E9E" w:rsidRDefault="005E2E9E" w:rsidP="005E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=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228600"/>
                  <wp:effectExtent l="19050" t="0" r="0" b="0"/>
                  <wp:docPr id="15" name="Рисунок 15" descr="http://festival.1september.ru/articles/410465/Image9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410465/Image9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247650"/>
                  <wp:effectExtent l="19050" t="0" r="0" b="0"/>
                  <wp:docPr id="16" name="Рисунок 16" descr="http://festival.1september.ru/articles/410465/Image9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estival.1september.ru/articles/410465/Image9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E2E9E" w:rsidRPr="005E2E9E" w:rsidRDefault="005E2E9E" w:rsidP="005E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=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247650"/>
                  <wp:effectExtent l="19050" t="0" r="0" b="0"/>
                  <wp:docPr id="17" name="Рисунок 17" descr="http://festival.1september.ru/articles/410465/Image9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estival.1september.ru/articles/410465/Image9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438150"/>
                  <wp:effectExtent l="19050" t="0" r="0" b="0"/>
                  <wp:docPr id="18" name="Рисунок 18" descr="http://festival.1september.ru/articles/410465/Image9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estival.1september.ru/articles/410465/Image9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E9E" w:rsidRPr="005E2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E9E" w:rsidRPr="005E2E9E" w:rsidRDefault="005E2E9E" w:rsidP="005E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Латунь </w:t>
            </w:r>
          </w:p>
        </w:tc>
        <w:tc>
          <w:tcPr>
            <w:tcW w:w="0" w:type="auto"/>
            <w:vAlign w:val="center"/>
            <w:hideMark/>
          </w:tcPr>
          <w:p w:rsidR="005E2E9E" w:rsidRPr="005E2E9E" w:rsidRDefault="005E2E9E" w:rsidP="005E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Олово</w:t>
            </w:r>
          </w:p>
        </w:tc>
      </w:tr>
      <w:tr w:rsidR="005E2E9E" w:rsidRPr="005E2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E9E" w:rsidRPr="005E2E9E" w:rsidRDefault="005E2E9E" w:rsidP="005E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=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438150"/>
                  <wp:effectExtent l="19050" t="0" r="0" b="0"/>
                  <wp:docPr id="19" name="Рисунок 19" descr="http://festival.1september.ru/articles/410465/Image9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estival.1september.ru/articles/410465/Image98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228600"/>
                  <wp:effectExtent l="19050" t="0" r="0" b="0"/>
                  <wp:docPr id="20" name="Рисунок 20" descr="http://festival.1september.ru/articles/410465/Image9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festival.1september.ru/articles/410465/Image9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E2E9E" w:rsidRPr="005E2E9E" w:rsidRDefault="005E2E9E" w:rsidP="005E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=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3500" cy="276225"/>
                  <wp:effectExtent l="19050" t="0" r="0" b="0"/>
                  <wp:docPr id="21" name="Рисунок 21" descr="http://festival.1september.ru/articles/410465/Image9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festival.1september.ru/articles/410465/Image9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E9E" w:rsidRPr="005E2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E9E" w:rsidRPr="005E2E9E" w:rsidRDefault="005E2E9E" w:rsidP="005E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Цинк </w:t>
            </w:r>
          </w:p>
        </w:tc>
        <w:tc>
          <w:tcPr>
            <w:tcW w:w="0" w:type="auto"/>
            <w:vAlign w:val="center"/>
            <w:hideMark/>
          </w:tcPr>
          <w:p w:rsidR="005E2E9E" w:rsidRPr="005E2E9E" w:rsidRDefault="005E2E9E" w:rsidP="005E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Никель</w:t>
            </w:r>
          </w:p>
        </w:tc>
      </w:tr>
      <w:tr w:rsidR="005E2E9E" w:rsidRPr="005E2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E9E" w:rsidRPr="005E2E9E" w:rsidRDefault="005E2E9E" w:rsidP="005E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=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438150"/>
                  <wp:effectExtent l="19050" t="0" r="0" b="0"/>
                  <wp:docPr id="22" name="Рисунок 22" descr="http://festival.1september.ru/articles/410465/Image9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estival.1september.ru/articles/410465/Image9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E2E9E" w:rsidRPr="005E2E9E" w:rsidRDefault="005E2E9E" w:rsidP="005E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=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438150"/>
                  <wp:effectExtent l="19050" t="0" r="0" b="0"/>
                  <wp:docPr id="23" name="Рисунок 23" descr="http://festival.1september.ru/articles/410465/Image9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festival.1september.ru/articles/410465/Image9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2E9E" w:rsidRPr="005E2E9E" w:rsidRDefault="005E2E9E" w:rsidP="005E2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0" cy="2686050"/>
            <wp:effectExtent l="19050" t="0" r="0" b="0"/>
            <wp:docPr id="24" name="Рисунок 24" descr="http://festival.1september.ru/articles/410465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410465/img3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Сообщение учеников о сплавах. (При наличии времени на уроке)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6. а</w:t>
      </w:r>
      <w:proofErr w:type="gramStart"/>
      <w:r w:rsidRPr="005E2E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)З</w:t>
      </w:r>
      <w:proofErr w:type="gramEnd"/>
      <w:r w:rsidRPr="005E2E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адание 2:</w:t>
      </w: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неравенства. С помощью найденных ответов и данной таблицы узнайте, растворы каких веществ находятся в колбах.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9"/>
        <w:gridCol w:w="1412"/>
      </w:tblGrid>
      <w:tr w:rsidR="005E2E9E" w:rsidRPr="005E2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E9E" w:rsidRPr="005E2E9E" w:rsidRDefault="005E2E9E" w:rsidP="005E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(</w:t>
            </w:r>
            <w:proofErr w:type="spellStart"/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4)(</w:t>
            </w:r>
            <w:proofErr w:type="spellStart"/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+ 4) + </w:t>
            </w:r>
            <w:proofErr w:type="spellStart"/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152400"/>
                  <wp:effectExtent l="19050" t="0" r="9525" b="0"/>
                  <wp:docPr id="25" name="Рисунок 25" descr="http://festival.1september.ru/articles/410465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festival.1september.ru/articles/410465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56 </w:t>
            </w:r>
          </w:p>
        </w:tc>
        <w:tc>
          <w:tcPr>
            <w:tcW w:w="0" w:type="auto"/>
            <w:vAlign w:val="center"/>
            <w:hideMark/>
          </w:tcPr>
          <w:p w:rsidR="005E2E9E" w:rsidRPr="005E2E9E" w:rsidRDefault="005E2E9E" w:rsidP="005E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-40; +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14300"/>
                  <wp:effectExtent l="19050" t="0" r="9525" b="0"/>
                  <wp:docPr id="26" name="Рисунок 26" descr="http://festival.1september.ru/articles/410465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festival.1september.ru/articles/410465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5E2E9E" w:rsidRPr="005E2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E9E" w:rsidRPr="005E2E9E" w:rsidRDefault="005E2E9E" w:rsidP="005E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х</w:t>
            </w:r>
            <w:proofErr w:type="gramStart"/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+ 15х – 14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152400"/>
                  <wp:effectExtent l="19050" t="0" r="9525" b="0"/>
                  <wp:docPr id="27" name="Рисунок 27" descr="http://festival.1september.ru/articles/410465/Image9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festival.1september.ru/articles/410465/Image98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2E9E" w:rsidRPr="005E2E9E" w:rsidRDefault="005E2E9E" w:rsidP="005E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209550"/>
                  <wp:effectExtent l="19050" t="0" r="0" b="0"/>
                  <wp:docPr id="28" name="Рисунок 28" descr="http://festival.1september.ru/articles/410465/Image9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festival.1september.ru/articles/410465/Image9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1; 14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209550"/>
                  <wp:effectExtent l="19050" t="0" r="0" b="0"/>
                  <wp:docPr id="29" name="Рисунок 29" descr="http://festival.1september.ru/articles/410465/Image9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festival.1september.ru/articles/410465/Image9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E9E" w:rsidRPr="005E2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E9E" w:rsidRPr="005E2E9E" w:rsidRDefault="005E2E9E" w:rsidP="005E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390525"/>
                  <wp:effectExtent l="19050" t="0" r="0" b="0"/>
                  <wp:docPr id="30" name="Рисунок 30" descr="http://festival.1september.ru/articles/410465/Image9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festival.1september.ru/articles/410465/Image9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390525"/>
                  <wp:effectExtent l="19050" t="0" r="0" b="0"/>
                  <wp:docPr id="31" name="Рисунок 31" descr="http://festival.1september.ru/articles/410465/Image9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festival.1september.ru/articles/410465/Image9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2x –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390525"/>
                  <wp:effectExtent l="19050" t="0" r="9525" b="0"/>
                  <wp:docPr id="32" name="Рисунок 32" descr="http://festival.1september.ru/articles/410465/Image9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festival.1september.ru/articles/410465/Image9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E2E9E" w:rsidRPr="005E2E9E" w:rsidRDefault="005E2E9E" w:rsidP="005E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–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23825"/>
                  <wp:effectExtent l="19050" t="0" r="0" b="0"/>
                  <wp:docPr id="33" name="Рисунок 33" descr="http://festival.1september.ru/articles/410465/Image99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festival.1september.ru/articles/410465/Image99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–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390525"/>
                  <wp:effectExtent l="19050" t="0" r="9525" b="0"/>
                  <wp:docPr id="34" name="Рисунок 34" descr="http://festival.1september.ru/articles/410465/Image9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festival.1september.ru/articles/410465/Image9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E2E9E" w:rsidRPr="005E2E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E9E" w:rsidRPr="005E2E9E" w:rsidRDefault="005E2E9E" w:rsidP="005E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419100"/>
                  <wp:effectExtent l="19050" t="0" r="9525" b="0"/>
                  <wp:docPr id="35" name="Рисунок 35" descr="http://festival.1september.ru/articles/410465/Image99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festival.1september.ru/articles/410465/Image99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152400"/>
                  <wp:effectExtent l="19050" t="0" r="9525" b="0"/>
                  <wp:docPr id="36" name="Рисунок 36" descr="http://festival.1september.ru/articles/410465/Image9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festival.1september.ru/articles/410465/Image9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5E2E9E" w:rsidRPr="005E2E9E" w:rsidRDefault="005E2E9E" w:rsidP="005E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– 1; 6</w:t>
            </w:r>
            <w:proofErr w:type="gramStart"/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E2E9E" w:rsidRPr="005E2E9E" w:rsidRDefault="005E2E9E" w:rsidP="005E2E9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65"/>
        <w:gridCol w:w="1041"/>
        <w:gridCol w:w="1021"/>
        <w:gridCol w:w="1206"/>
        <w:gridCol w:w="1398"/>
      </w:tblGrid>
      <w:tr w:rsidR="005E2E9E" w:rsidRPr="005E2E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E9E" w:rsidRPr="005E2E9E" w:rsidRDefault="005E2E9E" w:rsidP="005E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формула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E9E" w:rsidRPr="005E2E9E" w:rsidRDefault="005E2E9E" w:rsidP="005E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NaCl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E9E" w:rsidRPr="005E2E9E" w:rsidRDefault="005E2E9E" w:rsidP="005E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E9E" w:rsidRPr="005E2E9E" w:rsidRDefault="005E2E9E" w:rsidP="005E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NaOH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E9E" w:rsidRPr="005E2E9E" w:rsidRDefault="005E2E9E" w:rsidP="005E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5E2E9E" w:rsidRPr="005E2E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E9E" w:rsidRPr="005E2E9E" w:rsidRDefault="005E2E9E" w:rsidP="005E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E9E" w:rsidRPr="005E2E9E" w:rsidRDefault="005E2E9E" w:rsidP="005E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- 1; 6</w:t>
            </w:r>
            <w:proofErr w:type="gramStart"/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E9E" w:rsidRPr="005E2E9E" w:rsidRDefault="005E2E9E" w:rsidP="005E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[ 1; 14</w:t>
            </w:r>
            <w:proofErr w:type="gramStart"/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E9E" w:rsidRPr="005E2E9E" w:rsidRDefault="005E2E9E" w:rsidP="005E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[-40;+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14300"/>
                  <wp:effectExtent l="19050" t="0" r="9525" b="0"/>
                  <wp:docPr id="37" name="Рисунок 37" descr="img2.gif (893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g2.gif (893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E9E" w:rsidRPr="005E2E9E" w:rsidRDefault="005E2E9E" w:rsidP="005E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14300"/>
                  <wp:effectExtent l="19050" t="0" r="9525" b="0"/>
                  <wp:docPr id="38" name="Рисунок 38" descr="img2.gif (893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g2.gif (893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390525"/>
                  <wp:effectExtent l="19050" t="0" r="9525" b="0"/>
                  <wp:docPr id="39" name="Рисунок 39" descr="http://festival.1september.ru/articles/410465/Image99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festival.1september.ru/articles/410465/Image99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б) Задание 3: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Добавьте в колбы лакмус и объясните изменение цвета раствора. 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Напишите уравнение диссоциации щелочи и кислоты и </w:t>
      </w:r>
      <w:proofErr w:type="spellStart"/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Решить задачу: Из 40%-ого раствора соляной кислоты массой 30кг выпарили некоторое количество воды, а затем получившийся раствор смешали с 20кг 15%-ого раствора соляной кислоты. Сколько воды нужно выпарить, чтобы получить </w:t>
      </w:r>
      <w:proofErr w:type="spellStart"/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>t%-ый</w:t>
      </w:r>
      <w:proofErr w:type="spellEnd"/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 кислоты. Найдите значения </w:t>
      </w:r>
      <w:proofErr w:type="spellStart"/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которых задача имеет решения. 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можно выпарить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409575"/>
            <wp:effectExtent l="19050" t="0" r="9525" b="0"/>
            <wp:docPr id="40" name="Рисунок 40" descr="http://festival.1september.ru/articles/410465/Image9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festival.1september.ru/articles/410465/Image998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воды при 30%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41" name="Рисунок 41" descr="http://festival.1september.ru/articles/410465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estival.1september.ru/articles/410465/img5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42" name="Рисунок 42" descr="http://festival.1september.ru/articles/410465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festival.1september.ru/articles/410465/img5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390525"/>
            <wp:effectExtent l="19050" t="0" r="9525" b="0"/>
            <wp:docPr id="43" name="Рисунок 43" descr="http://festival.1september.ru/articles/410465/Image9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festival.1september.ru/articles/410465/Image999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Итоги урока. 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Что мы повторили на уроке?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Какие методы решения неравенств мы использовали?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Что нового узнали о металлах?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Перечислите сплавы, о которых узнали сегодня. Из чего они состоят?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Что можно сказать о взаимосвязи математики и химии?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Перечислите ситуации, в которых вы использовали математические знания на уроках химии. </w:t>
      </w:r>
    </w:p>
    <w:p w:rsidR="005E2E9E" w:rsidRPr="005E2E9E" w:rsidRDefault="005E2E9E" w:rsidP="005E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9E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Домашнее задание. Домашняя контрольная работа №1. (стр. 27-29)</w:t>
      </w:r>
    </w:p>
    <w:p w:rsidR="005E2E9E" w:rsidRPr="005E2E9E" w:rsidRDefault="005E2E9E" w:rsidP="005E2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E9E" w:rsidRPr="005E2E9E" w:rsidRDefault="005E2E9E" w:rsidP="005E2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E9E" w:rsidRPr="00CC3BEF" w:rsidRDefault="005E2E9E" w:rsidP="00CC3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2E9E" w:rsidRPr="00CC3BEF" w:rsidSect="002C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E6E"/>
    <w:multiLevelType w:val="multilevel"/>
    <w:tmpl w:val="FEFE19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529C2"/>
    <w:multiLevelType w:val="multilevel"/>
    <w:tmpl w:val="874E5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D154C"/>
    <w:multiLevelType w:val="multilevel"/>
    <w:tmpl w:val="7CDA29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F0435"/>
    <w:multiLevelType w:val="multilevel"/>
    <w:tmpl w:val="2F845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7651D"/>
    <w:multiLevelType w:val="multilevel"/>
    <w:tmpl w:val="91E20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0260B"/>
    <w:multiLevelType w:val="multilevel"/>
    <w:tmpl w:val="59323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AB5868"/>
    <w:multiLevelType w:val="multilevel"/>
    <w:tmpl w:val="8840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B5353F"/>
    <w:multiLevelType w:val="hybridMultilevel"/>
    <w:tmpl w:val="FA369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3470A"/>
    <w:multiLevelType w:val="multilevel"/>
    <w:tmpl w:val="2F425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036187"/>
    <w:multiLevelType w:val="hybridMultilevel"/>
    <w:tmpl w:val="A42A5738"/>
    <w:lvl w:ilvl="0" w:tplc="D4043D7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D46210"/>
    <w:multiLevelType w:val="multilevel"/>
    <w:tmpl w:val="B54470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EE37A5"/>
    <w:multiLevelType w:val="multilevel"/>
    <w:tmpl w:val="C980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A67A2E"/>
    <w:multiLevelType w:val="multilevel"/>
    <w:tmpl w:val="04381A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383953"/>
    <w:multiLevelType w:val="multilevel"/>
    <w:tmpl w:val="B6A6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EF025F"/>
    <w:multiLevelType w:val="multilevel"/>
    <w:tmpl w:val="601EF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BC2269"/>
    <w:multiLevelType w:val="multilevel"/>
    <w:tmpl w:val="8B3C1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666F48"/>
    <w:multiLevelType w:val="multilevel"/>
    <w:tmpl w:val="BC64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DF6583"/>
    <w:multiLevelType w:val="multilevel"/>
    <w:tmpl w:val="2B0E39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6F6BF8"/>
    <w:multiLevelType w:val="multilevel"/>
    <w:tmpl w:val="A91E6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035990"/>
    <w:multiLevelType w:val="multilevel"/>
    <w:tmpl w:val="6B4E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1829C1"/>
    <w:multiLevelType w:val="hybridMultilevel"/>
    <w:tmpl w:val="30C689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4E97268"/>
    <w:multiLevelType w:val="multilevel"/>
    <w:tmpl w:val="88A21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DD2CBE"/>
    <w:multiLevelType w:val="multilevel"/>
    <w:tmpl w:val="5C5E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1"/>
  </w:num>
  <w:num w:numId="5">
    <w:abstractNumId w:val="7"/>
  </w:num>
  <w:num w:numId="6">
    <w:abstractNumId w:val="20"/>
  </w:num>
  <w:num w:numId="7">
    <w:abstractNumId w:val="22"/>
  </w:num>
  <w:num w:numId="8">
    <w:abstractNumId w:val="14"/>
  </w:num>
  <w:num w:numId="9">
    <w:abstractNumId w:val="12"/>
  </w:num>
  <w:num w:numId="10">
    <w:abstractNumId w:val="19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  <w:num w:numId="15">
    <w:abstractNumId w:val="17"/>
  </w:num>
  <w:num w:numId="16">
    <w:abstractNumId w:val="2"/>
  </w:num>
  <w:num w:numId="17">
    <w:abstractNumId w:val="10"/>
  </w:num>
  <w:num w:numId="18">
    <w:abstractNumId w:val="11"/>
  </w:num>
  <w:num w:numId="19">
    <w:abstractNumId w:val="16"/>
  </w:num>
  <w:num w:numId="20">
    <w:abstractNumId w:val="8"/>
  </w:num>
  <w:num w:numId="21">
    <w:abstractNumId w:val="18"/>
  </w:num>
  <w:num w:numId="22">
    <w:abstractNumId w:val="6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AF8"/>
    <w:rsid w:val="00001683"/>
    <w:rsid w:val="00106174"/>
    <w:rsid w:val="001124B3"/>
    <w:rsid w:val="001E7A55"/>
    <w:rsid w:val="00274708"/>
    <w:rsid w:val="002B74A7"/>
    <w:rsid w:val="002C6919"/>
    <w:rsid w:val="00300F0C"/>
    <w:rsid w:val="00433CB8"/>
    <w:rsid w:val="004D1AF8"/>
    <w:rsid w:val="004E46B5"/>
    <w:rsid w:val="005625B6"/>
    <w:rsid w:val="005D491E"/>
    <w:rsid w:val="005E114A"/>
    <w:rsid w:val="005E2E9E"/>
    <w:rsid w:val="00617F52"/>
    <w:rsid w:val="008057ED"/>
    <w:rsid w:val="008602C7"/>
    <w:rsid w:val="00873E51"/>
    <w:rsid w:val="00964006"/>
    <w:rsid w:val="00A57910"/>
    <w:rsid w:val="00AD1AB6"/>
    <w:rsid w:val="00AE0274"/>
    <w:rsid w:val="00B07066"/>
    <w:rsid w:val="00C05339"/>
    <w:rsid w:val="00C7393A"/>
    <w:rsid w:val="00CC3BEF"/>
    <w:rsid w:val="00EC5106"/>
    <w:rsid w:val="00ED525B"/>
    <w:rsid w:val="00EE2AEC"/>
    <w:rsid w:val="00F031CD"/>
    <w:rsid w:val="00F2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74A7"/>
    <w:rPr>
      <w:i/>
      <w:iCs/>
    </w:rPr>
  </w:style>
  <w:style w:type="character" w:styleId="a5">
    <w:name w:val="Strong"/>
    <w:basedOn w:val="a0"/>
    <w:uiPriority w:val="22"/>
    <w:qFormat/>
    <w:rsid w:val="002B74A7"/>
    <w:rPr>
      <w:b/>
      <w:bCs/>
    </w:rPr>
  </w:style>
  <w:style w:type="paragraph" w:styleId="a6">
    <w:name w:val="List Paragraph"/>
    <w:basedOn w:val="a"/>
    <w:uiPriority w:val="34"/>
    <w:qFormat/>
    <w:rsid w:val="005625B6"/>
    <w:pPr>
      <w:ind w:left="720"/>
      <w:contextualSpacing/>
    </w:pPr>
  </w:style>
  <w:style w:type="paragraph" w:customStyle="1" w:styleId="c3">
    <w:name w:val="c3"/>
    <w:basedOn w:val="a"/>
    <w:rsid w:val="00EE2AE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2AEC"/>
  </w:style>
  <w:style w:type="paragraph" w:customStyle="1" w:styleId="c12">
    <w:name w:val="c12"/>
    <w:basedOn w:val="a"/>
    <w:rsid w:val="00EE2AE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E2AE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2AEC"/>
  </w:style>
  <w:style w:type="character" w:customStyle="1" w:styleId="c20">
    <w:name w:val="c20"/>
    <w:basedOn w:val="a0"/>
    <w:rsid w:val="00EE2AEC"/>
  </w:style>
  <w:style w:type="character" w:customStyle="1" w:styleId="b-sharetext5">
    <w:name w:val="b-share__text5"/>
    <w:basedOn w:val="a0"/>
    <w:rsid w:val="005E2E9E"/>
  </w:style>
  <w:style w:type="paragraph" w:styleId="a7">
    <w:name w:val="Balloon Text"/>
    <w:basedOn w:val="a"/>
    <w:link w:val="a8"/>
    <w:uiPriority w:val="99"/>
    <w:semiHidden/>
    <w:unhideWhenUsed/>
    <w:rsid w:val="005E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4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6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20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36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70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071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32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8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960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1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4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4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3222</Words>
  <Characters>18367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Owner</cp:lastModifiedBy>
  <cp:revision>24</cp:revision>
  <dcterms:created xsi:type="dcterms:W3CDTF">2012-09-19T12:17:00Z</dcterms:created>
  <dcterms:modified xsi:type="dcterms:W3CDTF">2014-01-22T15:32:00Z</dcterms:modified>
</cp:coreProperties>
</file>