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4" w:rsidRPr="00D5628D" w:rsidRDefault="00CF5744" w:rsidP="00CF5744">
      <w:pPr>
        <w:shd w:val="clear" w:color="auto" w:fill="FFFFFF"/>
        <w:spacing w:before="30" w:after="30" w:line="240" w:lineRule="auto"/>
        <w:ind w:left="1416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5628D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План профессионального самообразования учителя технологии</w:t>
      </w:r>
    </w:p>
    <w:p w:rsidR="00CF5744" w:rsidRPr="00D5628D" w:rsidRDefault="00CF5744" w:rsidP="00CF574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5628D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МБОУ «</w:t>
      </w:r>
      <w:proofErr w:type="spellStart"/>
      <w:r w:rsidRPr="00D5628D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Бушевецкая</w:t>
      </w:r>
      <w:proofErr w:type="spellEnd"/>
      <w:r w:rsidRPr="00D5628D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proofErr w:type="spellStart"/>
      <w:r w:rsidRPr="00D5628D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ОНШ-детский</w:t>
      </w:r>
      <w:proofErr w:type="spellEnd"/>
      <w:r w:rsidRPr="00D5628D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сад»</w:t>
      </w:r>
    </w:p>
    <w:p w:rsidR="00CF5744" w:rsidRPr="00D5628D" w:rsidRDefault="00CF5744" w:rsidP="00CF574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5628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Федоровой Ларисы Зиновьевны</w:t>
      </w:r>
    </w:p>
    <w:p w:rsidR="00CF5744" w:rsidRPr="00D5628D" w:rsidRDefault="00CF5744" w:rsidP="00CF5744">
      <w:pPr>
        <w:shd w:val="clear" w:color="auto" w:fill="FFFFFF"/>
        <w:spacing w:before="30" w:after="3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5628D">
        <w:rPr>
          <w:rFonts w:eastAsia="Times New Roman" w:cs="Times New Roman"/>
          <w:b/>
          <w:bCs/>
          <w:sz w:val="32"/>
          <w:szCs w:val="32"/>
          <w:lang w:eastAsia="ru-RU"/>
        </w:rPr>
        <w:t> </w:t>
      </w:r>
    </w:p>
    <w:p w:rsidR="00CF5744" w:rsidRPr="00D5628D" w:rsidRDefault="00CF5744" w:rsidP="00CF5744">
      <w:pPr>
        <w:shd w:val="clear" w:color="auto" w:fill="FFFFFF"/>
        <w:spacing w:before="30" w:after="3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D5628D">
        <w:rPr>
          <w:rFonts w:eastAsia="Times New Roman" w:cs="Times New Roman"/>
          <w:b/>
          <w:bCs/>
          <w:sz w:val="32"/>
          <w:szCs w:val="32"/>
          <w:lang w:eastAsia="ru-RU"/>
        </w:rPr>
        <w:t>Цели:</w:t>
      </w:r>
    </w:p>
    <w:p w:rsidR="00CF5744" w:rsidRPr="00D5628D" w:rsidRDefault="00CF5744" w:rsidP="00CF5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D5628D">
        <w:rPr>
          <w:rFonts w:eastAsia="Times New Roman" w:cs="Times New Roman"/>
          <w:b/>
          <w:bCs/>
          <w:sz w:val="32"/>
          <w:szCs w:val="32"/>
          <w:lang w:eastAsia="ru-RU"/>
        </w:rPr>
        <w:t>Углубленное изучение своего предмета и методики его преподавания.</w:t>
      </w:r>
    </w:p>
    <w:p w:rsidR="00CF5744" w:rsidRPr="00D5628D" w:rsidRDefault="00CF5744" w:rsidP="00CF5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D5628D">
        <w:rPr>
          <w:rFonts w:eastAsia="Times New Roman" w:cs="Times New Roman"/>
          <w:b/>
          <w:bCs/>
          <w:sz w:val="32"/>
          <w:szCs w:val="32"/>
          <w:lang w:eastAsia="ru-RU"/>
        </w:rPr>
        <w:t>Совершенствование знаний в различных научных областях, сферах общественной жизни, в современной политике, экономике и т.д.</w:t>
      </w:r>
    </w:p>
    <w:p w:rsidR="00CF5744" w:rsidRPr="00D5628D" w:rsidRDefault="00CF5744" w:rsidP="00CF5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D5628D">
        <w:rPr>
          <w:rFonts w:eastAsia="Times New Roman" w:cs="Times New Roman"/>
          <w:b/>
          <w:bCs/>
          <w:sz w:val="32"/>
          <w:szCs w:val="32"/>
          <w:lang w:eastAsia="ru-RU"/>
        </w:rPr>
        <w:t>Формировать способность творчески работать, соответствовать образу «</w:t>
      </w:r>
      <w:proofErr w:type="spellStart"/>
      <w:r w:rsidRPr="00D5628D">
        <w:rPr>
          <w:rFonts w:eastAsia="Times New Roman" w:cs="Times New Roman"/>
          <w:b/>
          <w:bCs/>
          <w:sz w:val="32"/>
          <w:szCs w:val="32"/>
          <w:lang w:eastAsia="ru-RU"/>
        </w:rPr>
        <w:t>креативного</w:t>
      </w:r>
      <w:proofErr w:type="spellEnd"/>
      <w:r w:rsidRPr="00D5628D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учителя», внедрять инновационные технологии в учебный процесс.</w:t>
      </w:r>
    </w:p>
    <w:p w:rsidR="00CF5744" w:rsidRPr="00D5628D" w:rsidRDefault="00CF5744" w:rsidP="00CF5744">
      <w:pPr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="Times New Roman"/>
          <w:sz w:val="32"/>
          <w:szCs w:val="32"/>
          <w:lang w:eastAsia="ru-RU"/>
        </w:rPr>
      </w:pPr>
    </w:p>
    <w:p w:rsidR="00CF5744" w:rsidRPr="00D5628D" w:rsidRDefault="00CF5744" w:rsidP="00CF5744">
      <w:pPr>
        <w:shd w:val="clear" w:color="auto" w:fill="FFFFFF"/>
        <w:spacing w:before="30" w:after="30" w:line="240" w:lineRule="auto"/>
        <w:ind w:left="360"/>
        <w:rPr>
          <w:rFonts w:eastAsia="Times New Roman" w:cs="Times New Roman"/>
          <w:sz w:val="32"/>
          <w:szCs w:val="32"/>
          <w:lang w:eastAsia="ru-RU"/>
        </w:rPr>
      </w:pPr>
      <w:r w:rsidRPr="00D5628D">
        <w:rPr>
          <w:rFonts w:eastAsia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55"/>
        <w:gridCol w:w="83"/>
        <w:gridCol w:w="80"/>
        <w:gridCol w:w="3360"/>
        <w:gridCol w:w="75"/>
        <w:gridCol w:w="243"/>
        <w:gridCol w:w="54"/>
        <w:gridCol w:w="3096"/>
        <w:gridCol w:w="447"/>
        <w:gridCol w:w="1541"/>
      </w:tblGrid>
      <w:tr w:rsidR="00CF5744" w:rsidRPr="00D5628D" w:rsidTr="00CF5744">
        <w:tc>
          <w:tcPr>
            <w:tcW w:w="7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Наименование мероприятий</w:t>
            </w:r>
          </w:p>
        </w:tc>
        <w:tc>
          <w:tcPr>
            <w:tcW w:w="3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Организационн</w:t>
            </w:r>
            <w:proofErr w:type="gramStart"/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о-</w:t>
            </w:r>
            <w:proofErr w:type="gramEnd"/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педагогические мероприятия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Сроки реализации</w:t>
            </w:r>
          </w:p>
        </w:tc>
      </w:tr>
      <w:tr w:rsidR="00CF5744" w:rsidRPr="00D5628D" w:rsidTr="00B00EE8">
        <w:tc>
          <w:tcPr>
            <w:tcW w:w="957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I.</w:t>
            </w:r>
            <w:r w:rsidRPr="00D5628D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Научно- теоретическая подготовка</w:t>
            </w:r>
          </w:p>
          <w:p w:rsidR="00CF5744" w:rsidRPr="00D5628D" w:rsidRDefault="00CF5744" w:rsidP="00B00EE8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</w:tr>
      <w:tr w:rsidR="00CF5744" w:rsidRPr="00D5628D" w:rsidTr="00CF5744"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1.1</w:t>
            </w:r>
          </w:p>
        </w:tc>
        <w:tc>
          <w:tcPr>
            <w:tcW w:w="34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Развитие:</w:t>
            </w:r>
          </w:p>
          <w:p w:rsidR="00CF5744" w:rsidRPr="00D5628D" w:rsidRDefault="00CF5744" w:rsidP="00B00E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Знаний теоретических основ предмета «Технология»</w:t>
            </w:r>
            <w:proofErr w:type="gramStart"/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CF5744" w:rsidRPr="00D5628D" w:rsidRDefault="00CF5744" w:rsidP="00B00E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Знаний в различных научных областях, сферах общественной жизни, в современной политике, 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экономике и т.д.</w:t>
            </w:r>
          </w:p>
          <w:p w:rsidR="00CF5744" w:rsidRPr="00D5628D" w:rsidRDefault="00CF5744" w:rsidP="00B00E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Знаний в области современной компьютерной и иной цифровой техники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ind w:left="72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ind w:left="252" w:hanging="18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Обобщение передового педагогического опыта</w:t>
            </w:r>
          </w:p>
          <w:p w:rsidR="00CF5744" w:rsidRPr="00D5628D" w:rsidRDefault="00CF5744" w:rsidP="00B00EE8">
            <w:pPr>
              <w:spacing w:before="30" w:after="30" w:line="240" w:lineRule="auto"/>
              <w:ind w:left="252" w:hanging="18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Регулярное чтение периодической печати</w:t>
            </w:r>
          </w:p>
          <w:p w:rsidR="00CF5744" w:rsidRPr="00D5628D" w:rsidRDefault="00CF5744" w:rsidP="00B00EE8">
            <w:pPr>
              <w:spacing w:before="30" w:after="30" w:line="240" w:lineRule="auto"/>
              <w:ind w:left="252" w:hanging="18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Регулярное чтение специальной литературы и 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журналов по предмету «Технология»</w:t>
            </w:r>
          </w:p>
          <w:p w:rsidR="00CF5744" w:rsidRPr="00D5628D" w:rsidRDefault="00CF5744" w:rsidP="00B00EE8">
            <w:pPr>
              <w:spacing w:before="30" w:after="30" w:line="240" w:lineRule="auto"/>
              <w:ind w:left="252" w:hanging="18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Прохождение различных курсов повышения квалификации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Регулярно</w:t>
            </w:r>
          </w:p>
        </w:tc>
      </w:tr>
      <w:tr w:rsidR="00CF5744" w:rsidRPr="00D5628D" w:rsidTr="00B00EE8">
        <w:tc>
          <w:tcPr>
            <w:tcW w:w="957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lastRenderedPageBreak/>
              <w:t>II.</w:t>
            </w:r>
            <w:r w:rsidRPr="00D5628D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Методическая подготовка</w:t>
            </w:r>
          </w:p>
          <w:p w:rsidR="00CF5744" w:rsidRPr="00D5628D" w:rsidRDefault="00CF5744" w:rsidP="00B00EE8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</w:tr>
      <w:tr w:rsidR="00CF5744" w:rsidRPr="00D5628D" w:rsidTr="00CF5744">
        <w:tc>
          <w:tcPr>
            <w:tcW w:w="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2.1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Совершенствование:</w:t>
            </w:r>
          </w:p>
          <w:p w:rsidR="00CF5744" w:rsidRPr="00D5628D" w:rsidRDefault="00CF5744" w:rsidP="00B00E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Знаний, педагогических технологий, форм, методов и приемов </w:t>
            </w:r>
            <w:proofErr w:type="gramStart"/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обучения по предмету</w:t>
            </w:r>
            <w:proofErr w:type="gramEnd"/>
          </w:p>
          <w:p w:rsidR="00CF5744" w:rsidRPr="00D5628D" w:rsidRDefault="00CF5744" w:rsidP="00B00E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Знаний о </w:t>
            </w:r>
            <w:proofErr w:type="spellStart"/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здоровьесберегающих</w:t>
            </w:r>
            <w:proofErr w:type="spellEnd"/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технологиях</w:t>
            </w:r>
          </w:p>
          <w:p w:rsidR="00CF5744" w:rsidRPr="00D5628D" w:rsidRDefault="00CF5744" w:rsidP="00B00E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Знаний инновационных технологий</w:t>
            </w:r>
          </w:p>
          <w:p w:rsidR="00CF5744" w:rsidRPr="00D5628D" w:rsidRDefault="00CF5744" w:rsidP="00B00E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Знаний об ИКТ</w:t>
            </w:r>
          </w:p>
          <w:p w:rsidR="00CF5744" w:rsidRPr="00D5628D" w:rsidRDefault="00CF5744" w:rsidP="00B00EE8">
            <w:pPr>
              <w:spacing w:before="30" w:after="30" w:line="240" w:lineRule="auto"/>
              <w:ind w:left="36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2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ind w:left="322" w:hanging="322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   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Обобщение передового педагогического опыта</w:t>
            </w:r>
          </w:p>
          <w:p w:rsidR="00CF5744" w:rsidRPr="00D5628D" w:rsidRDefault="00CF5744" w:rsidP="00B00EE8">
            <w:pPr>
              <w:spacing w:before="30" w:after="30" w:line="240" w:lineRule="auto"/>
              <w:ind w:left="322" w:hanging="322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   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Анализ учебных тем курса технологии в контексте </w:t>
            </w:r>
            <w:proofErr w:type="spellStart"/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межпредметных</w:t>
            </w:r>
            <w:proofErr w:type="spellEnd"/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связей</w:t>
            </w:r>
          </w:p>
          <w:p w:rsidR="00CF5744" w:rsidRPr="00D5628D" w:rsidRDefault="00CF5744" w:rsidP="00B00EE8">
            <w:pPr>
              <w:spacing w:before="30" w:after="30" w:line="240" w:lineRule="auto"/>
              <w:ind w:left="322" w:hanging="322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   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Работа над проблемой: «Использование ИКТ на уроках технологии»</w:t>
            </w:r>
          </w:p>
          <w:p w:rsidR="00CF5744" w:rsidRPr="00D5628D" w:rsidRDefault="00CF5744" w:rsidP="00B00EE8">
            <w:pPr>
              <w:spacing w:before="30" w:after="30" w:line="240" w:lineRule="auto"/>
              <w:ind w:left="322" w:hanging="322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   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Посещение открытых уроков коллег</w:t>
            </w:r>
          </w:p>
          <w:p w:rsidR="00CF5744" w:rsidRPr="00D5628D" w:rsidRDefault="00CF5744" w:rsidP="00CF5744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  <w:p w:rsidR="00CF5744" w:rsidRPr="00D5628D" w:rsidRDefault="00CF5744" w:rsidP="00B00EE8">
            <w:pPr>
              <w:spacing w:before="30" w:after="30" w:line="240" w:lineRule="auto"/>
              <w:ind w:left="322" w:hanging="322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   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Участие в районных, республиканских предметных фестивалях и конкурсах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Регулярно</w:t>
            </w:r>
          </w:p>
        </w:tc>
      </w:tr>
      <w:tr w:rsidR="00CF5744" w:rsidRPr="00D5628D" w:rsidTr="00CF5744">
        <w:tc>
          <w:tcPr>
            <w:tcW w:w="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2.2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Участие в районных и республиканских конкурсах, олимпиадах, фестивалях и т.д.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2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ind w:left="322" w:hanging="322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   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Представить на конкурс «Аппликация из мозаики « работы учащихся</w:t>
            </w:r>
          </w:p>
          <w:p w:rsidR="00CF5744" w:rsidRPr="00D5628D" w:rsidRDefault="00CF5744" w:rsidP="00B00EE8">
            <w:pPr>
              <w:spacing w:before="30" w:after="30" w:line="240" w:lineRule="auto"/>
              <w:ind w:left="322" w:hanging="322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   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Разработать и представить на 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val="en-US" w:eastAsia="ru-RU"/>
              </w:rPr>
              <w:t>YII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всероссийский  дистанционный 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конкурс «Новогодняя открытка» работы учащихся</w:t>
            </w:r>
            <w:proofErr w:type="gramStart"/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proofErr w:type="gramEnd"/>
          </w:p>
          <w:p w:rsidR="00CF5744" w:rsidRPr="00D5628D" w:rsidRDefault="00CF5744" w:rsidP="00B00EE8">
            <w:pPr>
              <w:spacing w:before="30" w:after="30" w:line="240" w:lineRule="auto"/>
              <w:ind w:left="322" w:hanging="322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   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Представить работы учащихся на конкурсе «Новогодняя поделка».</w:t>
            </w:r>
          </w:p>
          <w:p w:rsidR="00CF5744" w:rsidRPr="00D5628D" w:rsidRDefault="00CF5744" w:rsidP="00B00EE8">
            <w:pPr>
              <w:spacing w:before="30" w:after="30" w:line="240" w:lineRule="auto"/>
              <w:ind w:left="322" w:hanging="322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   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Представлять работы учащихся на районных, республиканских творческих конкурсах</w:t>
            </w:r>
          </w:p>
          <w:p w:rsidR="00CF5744" w:rsidRPr="00D5628D" w:rsidRDefault="00CF5744" w:rsidP="00D5628D">
            <w:pPr>
              <w:spacing w:before="30" w:after="30" w:line="240" w:lineRule="auto"/>
              <w:ind w:left="322" w:hanging="322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Октябрь 2012 года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До 15 декабря 2012года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</w:t>
            </w:r>
            <w:r w:rsidR="00D5628D" w:rsidRPr="00D5628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До 20 декабря 2012 года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Регулярно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CF5744" w:rsidRPr="00D5628D" w:rsidTr="00B00EE8">
        <w:tc>
          <w:tcPr>
            <w:tcW w:w="957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lastRenderedPageBreak/>
              <w:t>III.</w:t>
            </w:r>
            <w:r w:rsidRPr="00D5628D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proofErr w:type="spellStart"/>
            <w:r w:rsidRPr="00D5628D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Психолого</w:t>
            </w:r>
            <w:proofErr w:type="spellEnd"/>
            <w:r w:rsidRPr="00D5628D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- педагогическая подготовка</w:t>
            </w:r>
          </w:p>
          <w:p w:rsidR="00CF5744" w:rsidRPr="00D5628D" w:rsidRDefault="00CF5744" w:rsidP="00B00EE8">
            <w:pPr>
              <w:spacing w:before="30" w:after="3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CF5744" w:rsidRPr="00D5628D" w:rsidTr="00CF5744">
        <w:tc>
          <w:tcPr>
            <w:tcW w:w="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3.1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Совершенствование:</w:t>
            </w:r>
          </w:p>
          <w:p w:rsidR="00CF5744" w:rsidRPr="00D5628D" w:rsidRDefault="00CF5744" w:rsidP="00B00E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Знаний психологических закономерностей обучения, воспитания и развития 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школьников</w:t>
            </w:r>
          </w:p>
          <w:p w:rsidR="00CF5744" w:rsidRPr="00D5628D" w:rsidRDefault="00CF5744" w:rsidP="00B00E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Искусства общения, влияния, ораторских качеств</w:t>
            </w:r>
          </w:p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2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ind w:left="322" w:hanging="322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   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Работа на занятиях психологической службы</w:t>
            </w:r>
          </w:p>
          <w:p w:rsidR="00CF5744" w:rsidRPr="00D5628D" w:rsidRDefault="00CF5744" w:rsidP="00B00EE8">
            <w:pPr>
              <w:spacing w:before="30" w:after="30" w:line="240" w:lineRule="auto"/>
              <w:ind w:left="322" w:hanging="322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   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Изучение теории педагогики и психологии</w:t>
            </w:r>
          </w:p>
          <w:p w:rsidR="00CF5744" w:rsidRPr="00D5628D" w:rsidRDefault="00CF5744" w:rsidP="00B00EE8">
            <w:pPr>
              <w:spacing w:before="30" w:after="30" w:line="240" w:lineRule="auto"/>
              <w:ind w:left="322" w:hanging="322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   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Изучение специальной 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литературы по психологии</w:t>
            </w:r>
          </w:p>
          <w:p w:rsidR="00CF5744" w:rsidRPr="00D5628D" w:rsidRDefault="00CF5744" w:rsidP="00B00EE8">
            <w:pPr>
              <w:spacing w:before="30" w:after="30" w:line="240" w:lineRule="auto"/>
              <w:ind w:left="322" w:hanging="322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</w:t>
            </w:r>
            <w:r w:rsidRPr="00D5628D">
              <w:rPr>
                <w:rFonts w:eastAsia="Times New Roman" w:cs="Times New Roman"/>
                <w:sz w:val="32"/>
                <w:szCs w:val="32"/>
                <w:lang w:eastAsia="ru-RU"/>
              </w:rPr>
              <w:t>       </w:t>
            </w: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Изучение работы лучших учителей школы, района</w:t>
            </w:r>
            <w:r w:rsidR="00D5628D"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44" w:rsidRPr="00D5628D" w:rsidRDefault="00CF5744" w:rsidP="00B00EE8">
            <w:pPr>
              <w:spacing w:before="30" w:after="3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628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регулярно</w:t>
            </w:r>
          </w:p>
        </w:tc>
      </w:tr>
      <w:tr w:rsidR="00D5628D" w:rsidRPr="00D5628D" w:rsidTr="00CF5744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744" w:rsidRPr="00D5628D" w:rsidRDefault="00CF5744" w:rsidP="00B00EE8">
            <w:pPr>
              <w:spacing w:after="0" w:line="240" w:lineRule="auto"/>
              <w:rPr>
                <w:rFonts w:eastAsia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744" w:rsidRPr="00D5628D" w:rsidRDefault="00CF5744" w:rsidP="00B00EE8">
            <w:pPr>
              <w:spacing w:after="0" w:line="240" w:lineRule="auto"/>
              <w:rPr>
                <w:rFonts w:eastAsia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744" w:rsidRPr="00D5628D" w:rsidRDefault="00CF5744" w:rsidP="00B00EE8">
            <w:pPr>
              <w:spacing w:after="0" w:line="240" w:lineRule="auto"/>
              <w:rPr>
                <w:rFonts w:eastAsia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744" w:rsidRPr="00D5628D" w:rsidRDefault="00CF5744" w:rsidP="00B00EE8">
            <w:pPr>
              <w:spacing w:after="0" w:line="240" w:lineRule="auto"/>
              <w:rPr>
                <w:rFonts w:eastAsia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744" w:rsidRPr="00D5628D" w:rsidRDefault="00CF5744" w:rsidP="00B00EE8">
            <w:pPr>
              <w:spacing w:after="0" w:line="240" w:lineRule="auto"/>
              <w:rPr>
                <w:rFonts w:eastAsia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744" w:rsidRPr="00D5628D" w:rsidRDefault="00CF5744" w:rsidP="00B00EE8">
            <w:pPr>
              <w:spacing w:after="0" w:line="240" w:lineRule="auto"/>
              <w:rPr>
                <w:rFonts w:eastAsia="Times New Roman" w:cs="Times New Roman"/>
                <w:sz w:val="1"/>
                <w:szCs w:val="20"/>
                <w:lang w:eastAsia="ru-RU"/>
              </w:rPr>
            </w:pPr>
          </w:p>
        </w:tc>
      </w:tr>
    </w:tbl>
    <w:p w:rsidR="00CF5744" w:rsidRPr="00D5628D" w:rsidRDefault="00CF5744" w:rsidP="00CF5744">
      <w:pPr>
        <w:shd w:val="clear" w:color="auto" w:fill="FFFFFF"/>
        <w:spacing w:before="30" w:after="30" w:line="240" w:lineRule="auto"/>
        <w:ind w:left="360"/>
        <w:rPr>
          <w:rFonts w:eastAsia="Times New Roman" w:cs="Times New Roman"/>
          <w:sz w:val="20"/>
          <w:szCs w:val="20"/>
          <w:lang w:eastAsia="ru-RU"/>
        </w:rPr>
      </w:pPr>
      <w:r w:rsidRPr="00D5628D">
        <w:rPr>
          <w:rFonts w:eastAsia="Times New Roman" w:cs="Times New Roman"/>
          <w:b/>
          <w:bCs/>
          <w:sz w:val="20"/>
          <w:lang w:eastAsia="ru-RU"/>
        </w:rPr>
        <w:t> </w:t>
      </w:r>
    </w:p>
    <w:p w:rsidR="00D323B2" w:rsidRPr="00D5628D" w:rsidRDefault="00D323B2"/>
    <w:sectPr w:rsidR="00D323B2" w:rsidRPr="00D5628D" w:rsidSect="00D3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F87"/>
    <w:multiLevelType w:val="multilevel"/>
    <w:tmpl w:val="5DF0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480673"/>
    <w:multiLevelType w:val="multilevel"/>
    <w:tmpl w:val="3BB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F4791E"/>
    <w:multiLevelType w:val="multilevel"/>
    <w:tmpl w:val="B070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7C04CA"/>
    <w:multiLevelType w:val="multilevel"/>
    <w:tmpl w:val="A5449C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744"/>
    <w:rsid w:val="00CF5744"/>
    <w:rsid w:val="00D323B2"/>
    <w:rsid w:val="00D5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1</cp:revision>
  <dcterms:created xsi:type="dcterms:W3CDTF">2012-10-12T05:37:00Z</dcterms:created>
  <dcterms:modified xsi:type="dcterms:W3CDTF">2012-10-12T05:51:00Z</dcterms:modified>
</cp:coreProperties>
</file>