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7D" w:rsidRPr="0057157D" w:rsidRDefault="0057157D" w:rsidP="0057157D">
      <w:pPr>
        <w:ind w:left="786"/>
        <w:contextualSpacing/>
        <w:rPr>
          <w:rFonts w:ascii="Times New Roman" w:hAnsi="Times New Roman"/>
          <w:b/>
          <w:sz w:val="36"/>
          <w:szCs w:val="36"/>
        </w:rPr>
      </w:pPr>
      <w:r w:rsidRPr="0057157D">
        <w:rPr>
          <w:rFonts w:ascii="Times New Roman" w:hAnsi="Times New Roman"/>
          <w:b/>
          <w:sz w:val="36"/>
          <w:szCs w:val="36"/>
        </w:rPr>
        <w:t>Классный час по развитию нравственных установок «Копилка полезного времени»</w:t>
      </w:r>
    </w:p>
    <w:p w:rsidR="0057157D" w:rsidRPr="0057157D" w:rsidRDefault="0057157D" w:rsidP="0057157D">
      <w:pPr>
        <w:ind w:left="786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57157D">
        <w:rPr>
          <w:rFonts w:ascii="Times New Roman" w:hAnsi="Times New Roman"/>
          <w:b/>
          <w:sz w:val="32"/>
          <w:szCs w:val="32"/>
        </w:rPr>
        <w:t>Наш класс – дружная команда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6131"/>
      </w:tblGrid>
      <w:tr w:rsidR="0057157D" w:rsidTr="0057157D">
        <w:trPr>
          <w:trHeight w:val="258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7D" w:rsidRDefault="0057157D" w:rsidP="00571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проектной задачи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7D" w:rsidRDefault="0057157D" w:rsidP="00571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 «Наш класс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дружная команда»</w:t>
            </w:r>
          </w:p>
        </w:tc>
      </w:tr>
      <w:tr w:rsidR="0057157D" w:rsidTr="0057157D">
        <w:trPr>
          <w:trHeight w:val="258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7D" w:rsidRDefault="0057157D" w:rsidP="00571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7D" w:rsidRDefault="0057157D" w:rsidP="00571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</w:tr>
      <w:tr w:rsidR="0057157D" w:rsidTr="0057157D">
        <w:trPr>
          <w:trHeight w:val="258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7D" w:rsidRDefault="0057157D" w:rsidP="00571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задачи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7D" w:rsidRDefault="0057157D" w:rsidP="00571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Одновозрастная воспитательная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рефлексивная</w:t>
            </w:r>
          </w:p>
        </w:tc>
      </w:tr>
      <w:tr w:rsidR="0057157D" w:rsidTr="0057157D">
        <w:trPr>
          <w:trHeight w:val="258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7D" w:rsidRDefault="0057157D" w:rsidP="00571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педагогический замысел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7D" w:rsidRDefault="0057157D" w:rsidP="00571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из учеников класса эффективной команды, освоение понятия «команда» определение общих целей и принципов</w:t>
            </w:r>
          </w:p>
        </w:tc>
      </w:tr>
      <w:tr w:rsidR="0057157D" w:rsidTr="0057157D">
        <w:trPr>
          <w:trHeight w:val="258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7D" w:rsidRDefault="0057157D" w:rsidP="00571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Знания, умения и способы действий, на которые опирается задача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7D" w:rsidRDefault="0057157D" w:rsidP="00571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данных</w:t>
            </w:r>
          </w:p>
          <w:p w:rsidR="0057157D" w:rsidRDefault="0057157D" w:rsidP="00571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Сопоставление фактов и умение делать выводы на основе их анализа</w:t>
            </w:r>
          </w:p>
          <w:p w:rsidR="0057157D" w:rsidRDefault="0057157D" w:rsidP="00571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оптимального способа решения</w:t>
            </w:r>
          </w:p>
        </w:tc>
      </w:tr>
      <w:tr w:rsidR="0057157D" w:rsidTr="0057157D">
        <w:trPr>
          <w:trHeight w:val="258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7D" w:rsidRDefault="0057157D" w:rsidP="00571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педагогический результат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 w:rsidP="00571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Осознание ценности личного и общего времени, понимание эффективности использования своего личного времени </w:t>
            </w:r>
          </w:p>
          <w:p w:rsidR="0057157D" w:rsidRDefault="0057157D" w:rsidP="00571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чувства гражданской ответственности</w:t>
            </w:r>
          </w:p>
          <w:p w:rsidR="0057157D" w:rsidRDefault="0057157D" w:rsidP="005715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57D" w:rsidTr="0057157D">
        <w:trPr>
          <w:trHeight w:val="258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7D" w:rsidRDefault="0057157D" w:rsidP="00571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и формат оценивания результатов работы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7D" w:rsidRDefault="0057157D" w:rsidP="00571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процессе выполнения задачи оценивается усвоение учащимися основ гражданской ответственности, формирование здорового критического отношения к себе и одноклассникам.</w:t>
            </w:r>
          </w:p>
        </w:tc>
      </w:tr>
    </w:tbl>
    <w:p w:rsidR="0057157D" w:rsidRDefault="0057157D" w:rsidP="0057157D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7157D" w:rsidRPr="0057157D" w:rsidRDefault="0057157D" w:rsidP="0057157D">
      <w:pPr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Замысел проектной задачи</w:t>
      </w:r>
    </w:p>
    <w:p w:rsidR="0057157D" w:rsidRDefault="0057157D" w:rsidP="0057157D">
      <w:pPr>
        <w:ind w:left="78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Центральным действием при решении проектной задачи является процесс коллективного создания странички книги «Полезного времени». Учащиеся формируют представление о важности оптимизации времени пребывания в стенах школы и создания эффективного и результативного коллектива, где каждый его участник может раскрыть лучшие свои качества, для этого на первом занятии программы происходит дифференциация возможных действий учащихся. То есть создается аксиологическая база для дальнейшей </w:t>
      </w:r>
      <w:r>
        <w:rPr>
          <w:rFonts w:ascii="Times New Roman" w:hAnsi="Times New Roman"/>
          <w:sz w:val="28"/>
          <w:szCs w:val="28"/>
        </w:rPr>
        <w:lastRenderedPageBreak/>
        <w:t>концептуальной деятельности. Формируется «пантеон» вариантов поведения. Работа по созданию продукта выполняется коллективно.</w:t>
      </w:r>
    </w:p>
    <w:p w:rsidR="0057157D" w:rsidRDefault="0057157D" w:rsidP="0057157D">
      <w:pPr>
        <w:ind w:left="786"/>
        <w:contextualSpacing/>
        <w:rPr>
          <w:rFonts w:ascii="Times New Roman" w:hAnsi="Times New Roman"/>
          <w:sz w:val="28"/>
          <w:szCs w:val="28"/>
        </w:rPr>
      </w:pPr>
    </w:p>
    <w:p w:rsidR="0057157D" w:rsidRDefault="0057157D" w:rsidP="0057157D">
      <w:pPr>
        <w:ind w:left="78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проектной задачи</w:t>
      </w:r>
    </w:p>
    <w:p w:rsidR="0057157D" w:rsidRDefault="0057157D" w:rsidP="0057157D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занятия, учащиеся делятся на две равные группы, в каждую группу выдается листок с окнами, которы</w:t>
      </w:r>
      <w:r>
        <w:rPr>
          <w:rFonts w:ascii="Times New Roman" w:hAnsi="Times New Roman"/>
          <w:sz w:val="28"/>
          <w:szCs w:val="28"/>
        </w:rPr>
        <w:t>е надо заполнить вклейками, так</w:t>
      </w:r>
      <w:r>
        <w:rPr>
          <w:rFonts w:ascii="Times New Roman" w:hAnsi="Times New Roman"/>
          <w:sz w:val="28"/>
          <w:szCs w:val="28"/>
        </w:rPr>
        <w:t>же выдается один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ковая нарезка для вклеивания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 которой они должны выбрать соответствующие варианты.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Цель данной групповой работы – создать коллективную самооценку и прийти к выводу, что класс может стать 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уже является дружной командой. Результатом предполагается личностное развитие каждого участника проектной задачи, укрепление общей системы ценностей внутри коллектива. Установочными являются термины «</w:t>
      </w:r>
      <w:r>
        <w:rPr>
          <w:rFonts w:ascii="Times New Roman" w:hAnsi="Times New Roman"/>
          <w:b/>
          <w:sz w:val="28"/>
          <w:szCs w:val="28"/>
        </w:rPr>
        <w:t>полезное время</w:t>
      </w:r>
      <w:r>
        <w:rPr>
          <w:rFonts w:ascii="Times New Roman" w:hAnsi="Times New Roman"/>
          <w:sz w:val="28"/>
          <w:szCs w:val="28"/>
        </w:rPr>
        <w:t>» и «</w:t>
      </w:r>
      <w:r>
        <w:rPr>
          <w:rFonts w:ascii="Times New Roman" w:hAnsi="Times New Roman"/>
          <w:b/>
          <w:sz w:val="28"/>
          <w:szCs w:val="28"/>
        </w:rPr>
        <w:t>потерянное время</w:t>
      </w:r>
      <w:r>
        <w:rPr>
          <w:rFonts w:ascii="Times New Roman" w:hAnsi="Times New Roman"/>
          <w:sz w:val="28"/>
          <w:szCs w:val="28"/>
        </w:rPr>
        <w:t>».  В виде конечного продукта результат деятельности выглядит как две части листа, одну половину листа п</w:t>
      </w:r>
      <w:r>
        <w:rPr>
          <w:rFonts w:ascii="Times New Roman" w:hAnsi="Times New Roman"/>
          <w:sz w:val="28"/>
          <w:szCs w:val="28"/>
        </w:rPr>
        <w:t>редлагается заполнить 1 группе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вторую половину  второй,  далее идет обсуждение, от каждой группы к доске выходит по одному человеку и после обсуждения они совместно приклеивают листки на страничку книги, которая вкладывается в папку с файлами. Таким образом, первый листок создан, начата система определения «полезного» времени, на следующих занятиях, ребятам будет предложено «накопить» оставшиеся 24 часа данного времени и создать как подтверждение проведенного полезного времени, листки книги.</w:t>
      </w:r>
    </w:p>
    <w:p w:rsidR="0057157D" w:rsidRDefault="0057157D" w:rsidP="0057157D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группе дается задание из возможных вариантов выбрать потерянное время, в нарезке кроме типа отклонения указана причина и объяснение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почему именно время потеряно. 2 группе полезное время, так же с пояснениями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полезно такое время.</w:t>
      </w:r>
    </w:p>
    <w:p w:rsidR="0057157D" w:rsidRDefault="0057157D" w:rsidP="0057157D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Потерянное время</w:t>
      </w:r>
      <w:r>
        <w:rPr>
          <w:rFonts w:ascii="Times New Roman" w:hAnsi="Times New Roman"/>
          <w:sz w:val="28"/>
          <w:szCs w:val="28"/>
        </w:rPr>
        <w:t xml:space="preserve"> –  опоздание на урок</w:t>
      </w:r>
    </w:p>
    <w:p w:rsidR="0057157D" w:rsidRDefault="0057157D" w:rsidP="0057157D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отвлечение на уроке</w:t>
      </w:r>
    </w:p>
    <w:p w:rsidR="0057157D" w:rsidRDefault="0057157D" w:rsidP="0057157D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конфликты с одноклас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никами</w:t>
      </w:r>
    </w:p>
    <w:p w:rsidR="0057157D" w:rsidRDefault="0057157D" w:rsidP="0057157D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-порча имущества школы</w:t>
      </w:r>
    </w:p>
    <w:p w:rsidR="0057157D" w:rsidRDefault="0057157D" w:rsidP="0057157D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-пользование гаджетами во время урока</w:t>
      </w:r>
    </w:p>
    <w:p w:rsidR="0057157D" w:rsidRDefault="0057157D" w:rsidP="0057157D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несоблюдение правил гигиены</w:t>
      </w:r>
    </w:p>
    <w:p w:rsidR="0057157D" w:rsidRDefault="0057157D" w:rsidP="0057157D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неуважительное отношение к взрослым</w:t>
      </w:r>
    </w:p>
    <w:p w:rsidR="0057157D" w:rsidRDefault="0057157D" w:rsidP="0057157D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неправильное питание</w:t>
      </w:r>
    </w:p>
    <w:p w:rsidR="0057157D" w:rsidRDefault="0057157D" w:rsidP="0057157D">
      <w:pPr>
        <w:ind w:left="426"/>
        <w:rPr>
          <w:rFonts w:ascii="Times New Roman" w:hAnsi="Times New Roman"/>
          <w:sz w:val="28"/>
          <w:szCs w:val="28"/>
        </w:rPr>
      </w:pPr>
    </w:p>
    <w:p w:rsidR="0057157D" w:rsidRDefault="0057157D" w:rsidP="0057157D">
      <w:pPr>
        <w:ind w:left="426"/>
        <w:rPr>
          <w:rFonts w:ascii="Times New Roman" w:hAnsi="Times New Roman"/>
          <w:b/>
          <w:sz w:val="28"/>
          <w:szCs w:val="28"/>
        </w:rPr>
      </w:pPr>
    </w:p>
    <w:p w:rsidR="0057157D" w:rsidRDefault="0057157D" w:rsidP="0057157D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Полезное время</w:t>
      </w:r>
      <w:r>
        <w:rPr>
          <w:rFonts w:ascii="Times New Roman" w:hAnsi="Times New Roman"/>
          <w:sz w:val="28"/>
          <w:szCs w:val="28"/>
        </w:rPr>
        <w:t xml:space="preserve"> -  получение знаний в школе</w:t>
      </w:r>
    </w:p>
    <w:p w:rsidR="0057157D" w:rsidRDefault="0057157D" w:rsidP="0057157D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помощь родителям по дому</w:t>
      </w:r>
    </w:p>
    <w:p w:rsidR="0057157D" w:rsidRDefault="0057157D" w:rsidP="0057157D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домашнего задания</w:t>
      </w:r>
    </w:p>
    <w:p w:rsidR="0057157D" w:rsidRDefault="0057157D" w:rsidP="0057157D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занятия физкультурой и спортом</w:t>
      </w:r>
    </w:p>
    <w:p w:rsidR="0057157D" w:rsidRDefault="0057157D" w:rsidP="0057157D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книг</w:t>
      </w:r>
    </w:p>
    <w:p w:rsidR="0057157D" w:rsidRDefault="0057157D" w:rsidP="0057157D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истории родного края</w:t>
      </w:r>
    </w:p>
    <w:p w:rsidR="0057157D" w:rsidRDefault="0057157D" w:rsidP="0057157D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дружеские отношения с одноклассниками</w:t>
      </w:r>
    </w:p>
    <w:p w:rsidR="0057157D" w:rsidRDefault="0057157D" w:rsidP="0057157D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соблюдение правил вежливости </w:t>
      </w:r>
    </w:p>
    <w:p w:rsidR="0057157D" w:rsidRDefault="0057157D" w:rsidP="0057157D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итоге урока дети делают вывод:</w:t>
      </w:r>
      <w:r>
        <w:rPr>
          <w:rFonts w:ascii="Times New Roman" w:hAnsi="Times New Roman"/>
          <w:sz w:val="28"/>
          <w:szCs w:val="28"/>
        </w:rPr>
        <w:t xml:space="preserve"> если все время будет полезное, то ни одна минута не будет потеряна, класс будет дружной командой, если каждый из ребят будет </w:t>
      </w:r>
      <w:proofErr w:type="gramStart"/>
      <w:r>
        <w:rPr>
          <w:rFonts w:ascii="Times New Roman" w:hAnsi="Times New Roman"/>
          <w:sz w:val="28"/>
          <w:szCs w:val="28"/>
        </w:rPr>
        <w:t>помогать друг другу не терять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>. Учитель обращает внимание детей на то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впереди еще много классных часов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которых ребятам надо будет подумать над  разными жизненными ситуациями и продолжить создавать книг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хронику «Копилка полезного времени». Занятия строятся по принципу </w:t>
      </w:r>
      <w:proofErr w:type="spellStart"/>
      <w:r>
        <w:rPr>
          <w:rFonts w:ascii="Times New Roman" w:hAnsi="Times New Roman"/>
          <w:sz w:val="28"/>
          <w:szCs w:val="28"/>
        </w:rPr>
        <w:t>полурефлексии</w:t>
      </w:r>
      <w:proofErr w:type="spellEnd"/>
      <w:r>
        <w:rPr>
          <w:rFonts w:ascii="Times New Roman" w:hAnsi="Times New Roman"/>
          <w:sz w:val="28"/>
          <w:szCs w:val="28"/>
        </w:rPr>
        <w:t xml:space="preserve"> в заданном направлении, принцип п</w:t>
      </w:r>
      <w:r>
        <w:rPr>
          <w:rFonts w:ascii="Times New Roman" w:hAnsi="Times New Roman"/>
          <w:sz w:val="28"/>
          <w:szCs w:val="28"/>
        </w:rPr>
        <w:t>роектной задачи в данном случае</w:t>
      </w:r>
      <w:r>
        <w:rPr>
          <w:rFonts w:ascii="Times New Roman" w:hAnsi="Times New Roman"/>
          <w:sz w:val="28"/>
          <w:szCs w:val="28"/>
        </w:rPr>
        <w:t xml:space="preserve"> становится подготовкой детей для формирования самостоятельной оценки своих поступков в рамках возможных жизненных ситуаций. Так же формируется коллективное сознание класса как сообщества развивающихся личностей.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4380"/>
      </w:tblGrid>
      <w:tr w:rsidR="0057157D" w:rsidTr="0057157D">
        <w:trPr>
          <w:trHeight w:val="1659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получение знаний в школе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помощь родителям по дому</w:t>
            </w:r>
          </w:p>
        </w:tc>
      </w:tr>
      <w:tr w:rsidR="0057157D" w:rsidTr="0057157D">
        <w:trPr>
          <w:trHeight w:val="165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выполнение домашнего задания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занятия физкультурой и спортом</w:t>
            </w:r>
          </w:p>
        </w:tc>
      </w:tr>
      <w:tr w:rsidR="0057157D" w:rsidTr="0057157D">
        <w:trPr>
          <w:trHeight w:val="165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чтение книг</w:t>
            </w: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изучение истории родного края</w:t>
            </w:r>
          </w:p>
        </w:tc>
      </w:tr>
      <w:tr w:rsidR="0057157D" w:rsidTr="0057157D">
        <w:trPr>
          <w:trHeight w:val="165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дружеские отношения с одноклассниками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соблюдение правил вежливости</w:t>
            </w:r>
          </w:p>
        </w:tc>
      </w:tr>
    </w:tbl>
    <w:p w:rsidR="0057157D" w:rsidRDefault="0057157D" w:rsidP="0057157D">
      <w:pPr>
        <w:ind w:left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4380"/>
      </w:tblGrid>
      <w:tr w:rsidR="0057157D" w:rsidTr="0057157D">
        <w:trPr>
          <w:trHeight w:val="1659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Опоздание на урок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Отвлечение на уроке</w:t>
            </w:r>
          </w:p>
        </w:tc>
      </w:tr>
      <w:tr w:rsidR="0057157D" w:rsidTr="0057157D">
        <w:trPr>
          <w:trHeight w:val="165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Конфликты внутри класса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Порча имущества школы</w:t>
            </w:r>
          </w:p>
        </w:tc>
      </w:tr>
      <w:tr w:rsidR="0057157D" w:rsidTr="0057157D">
        <w:trPr>
          <w:trHeight w:val="165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Пользование гаджетами во время урока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Несоблюдение правил гигиены</w:t>
            </w:r>
          </w:p>
        </w:tc>
      </w:tr>
      <w:tr w:rsidR="0057157D" w:rsidTr="0057157D">
        <w:trPr>
          <w:trHeight w:val="165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Неуважительное отношение к взрослым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Неправильное питание</w:t>
            </w:r>
          </w:p>
        </w:tc>
      </w:tr>
    </w:tbl>
    <w:p w:rsidR="0057157D" w:rsidRDefault="0057157D" w:rsidP="0057157D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57157D" w:rsidRDefault="0057157D" w:rsidP="0057157D">
      <w:pPr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8"/>
          <w:szCs w:val="48"/>
        </w:rPr>
        <w:t>Полезное время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4380"/>
      </w:tblGrid>
      <w:tr w:rsidR="0057157D" w:rsidTr="0057157D">
        <w:trPr>
          <w:trHeight w:val="140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157D" w:rsidTr="0057157D">
        <w:trPr>
          <w:trHeight w:val="127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157D" w:rsidTr="0057157D">
        <w:trPr>
          <w:trHeight w:val="1273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157D" w:rsidTr="0057157D">
        <w:trPr>
          <w:trHeight w:val="1363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7157D" w:rsidRDefault="0057157D" w:rsidP="0057157D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57157D" w:rsidRDefault="0057157D" w:rsidP="0057157D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57157D" w:rsidRDefault="0057157D" w:rsidP="0057157D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</w:t>
      </w:r>
      <w:bookmarkStart w:id="0" w:name="_GoBack"/>
      <w:bookmarkEnd w:id="0"/>
    </w:p>
    <w:p w:rsidR="0057157D" w:rsidRDefault="0057157D" w:rsidP="0057157D">
      <w:pPr>
        <w:ind w:left="426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Потерянное время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4380"/>
      </w:tblGrid>
      <w:tr w:rsidR="0057157D" w:rsidTr="0057157D">
        <w:trPr>
          <w:trHeight w:val="140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157D" w:rsidTr="0057157D">
        <w:trPr>
          <w:trHeight w:val="127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157D" w:rsidTr="0057157D">
        <w:trPr>
          <w:trHeight w:val="1273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157D" w:rsidTr="0057157D">
        <w:trPr>
          <w:trHeight w:val="1363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7D" w:rsidRDefault="0057157D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157D" w:rsidRDefault="0057157D">
            <w:pPr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7157D" w:rsidRDefault="0057157D" w:rsidP="0057157D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57157D" w:rsidRPr="0057157D" w:rsidRDefault="0057157D" w:rsidP="001047D1">
      <w:pPr>
        <w:ind w:left="426"/>
        <w:rPr>
          <w:rFonts w:ascii="Times New Roman" w:hAnsi="Times New Roman"/>
          <w:b/>
          <w:sz w:val="36"/>
          <w:szCs w:val="36"/>
        </w:rPr>
      </w:pPr>
      <w:r w:rsidRPr="0057157D">
        <w:rPr>
          <w:rFonts w:ascii="Times New Roman" w:hAnsi="Times New Roman"/>
          <w:b/>
          <w:i/>
          <w:sz w:val="36"/>
          <w:szCs w:val="36"/>
          <w:u w:val="single"/>
        </w:rPr>
        <w:t>ВЫВОД: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57157D">
        <w:rPr>
          <w:rFonts w:ascii="Times New Roman" w:hAnsi="Times New Roman"/>
          <w:b/>
          <w:sz w:val="36"/>
          <w:szCs w:val="36"/>
        </w:rPr>
        <w:t>Наш класс – «Дружная команда» и мы знаем, что</w:t>
      </w:r>
    </w:p>
    <w:p w:rsidR="0057157D" w:rsidRPr="0057157D" w:rsidRDefault="0057157D" w:rsidP="001047D1">
      <w:pPr>
        <w:ind w:left="426"/>
        <w:rPr>
          <w:rFonts w:ascii="Times New Roman" w:hAnsi="Times New Roman"/>
          <w:b/>
          <w:sz w:val="36"/>
          <w:szCs w:val="36"/>
        </w:rPr>
      </w:pPr>
      <w:r w:rsidRPr="0057157D">
        <w:rPr>
          <w:rFonts w:ascii="Times New Roman" w:hAnsi="Times New Roman"/>
          <w:b/>
          <w:sz w:val="36"/>
          <w:szCs w:val="36"/>
        </w:rPr>
        <w:t>в</w:t>
      </w:r>
      <w:r w:rsidRPr="0057157D">
        <w:rPr>
          <w:rFonts w:ascii="Times New Roman" w:hAnsi="Times New Roman"/>
          <w:b/>
          <w:sz w:val="36"/>
          <w:szCs w:val="36"/>
        </w:rPr>
        <w:t>ремя может быть полезным и потерянным</w:t>
      </w:r>
      <w:r w:rsidRPr="0057157D">
        <w:rPr>
          <w:rFonts w:ascii="Times New Roman" w:hAnsi="Times New Roman"/>
          <w:b/>
          <w:sz w:val="36"/>
          <w:szCs w:val="36"/>
        </w:rPr>
        <w:t>.</w:t>
      </w:r>
    </w:p>
    <w:p w:rsidR="0057157D" w:rsidRDefault="0057157D" w:rsidP="001047D1"/>
    <w:sectPr w:rsidR="0057157D" w:rsidSect="00571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73B0"/>
    <w:multiLevelType w:val="hybridMultilevel"/>
    <w:tmpl w:val="D624CF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07"/>
    <w:rsid w:val="001047D1"/>
    <w:rsid w:val="004E3FB8"/>
    <w:rsid w:val="0057157D"/>
    <w:rsid w:val="00B8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Медведева</dc:creator>
  <cp:keywords/>
  <dc:description/>
  <cp:lastModifiedBy>Наталья Медведева</cp:lastModifiedBy>
  <cp:revision>2</cp:revision>
  <dcterms:created xsi:type="dcterms:W3CDTF">2014-11-16T08:28:00Z</dcterms:created>
  <dcterms:modified xsi:type="dcterms:W3CDTF">2014-11-16T08:39:00Z</dcterms:modified>
</cp:coreProperties>
</file>