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3"/>
      </w:tblGrid>
      <w:tr w:rsidR="005A04E0" w:rsidRPr="005A04E0" w:rsidTr="005A04E0">
        <w:trPr>
          <w:tblCellSpacing w:w="7" w:type="dxa"/>
        </w:trPr>
        <w:tc>
          <w:tcPr>
            <w:tcW w:w="500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448" w:rsidRDefault="005A04E0" w:rsidP="004C6448">
            <w:pPr>
              <w:shd w:val="clear" w:color="auto" w:fill="FFFFFF"/>
              <w:spacing w:before="100" w:beforeAutospacing="1" w:after="36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A04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E700A" w:rsidRPr="00305234" w:rsidRDefault="00564C4D" w:rsidP="00AE700A">
            <w:pPr>
              <w:shd w:val="clear" w:color="auto" w:fill="FFFFFF"/>
              <w:spacing w:before="100" w:beforeAutospacing="1"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Защитные  механи</w:t>
            </w:r>
            <w:r w:rsidR="00AE700A" w:rsidRPr="0030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r w:rsidRPr="00305234">
              <w:rPr>
                <w:rFonts w:ascii="Times New Roman" w:hAnsi="Times New Roman" w:cs="Times New Roman"/>
                <w:b/>
                <w:sz w:val="24"/>
                <w:szCs w:val="24"/>
              </w:rPr>
              <w:t>ы у детей</w:t>
            </w:r>
          </w:p>
          <w:p w:rsidR="00AE700A" w:rsidRPr="00305234" w:rsidRDefault="00AE700A" w:rsidP="00AE700A">
            <w:pPr>
              <w:pStyle w:val="aa"/>
              <w:rPr>
                <w:b/>
              </w:rPr>
            </w:pPr>
            <w:proofErr w:type="spellStart"/>
            <w:proofErr w:type="gramStart"/>
            <w:r w:rsidRPr="00305234">
              <w:rPr>
                <w:b/>
                <w:bCs/>
              </w:rPr>
              <w:t>Защи́тный</w:t>
            </w:r>
            <w:proofErr w:type="spellEnd"/>
            <w:proofErr w:type="gramEnd"/>
            <w:r w:rsidRPr="00305234">
              <w:rPr>
                <w:b/>
                <w:bCs/>
              </w:rPr>
              <w:t xml:space="preserve"> </w:t>
            </w:r>
            <w:proofErr w:type="spellStart"/>
            <w:r w:rsidRPr="00305234">
              <w:rPr>
                <w:b/>
                <w:bCs/>
              </w:rPr>
              <w:t>механи́зм</w:t>
            </w:r>
            <w:proofErr w:type="spellEnd"/>
            <w:r w:rsidRPr="00305234">
              <w:rPr>
                <w:b/>
              </w:rPr>
              <w:t xml:space="preserve"> (</w:t>
            </w:r>
            <w:proofErr w:type="spellStart"/>
            <w:r w:rsidRPr="00305234">
              <w:rPr>
                <w:b/>
                <w:bCs/>
              </w:rPr>
              <w:t>психологи́ческая</w:t>
            </w:r>
            <w:proofErr w:type="spellEnd"/>
            <w:r w:rsidRPr="00305234">
              <w:rPr>
                <w:b/>
                <w:bCs/>
              </w:rPr>
              <w:t xml:space="preserve"> </w:t>
            </w:r>
            <w:proofErr w:type="spellStart"/>
            <w:r w:rsidRPr="00305234">
              <w:rPr>
                <w:b/>
                <w:bCs/>
              </w:rPr>
              <w:t>защи́та</w:t>
            </w:r>
            <w:proofErr w:type="spellEnd"/>
            <w:r w:rsidRPr="00305234">
              <w:rPr>
                <w:b/>
              </w:rPr>
              <w:t xml:space="preserve">) — понятие </w:t>
            </w:r>
            <w:hyperlink r:id="rId7" w:tooltip="Глубинная психология" w:history="1">
              <w:r w:rsidRPr="00305234">
                <w:rPr>
                  <w:rStyle w:val="a3"/>
                  <w:b/>
                  <w:color w:val="auto"/>
                </w:rPr>
                <w:t>глубинной психологии</w:t>
              </w:r>
            </w:hyperlink>
            <w:r w:rsidRPr="00305234">
              <w:rPr>
                <w:b/>
              </w:rPr>
              <w:t xml:space="preserve">, обозначающее неосознаваемый психический процесс, направленный на минимизацию отрицательных </w:t>
            </w:r>
            <w:hyperlink r:id="rId8" w:tooltip="Переживание (психология)" w:history="1">
              <w:r w:rsidRPr="00305234">
                <w:rPr>
                  <w:rStyle w:val="a3"/>
                  <w:b/>
                  <w:color w:val="auto"/>
                </w:rPr>
                <w:t>переживаний</w:t>
              </w:r>
            </w:hyperlink>
            <w:r w:rsidRPr="00305234">
              <w:rPr>
                <w:b/>
              </w:rPr>
              <w:t xml:space="preserve">. </w:t>
            </w:r>
          </w:p>
          <w:p w:rsidR="00C31AE1" w:rsidRPr="00305234" w:rsidRDefault="00C31AE1" w:rsidP="00C31AE1">
            <w:pPr>
              <w:shd w:val="clear" w:color="auto" w:fill="FFFFFF"/>
              <w:spacing w:before="100" w:beforeAutospacing="1" w:after="3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Защитные механизмы личности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 собой своеобразные фильтры, которые, пропуская информацию через себя, либо блокируют ее, либо искажают до такой степени, что она утрачивает свой первоначально угрожающий личности характер.</w:t>
            </w:r>
          </w:p>
          <w:p w:rsidR="00C31AE1" w:rsidRPr="00305234" w:rsidRDefault="00C31AE1" w:rsidP="00C31AE1">
            <w:pPr>
              <w:shd w:val="clear" w:color="auto" w:fill="FFFFFF"/>
              <w:spacing w:before="100" w:beforeAutospacing="1" w:after="3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механизмы вступают в действие всегда, когда какая-то информация или чье-то действие расходятся с нашим внутренним представлением о ситуации и, соответственно, угрожают нарушить наш покой, могут вызвать внутреннюю тревогу и беспокойство. Именно защитой личности от тревоги, сохранением стабильной самооценки и привычного образа мира обусловлено их присутствие в нашей психике.</w:t>
            </w:r>
          </w:p>
          <w:p w:rsidR="00C31AE1" w:rsidRPr="00305234" w:rsidRDefault="001F3D5B" w:rsidP="004C6448">
            <w:pPr>
              <w:shd w:val="clear" w:color="auto" w:fill="FFFFFF"/>
              <w:spacing w:before="100" w:beforeAutospacing="1" w:after="3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31AE1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имеет свои излюбленные методы защиты, которых всегда несколько, и применяются они в зависимости от контекста ситуации и степени ее угрозы.</w:t>
            </w:r>
          </w:p>
          <w:p w:rsidR="00D01A62" w:rsidRPr="00305234" w:rsidRDefault="005A04E0" w:rsidP="00D01A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  психологической защиты у дете</w:t>
            </w:r>
            <w:r w:rsidR="00D01A62" w:rsidRPr="00305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</w:p>
          <w:p w:rsidR="00E44BB4" w:rsidRPr="00305234" w:rsidRDefault="005A04E0" w:rsidP="00D01A6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каждый защитный механизм вначале формируется для овладения конкретными инстинктивными побуждениями и связан с определенной фазой индивидуального развития. Побудителем их формирования выступают возникающие в онтогенезе многообразные типы тревоги, типичные для детей. </w:t>
            </w:r>
          </w:p>
          <w:p w:rsidR="005A04E0" w:rsidRPr="00305234" w:rsidRDefault="005A04E0" w:rsidP="00D01A6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Сюда относятся реакции беспокойства на физический дискомфорт, страх разлуки и самостоятельности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(одиночества, темноты, замкнутых пространств),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 смерти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(нападения, заболевания, смерти родителей, сказочных персонажей, стихии и пр.),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подчинения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(быть наказанным, быть пристыженным, утратить рас</w:t>
            </w:r>
            <w:r w:rsidR="004C6448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положение), </w:t>
            </w:r>
            <w:r w:rsidR="004C6448"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 изменения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каждом возрастном этапе – свои страхи, и каждый из них может быть как полезным для дальнейшего развития ребенка, так и вредным.</w:t>
            </w:r>
          </w:p>
          <w:p w:rsidR="004C6448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Подобно всем другим психическим процессам, защитные механизмы имеют свои объективные проявления – внешне наблюдаемые и регистрируемые признаки на уровне действий, эмоции или рассуждений человека. ( Например, со стороны заметно, что ребенок не обращает внимания на тревожное для себя сообщение, все время забывает дома учебник по нелюбимому предмету или постоянно </w:t>
            </w:r>
            <w:proofErr w:type="gram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выгораживает</w:t>
            </w:r>
            <w:proofErr w:type="gram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себя.) </w:t>
            </w:r>
          </w:p>
          <w:p w:rsidR="00AE700A" w:rsidRPr="00305234" w:rsidRDefault="00AE700A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16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Наиболее примитивные формы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отрицания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не-видение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не-слышание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могут реализоваться либо через отвлечение внимания, либо через механизм отрицательных галлюцинаций. Способность детей отключать произвольное внимание – шаг в развитии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перцептивного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отрицания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Невозможность избежать неприятного события может компенсироваться отрицанием не его самого, а его тревожащего смысла. Эта форма отрицания возникает в возрасте двух лет, когда активно формируется речь. В этом смысле лживость детей нередко имеет чисто защитную функцию. При отрицании переориентируется внимание. Родители могут долго и эмоционально ругать своего ребенка за очередную проделку и вдруг с возмущением обнаружить, что он давно уже «отключился» и ровным счетом «никак» на их нравоучение не реагирует. Отрицание может позволить человеку и с опережением отгородиться от травмирующих событий. У многих детей это проявляется в избегании соревнований или в отказе от занятий, в которых он не силен, особенно по сравнению с другими детьми.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Вытеснение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связано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забыванием истинного, но неприемлемого для человека мотива поступка. Забывается не само событие, а только его причина, первооснова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типичным является вытеснение страха смерти. В этом случае у ребенка сохраняется сознание того, что он боится, что страх – есть. В то же время настоящая причина страха маскируется, вместо страха смерти появляется страх «медведя» или «волка», которые могут «напасть и голову откусить».</w:t>
            </w:r>
          </w:p>
          <w:p w:rsidR="00FC1137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Идентификация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возвышение себя до другого путем расширения границ собственного «Я».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идентификация проявляется в детских ролевых играх. Дети играют в дочки-матери, в детский сад, магазин, школу, в «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войнушку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трансформеров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последовательно проигрывают разные роли и совершают разнообразные действия: наказывают кукол-детей, прячутся от врагов, защищают слабых. Являясь одним из механизмов самопознания, идентификация увеличивает способность ребенка испытывать чувства удовольствия, единства и гармонии путем сопричастности к кому-то. Дети идентифицируются с теми, кого больше любят, кого выше ценят, создавая тем самым основу для самоуважения. Вместе с тем имитация поведения отрицательных персонажей, отношение к которым вызывает тревогу и беспокойство, нередко позволяет ребенку превратить эту тревогу в приятное чувство безопасности.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Фрейд приводит такой пример. Маленькая девочка боялась проходить через темный зал из-за привидений. Тогда она сама с помощью жестов стала изображать привидение и пришла к выводу, что если ты сама привидение можно не бояться идти. Такая физическая имитация антагониста – один из самых распространенных способо</w:t>
            </w:r>
            <w:r w:rsidR="00FC1137"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коррекции детских страхов</w:t>
            </w:r>
            <w:proofErr w:type="gramStart"/>
            <w:r w:rsidR="00FC1137"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914F16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 с помощью идентификации ребенок усваивает образцы поведения значимых для него людей, то есть активно социализируется.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Имитация и идентификация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необходимые предварительные условия для последующего вступления ребенка в социальное сообщество взрослых.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идентификации может порождать тяжелые переживания. </w:t>
            </w: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Так, например, конформные дети и подростки настолько тесно связаны со своим окружением, что, по сути дела, являются его продуктом. Если по каким-то причинам отношения </w:t>
            </w: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привязанности рвутся, такие дети тяжело переживают разрыв, теряя себя и не понимая, как дальше жить и действовать. Типичным для них является конфликт, возникающий на основе коренной ломки жизненных стереотипов – при необходимости перейти в другой класс или школу, поменять место жительства или найти новых друзей.</w:t>
            </w:r>
          </w:p>
          <w:p w:rsidR="00914F16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Замещение 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защита, которую все люди обязательно используют в повседневной жизни.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у многих детей нет возможности не только наказать своих родителей за их проступки или несправедливое поведение, но и просто им противоречить. Поэтому в качестве «громоотвода» в ситуации злости ребенка на родителя может выступить игрушка, домашнее животное или другой ребенок.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Замещение может разворачиваться также путем перевода действий в иной план – из реального мира в мир утешительных фантазий</w:t>
            </w: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Маленькие дети, которые воспитываются в детском доме, встретив любого незнакомого человека, пришедшего по делу в их детский дом, видят в нем своего отца или мать.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</w:t>
            </w:r>
            <w:proofErr w:type="gram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пытаются удовлетворить свое неутоленное желание любви, единения, близости. Эта отвлеченная и отчужденная форма любви служит наркотиком, облегчающим боль, вызванную реальностью: одиночеством и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обделенностью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Уход в мечту, фантазию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типичный вариант защитного поведения детей. Вместе с тем фантазии иногда могут быть опасными не только для самого ребенка, но и для его близких. </w:t>
            </w:r>
            <w:r w:rsidRPr="003052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Так, если ребенку не удастся наладить контакт со сверстниками и сравняться с ними в учебе, он может еще глубже уйти в свой внутренний мир, полностью отгородиться от мира внешнего и жить в плену своих иллюзий.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распространенным вариантом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замещения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также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регрессия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 поведения в ранние, незрелые, детские формы.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нередко поощряют формирование регрессивного поведения, так как находятся со своим ребенком в отношениях эмоционального симбиоза и хотят, чтобы он всегда оставался маленьким.</w:t>
            </w:r>
          </w:p>
          <w:p w:rsidR="00D01A62" w:rsidRPr="00305234" w:rsidRDefault="00914F16" w:rsidP="00914F16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5A04E0"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становления детской системы защиты заключается в том, что первоначально она проявляется за счет и на уровне двигательных (поведенческих) реакций при участии элементарных психических функций.</w:t>
            </w:r>
            <w:r w:rsidR="005A04E0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04E0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постепенно усложняющиеся автоматические изменения поведения, возникающие в ответ на травмирующие воздействие, раздражитель, впечатление, обеспечивают приспособляемость ребенка к новой жизненной ситуации.</w:t>
            </w:r>
            <w:proofErr w:type="gramEnd"/>
            <w:r w:rsidR="005A04E0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Защитные процессы позволяют ребенку адаптироваться к среде не за счет изменения внешнего мира, а за счет внутренних изменений – трансформации внутренней картины мира и образа самого себя.</w:t>
            </w:r>
            <w:r w:rsidR="005A04E0" w:rsidRPr="00305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A04E0" w:rsidRPr="00305234" w:rsidRDefault="005A04E0" w:rsidP="00914F16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Особенности влияния семьи на развитие </w:t>
            </w:r>
            <w:r w:rsidR="00914F16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2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психологической защиты ребенка</w:t>
            </w:r>
          </w:p>
          <w:p w:rsidR="00FC1137" w:rsidRPr="00305234" w:rsidRDefault="005A04E0" w:rsidP="00D01A62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полноценной системы психологической защиты происходит по мере взросления ребенка, в процессе индивидуального развития и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научения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набор защитных механизмов зависит от конкретных обстоятельств жизни, с которыми сталкивается ребенок, от многих факторов внутрисемейной ситуации, от отношений ребенка с родителями, от демонстрируемых ими патте</w:t>
            </w:r>
            <w:r w:rsidR="004C6448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рнов </w:t>
            </w:r>
            <w:r w:rsidR="004C6448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защитного реагирования.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Защитные механизмы возникают у ребенка как результат: 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усвоения демонстрируемых родителями образцов защитного поведения;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негативного воздействия со стороны родителей.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рассмотрении защиты как результата усвоения родительских стилей поведения в виде </w:t>
            </w:r>
            <w:proofErr w:type="spell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научения</w:t>
            </w:r>
            <w:proofErr w:type="spell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подкрепление или посредством подражания и его аналогов – имитации и идентификации – подчеркивается роль семьи как </w:t>
            </w:r>
            <w:proofErr w:type="spellStart"/>
            <w:proofErr w:type="gram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психо-социального</w:t>
            </w:r>
            <w:proofErr w:type="spellEnd"/>
            <w:proofErr w:type="gram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посредника общества</w:t>
            </w:r>
            <w:r w:rsidR="00914F16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негативным</w:t>
            </w:r>
            <w:proofErr w:type="gramEnd"/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воздействии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родителей подразумевают недостаточное удовлетворение базовых потребностей ребенка. Так, если ребенок не имеет правильного и постоянного материнского ухода (не удовлетворяет потребность в привязанности и безопасности) у него быстро развивается болезненное состояние напряжения. У холодных и безразличных матерей младенцы часто бывают напряженными, сопротивляющимися. Они даже сосать не хотят, а иногда становятся совершенно отчужденными, впадая в состояние, близкое к ступору (вариант реакции пассивного протеста). На структуру защиты ребенка влияет не только холодность или безразличие, но и властность матери. Показано, что дети властных матерей демонстрируют много признаков ранней невротизации, и в дальнейшем они проявляются как особенность их характера: застенчивость, устойчивые страхи, повышенная тревожно</w:t>
            </w:r>
            <w:r w:rsidR="004C6448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или излишняя покорность</w:t>
            </w:r>
            <w:proofErr w:type="gramStart"/>
            <w:r w:rsidR="004C6448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Теплое чувство в отношениях «мать и дитя» </w:t>
            </w:r>
            <w:proofErr w:type="gram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жизни защищает ребенка от многих расстройств. Вместе с тем в случаях материнской сверх заботы, когда не удовлетворяется потребность ребенка в свободе и автономии, последствия для личности могут быть столь же разрушительными. Многие обстоятельства роста и развития ребенка в семье провоцируют включение психологической защиты. Например, при частых или хронических заболеваниях чрезмерная забота родителей о ребенке и внимание к его здоровью и самочувствию нередко способствуют формированию у него стратегии «ухода в болезнь», которая может сохраниться и в характере взрослого.</w:t>
            </w:r>
          </w:p>
          <w:p w:rsidR="005A04E0" w:rsidRPr="00305234" w:rsidRDefault="00237709" w:rsidP="00D01A62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A04E0"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менее важным является наличие в семье барьеров общения.</w:t>
            </w:r>
            <w:r w:rsidR="005A04E0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4E0"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Примером барьера общения может служить «замаскированная коммуникация».</w:t>
            </w:r>
            <w:r w:rsidR="005A04E0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родитель подтверждает содержание того, что ему сообщает ребенок, но в то же время отвергает интерпретацию, которую тот предлагает. Например, если ребенок жалуется, что ему плохо, родитель отвечает: «Ты не можешь так говорить, ведь у тебя все есть. Просто ты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капризный и неблагодарный»</w:t>
            </w:r>
            <w:r w:rsidR="005A04E0"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этом случае ради спокойствия индивида, к которому ребенок обращается, интерпретация его сообщения так искажается, что ее информационная роль сводится к нулю. Однако внутренняя напряженность у ребенка остается и может дать стимул к запуску конкретных защитных механизмов: подавления, замещения или рационализации.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  <w:p w:rsidR="005A04E0" w:rsidRPr="00305234" w:rsidRDefault="005A04E0" w:rsidP="005A04E0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Специфика подсознательной защиты состоит в том, что срабатывает она автоматически, обусловливая непредставленность сознанию смыслового </w:t>
            </w:r>
            <w:r w:rsidRPr="0030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материала, подвергшегося защите, и бессознательность самого защитного процесса.</w:t>
            </w: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proofErr w:type="gramStart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означает</w:t>
            </w:r>
            <w:proofErr w:type="gramEnd"/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дети не отдают себе отчета ни в том, что они защищаются, ни в том, от чего их защищают подсознательные психологические механизмы.</w:t>
            </w:r>
          </w:p>
          <w:p w:rsidR="005A04E0" w:rsidRPr="003F32D0" w:rsidRDefault="005A04E0" w:rsidP="00D01A62">
            <w:pPr>
              <w:p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pBdr>
              <w:shd w:val="clear" w:color="auto" w:fill="FFFFFF" w:themeFill="background1"/>
              <w:spacing w:before="75" w:after="75" w:line="288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мнению А. Фрейд, организация защитного процесса – важная и необходимая составная часть развития личности ребенка. Ребенок является незрелым до тех пор, пока его инстинктивные желания и их осуществление разделены между ним и его окружением так, что желания остаются на стороне ребенка, а решение об их удовлетворении – на стороне окружения. Шансы ребенка стать здоровым, независимым и ответственным во многом зависят от того, насколько его собственное «Я» способно справиться с внешним и внутренним дискомфортом, то есть защитить себя и быть способным самостоятельно принимать решения.</w:t>
            </w:r>
            <w:r w:rsidRPr="005A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A04E0" w:rsidRPr="005A04E0" w:rsidRDefault="004C3242" w:rsidP="005A04E0">
      <w:pPr>
        <w:spacing w:after="0" w:line="324" w:lineRule="auto"/>
        <w:rPr>
          <w:rFonts w:ascii="Courier New" w:eastAsia="Times New Roman" w:hAnsi="Courier New" w:cs="Courier New"/>
          <w:b/>
          <w:bCs/>
          <w:vanish/>
          <w:color w:val="000000"/>
          <w:sz w:val="18"/>
          <w:szCs w:val="18"/>
          <w:lang w:eastAsia="ru-RU"/>
        </w:rPr>
      </w:pPr>
      <w:hyperlink r:id="rId9" w:history="1">
        <w:r w:rsidR="005A04E0" w:rsidRPr="005A04E0">
          <w:rPr>
            <w:rFonts w:ascii="Courier New" w:eastAsia="Times New Roman" w:hAnsi="Courier New" w:cs="Courier New"/>
            <w:b/>
            <w:bCs/>
            <w:vanish/>
            <w:color w:val="000000"/>
            <w:sz w:val="18"/>
            <w:szCs w:val="18"/>
            <w:lang w:eastAsia="ru-RU"/>
          </w:rPr>
          <w:t>[X]</w:t>
        </w:r>
      </w:hyperlink>
    </w:p>
    <w:p w:rsidR="005A04E0" w:rsidRPr="005A04E0" w:rsidRDefault="005A04E0" w:rsidP="005A04E0">
      <w:pPr>
        <w:spacing w:line="324" w:lineRule="auto"/>
        <w:rPr>
          <w:rFonts w:ascii="Courier New" w:eastAsia="Times New Roman" w:hAnsi="Courier New" w:cs="Courier New"/>
          <w:b/>
          <w:bCs/>
          <w:vanish/>
          <w:color w:val="000000"/>
          <w:sz w:val="18"/>
          <w:szCs w:val="18"/>
          <w:lang w:eastAsia="ru-RU"/>
        </w:rPr>
      </w:pPr>
      <w:r w:rsidRPr="005A04E0">
        <w:rPr>
          <w:rFonts w:ascii="Courier New" w:eastAsia="Times New Roman" w:hAnsi="Courier New" w:cs="Courier New"/>
          <w:b/>
          <w:bCs/>
          <w:vanish/>
          <w:color w:val="000000"/>
          <w:sz w:val="18"/>
          <w:szCs w:val="18"/>
          <w:lang w:eastAsia="ru-RU"/>
        </w:rPr>
        <w:t>Примерное время скачивания</w:t>
      </w:r>
    </w:p>
    <w:p w:rsidR="005A04E0" w:rsidRPr="005A04E0" w:rsidRDefault="005A04E0" w:rsidP="005A04E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04E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5A04E0" w:rsidRPr="005A04E0" w:rsidSect="00B73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4C" w:rsidRDefault="008C254C" w:rsidP="005A04E0">
      <w:pPr>
        <w:spacing w:after="0" w:line="240" w:lineRule="auto"/>
      </w:pPr>
      <w:r>
        <w:separator/>
      </w:r>
    </w:p>
  </w:endnote>
  <w:endnote w:type="continuationSeparator" w:id="0">
    <w:p w:rsidR="008C254C" w:rsidRDefault="008C254C" w:rsidP="005A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0" w:rsidRDefault="005A04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0" w:rsidRDefault="005A04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0" w:rsidRDefault="005A04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4C" w:rsidRDefault="008C254C" w:rsidP="005A04E0">
      <w:pPr>
        <w:spacing w:after="0" w:line="240" w:lineRule="auto"/>
      </w:pPr>
      <w:r>
        <w:separator/>
      </w:r>
    </w:p>
  </w:footnote>
  <w:footnote w:type="continuationSeparator" w:id="0">
    <w:p w:rsidR="008C254C" w:rsidRDefault="008C254C" w:rsidP="005A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0" w:rsidRDefault="005A04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0" w:rsidRDefault="005A04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E0" w:rsidRDefault="005A04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C35"/>
    <w:multiLevelType w:val="multilevel"/>
    <w:tmpl w:val="FC2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C60D7"/>
    <w:multiLevelType w:val="multilevel"/>
    <w:tmpl w:val="BFB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E0"/>
    <w:rsid w:val="000A1E7E"/>
    <w:rsid w:val="001E5831"/>
    <w:rsid w:val="001F3D5B"/>
    <w:rsid w:val="00237709"/>
    <w:rsid w:val="00305234"/>
    <w:rsid w:val="003A3252"/>
    <w:rsid w:val="003E3B18"/>
    <w:rsid w:val="003F32D0"/>
    <w:rsid w:val="004C3242"/>
    <w:rsid w:val="004C6448"/>
    <w:rsid w:val="005135C8"/>
    <w:rsid w:val="00564C4D"/>
    <w:rsid w:val="005936CE"/>
    <w:rsid w:val="005A04E0"/>
    <w:rsid w:val="005C036D"/>
    <w:rsid w:val="006D093A"/>
    <w:rsid w:val="006D1E1F"/>
    <w:rsid w:val="008275CF"/>
    <w:rsid w:val="008C254C"/>
    <w:rsid w:val="008E3CFC"/>
    <w:rsid w:val="00914F16"/>
    <w:rsid w:val="00A54049"/>
    <w:rsid w:val="00AE700A"/>
    <w:rsid w:val="00B42750"/>
    <w:rsid w:val="00B460AE"/>
    <w:rsid w:val="00B73B64"/>
    <w:rsid w:val="00C31AE1"/>
    <w:rsid w:val="00C559DA"/>
    <w:rsid w:val="00C72533"/>
    <w:rsid w:val="00CC6B76"/>
    <w:rsid w:val="00CE77D9"/>
    <w:rsid w:val="00D01A62"/>
    <w:rsid w:val="00E44BB4"/>
    <w:rsid w:val="00FB175F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6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4E0"/>
    <w:rPr>
      <w:strike w:val="0"/>
      <w:dstrike w:val="0"/>
      <w:color w:val="D90000"/>
      <w:u w:val="none"/>
      <w:effect w:val="none"/>
      <w:shd w:val="clear" w:color="auto" w:fill="auto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0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04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0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04E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xpand3">
    <w:name w:val="expand3"/>
    <w:basedOn w:val="a"/>
    <w:rsid w:val="005A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s2">
    <w:name w:val="members2"/>
    <w:basedOn w:val="a"/>
    <w:rsid w:val="005A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04E0"/>
  </w:style>
  <w:style w:type="paragraph" w:styleId="a8">
    <w:name w:val="footer"/>
    <w:basedOn w:val="a"/>
    <w:link w:val="a9"/>
    <w:uiPriority w:val="99"/>
    <w:semiHidden/>
    <w:unhideWhenUsed/>
    <w:rsid w:val="005A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4E0"/>
  </w:style>
  <w:style w:type="character" w:customStyle="1" w:styleId="30">
    <w:name w:val="Заголовок 3 Знак"/>
    <w:basedOn w:val="a0"/>
    <w:link w:val="3"/>
    <w:uiPriority w:val="9"/>
    <w:semiHidden/>
    <w:rsid w:val="00C31A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C3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31AE1"/>
  </w:style>
  <w:style w:type="character" w:customStyle="1" w:styleId="mw-editsection-bracket">
    <w:name w:val="mw-editsection-bracket"/>
    <w:basedOn w:val="a0"/>
    <w:rsid w:val="00C31AE1"/>
  </w:style>
  <w:style w:type="character" w:customStyle="1" w:styleId="mw-editsection-divider1">
    <w:name w:val="mw-editsection-divider1"/>
    <w:basedOn w:val="a0"/>
    <w:rsid w:val="00C31AE1"/>
    <w:rPr>
      <w:color w:val="5555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4163">
          <w:marLeft w:val="0"/>
          <w:marRight w:val="15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4636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029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3209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FFFFFF"/>
                            <w:left w:val="single" w:sz="2" w:space="6" w:color="FFFFFF"/>
                            <w:bottom w:val="single" w:sz="2" w:space="6" w:color="5176B5"/>
                            <w:right w:val="single" w:sz="2" w:space="6" w:color="FFFFFF"/>
                          </w:divBdr>
                          <w:divsChild>
                            <w:div w:id="1210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2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9961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FFFFFF"/>
                            <w:left w:val="single" w:sz="2" w:space="6" w:color="FFFFFF"/>
                            <w:bottom w:val="single" w:sz="2" w:space="6" w:color="5176B5"/>
                            <w:right w:val="single" w:sz="2" w:space="6" w:color="FFFFFF"/>
                          </w:divBdr>
                          <w:divsChild>
                            <w:div w:id="11154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72A66"/>
                            <w:left w:val="single" w:sz="2" w:space="0" w:color="072A66"/>
                            <w:bottom w:val="single" w:sz="2" w:space="0" w:color="072A66"/>
                            <w:right w:val="single" w:sz="2" w:space="0" w:color="072A66"/>
                          </w:divBdr>
                          <w:divsChild>
                            <w:div w:id="8462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FFFFFF"/>
                                <w:left w:val="single" w:sz="2" w:space="6" w:color="FFFFFF"/>
                                <w:bottom w:val="single" w:sz="2" w:space="6" w:color="5176B5"/>
                                <w:right w:val="single" w:sz="2" w:space="6" w:color="FFFFFF"/>
                              </w:divBdr>
                            </w:div>
                            <w:div w:id="21461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55555"/>
                                <w:left w:val="single" w:sz="2" w:space="0" w:color="555555"/>
                                <w:bottom w:val="single" w:sz="2" w:space="0" w:color="555555"/>
                                <w:right w:val="single" w:sz="2" w:space="0" w:color="555555"/>
                              </w:divBdr>
                              <w:divsChild>
                                <w:div w:id="9696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97012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76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7245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FFFFFF"/>
                            <w:left w:val="single" w:sz="2" w:space="6" w:color="FFFFFF"/>
                            <w:bottom w:val="single" w:sz="2" w:space="6" w:color="5176B5"/>
                            <w:right w:val="single" w:sz="2" w:space="6" w:color="FFFFFF"/>
                          </w:divBdr>
                        </w:div>
                        <w:div w:id="10653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09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0014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FFFFFF"/>
                            <w:left w:val="single" w:sz="2" w:space="6" w:color="FFFFFF"/>
                            <w:bottom w:val="single" w:sz="2" w:space="6" w:color="5176B5"/>
                            <w:right w:val="single" w:sz="2" w:space="6" w:color="FFFFFF"/>
                          </w:divBdr>
                        </w:div>
                        <w:div w:id="15448320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5" w:color="FFFFFF"/>
                            <w:left w:val="single" w:sz="2" w:space="0" w:color="FFFFFF"/>
                            <w:bottom w:val="single" w:sz="6" w:space="5" w:color="FFFFFF"/>
                            <w:right w:val="single" w:sz="2" w:space="0" w:color="FFFFFF"/>
                          </w:divBdr>
                        </w:div>
                      </w:divsChild>
                    </w:div>
                    <w:div w:id="1246960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4460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5%D0%B6%D0%B8%D0%B2%D0%B0%D0%BD%D0%B8%D0%B5_(%D0%BF%D1%81%D0%B8%D1%85%D0%BE%D0%BB%D0%BE%D0%B3%D0%B8%D1%8F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B%D1%83%D0%B1%D0%B8%D0%BD%D0%BD%D0%B0%D1%8F_%D0%BF%D1%81%D0%B8%D1%85%D0%BE%D0%BB%D0%BE%D0%B3%D0%B8%D1%8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vivi.ru/best/Mekhanizmy-psikhologicheskoi-zashchity-u-detei-mladshego-shkolnogo-vozrasta-ref14435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2014-03-16T16:05:00Z</dcterms:created>
  <dcterms:modified xsi:type="dcterms:W3CDTF">2014-04-29T18:50:00Z</dcterms:modified>
</cp:coreProperties>
</file>