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D7" w:rsidRPr="008E1ED7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ED7">
        <w:rPr>
          <w:rFonts w:ascii="Times New Roman" w:hAnsi="Times New Roman" w:cs="Times New Roman"/>
          <w:b/>
          <w:sz w:val="28"/>
          <w:szCs w:val="28"/>
        </w:rPr>
        <w:t>Психологическая готовность родителей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ED7">
        <w:rPr>
          <w:rFonts w:ascii="Times New Roman" w:hAnsi="Times New Roman" w:cs="Times New Roman"/>
          <w:b/>
          <w:sz w:val="28"/>
          <w:szCs w:val="28"/>
        </w:rPr>
        <w:t>к школьному обучению своего ребёнка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Он взрослых изводил вопросом «Почему?».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Его прозвали маленький философ.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Но только он подрос, как начали ему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Преподносить ответы без вопросов.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И с этих пор он больше никому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досаждал вопросом «Почему?»...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С.Я. Маршак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Начало школьного обучения сопровождается переломным моментом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жизни ребенка, так называемым «кризисом 7 лет» (название кризиса условно, его</w:t>
      </w:r>
      <w:r w:rsidR="00534212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проявления могут возникать в период от 6 до 8 лет). Сущность его состоит</w:t>
      </w:r>
      <w:r w:rsidR="00534212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внутренних противоречиях между возросшими интеллектуальными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ребенка и специфически дошкольными способами их удовлетворения. Это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рождения социального «Я» ребенка, который связан с изменением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ситуации. То, что было значимо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для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дошкольника,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второстепенным, а именно:</w:t>
      </w:r>
    </w:p>
    <w:p w:rsidR="008E1ED7" w:rsidRPr="008E1ED7" w:rsidRDefault="008E1ED7" w:rsidP="00534212">
      <w:pPr>
        <w:pStyle w:val="a4"/>
        <w:numPr>
          <w:ilvl w:val="0"/>
          <w:numId w:val="4"/>
        </w:numPr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ведущая деятельность дошкольника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–</w:t>
      </w:r>
      <w:r w:rsidR="00534212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игра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–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меняется на ведущую деятельность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младшего школьника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–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учение;</w:t>
      </w:r>
    </w:p>
    <w:p w:rsidR="008E1ED7" w:rsidRPr="008E1ED7" w:rsidRDefault="008E1ED7" w:rsidP="00534212">
      <w:pPr>
        <w:pStyle w:val="a4"/>
        <w:numPr>
          <w:ilvl w:val="0"/>
          <w:numId w:val="4"/>
        </w:numPr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появляется осознание ребенком своей новой социальной позиции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–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позиции</w:t>
      </w:r>
    </w:p>
    <w:p w:rsidR="008E1ED7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школьника;</w:t>
      </w:r>
    </w:p>
    <w:p w:rsidR="008E1ED7" w:rsidRPr="008E1ED7" w:rsidRDefault="008E1ED7" w:rsidP="00534212">
      <w:pPr>
        <w:pStyle w:val="a4"/>
        <w:numPr>
          <w:ilvl w:val="0"/>
          <w:numId w:val="4"/>
        </w:numPr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 xml:space="preserve">формируется осмысленная ориентировка в собственных переживаниях, в </w:t>
      </w:r>
      <w:proofErr w:type="gramStart"/>
      <w:r w:rsidRPr="008E1ED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E1ED7">
        <w:rPr>
          <w:rFonts w:ascii="Times New Roman" w:hAnsi="Times New Roman" w:cs="Times New Roman"/>
          <w:sz w:val="28"/>
          <w:szCs w:val="28"/>
        </w:rPr>
        <w:t xml:space="preserve"> с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чем возникает новое отношение к себе в виде самооценки и самолюбия;</w:t>
      </w:r>
    </w:p>
    <w:p w:rsidR="008E1ED7" w:rsidRPr="00534212" w:rsidRDefault="008E1ED7" w:rsidP="00534212">
      <w:pPr>
        <w:pStyle w:val="a4"/>
        <w:numPr>
          <w:ilvl w:val="0"/>
          <w:numId w:val="4"/>
        </w:numPr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212">
        <w:rPr>
          <w:rFonts w:ascii="Times New Roman" w:hAnsi="Times New Roman" w:cs="Times New Roman"/>
          <w:sz w:val="28"/>
          <w:szCs w:val="28"/>
        </w:rPr>
        <w:t>ребенок начинает принимать систему требований, связанную со школьной</w:t>
      </w:r>
      <w:r w:rsidRPr="00534212">
        <w:rPr>
          <w:rFonts w:ascii="Times New Roman" w:hAnsi="Times New Roman" w:cs="Times New Roman"/>
          <w:sz w:val="28"/>
          <w:szCs w:val="28"/>
        </w:rPr>
        <w:t xml:space="preserve"> </w:t>
      </w:r>
      <w:r w:rsidRPr="00534212">
        <w:rPr>
          <w:rFonts w:ascii="Times New Roman" w:hAnsi="Times New Roman" w:cs="Times New Roman"/>
          <w:sz w:val="28"/>
          <w:szCs w:val="28"/>
        </w:rPr>
        <w:t>жизнью, ограничения и установки, регламентирующие</w:t>
      </w:r>
      <w:r w:rsidR="00534212" w:rsidRPr="00534212">
        <w:rPr>
          <w:rFonts w:ascii="Times New Roman" w:hAnsi="Times New Roman" w:cs="Times New Roman"/>
          <w:sz w:val="28"/>
          <w:szCs w:val="28"/>
        </w:rPr>
        <w:t xml:space="preserve"> </w:t>
      </w:r>
      <w:r w:rsidRPr="00534212">
        <w:rPr>
          <w:rFonts w:ascii="Times New Roman" w:hAnsi="Times New Roman" w:cs="Times New Roman"/>
          <w:sz w:val="28"/>
          <w:szCs w:val="28"/>
        </w:rPr>
        <w:t>его поведение;</w:t>
      </w:r>
    </w:p>
    <w:p w:rsidR="008E1ED7" w:rsidRPr="008E1ED7" w:rsidRDefault="008E1ED7" w:rsidP="00534212">
      <w:pPr>
        <w:pStyle w:val="a4"/>
        <w:numPr>
          <w:ilvl w:val="0"/>
          <w:numId w:val="4"/>
        </w:numPr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утрачивается детская непосредственность.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Такие внутренние перемены ребенка знаменуют новый этап жизни ребенка,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часто отражается на его внешнем поведении. Поэтому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важно, чтобы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были психологически готовы к предстоящему обучению своих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и понимали, что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внешними проявлениями ребенка кроются внутренние переживания,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наступлением вышеназванного кризиса.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Внешние при</w:t>
      </w:r>
      <w:r>
        <w:rPr>
          <w:rFonts w:ascii="Times New Roman" w:hAnsi="Times New Roman" w:cs="Times New Roman"/>
          <w:sz w:val="28"/>
          <w:szCs w:val="28"/>
        </w:rPr>
        <w:t>знаки проявления кризиса 7 лет:</w:t>
      </w:r>
    </w:p>
    <w:p w:rsidR="008E1ED7" w:rsidRPr="008E1ED7" w:rsidRDefault="008E1ED7" w:rsidP="00534212">
      <w:pPr>
        <w:pStyle w:val="a4"/>
        <w:numPr>
          <w:ilvl w:val="0"/>
          <w:numId w:val="4"/>
        </w:numPr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 xml:space="preserve">Искусственная натянутость поведения, кривляние, манерность, склонность </w:t>
      </w:r>
      <w:proofErr w:type="gramStart"/>
      <w:r w:rsidRPr="008E1ED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E1ED7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капризам.</w:t>
      </w:r>
    </w:p>
    <w:p w:rsidR="008E1ED7" w:rsidRPr="008E1ED7" w:rsidRDefault="008E1ED7" w:rsidP="00534212">
      <w:pPr>
        <w:pStyle w:val="a4"/>
        <w:numPr>
          <w:ilvl w:val="0"/>
          <w:numId w:val="4"/>
        </w:numPr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Возникновение паузы между обращением к ребенку и его ответной реакцией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(«как будто не слышит», «надо сто раз повторить»).</w:t>
      </w:r>
    </w:p>
    <w:p w:rsidR="008E1ED7" w:rsidRPr="008E1ED7" w:rsidRDefault="008E1ED7" w:rsidP="00534212">
      <w:pPr>
        <w:pStyle w:val="a4"/>
        <w:numPr>
          <w:ilvl w:val="0"/>
          <w:numId w:val="4"/>
        </w:numPr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Эмоциональные реакции на критические ситуации, возникающие в школе и дома.</w:t>
      </w:r>
    </w:p>
    <w:p w:rsidR="008E1ED7" w:rsidRPr="008E1ED7" w:rsidRDefault="008E1ED7" w:rsidP="00534212">
      <w:pPr>
        <w:pStyle w:val="a4"/>
        <w:numPr>
          <w:ilvl w:val="0"/>
          <w:numId w:val="4"/>
        </w:numPr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Непослушание в обычных делах и обязанностях.</w:t>
      </w:r>
    </w:p>
    <w:p w:rsidR="008E1ED7" w:rsidRPr="008E1ED7" w:rsidRDefault="008E1ED7" w:rsidP="00534212">
      <w:pPr>
        <w:pStyle w:val="a4"/>
        <w:numPr>
          <w:ilvl w:val="0"/>
          <w:numId w:val="4"/>
        </w:numPr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Оспаривание ребенком необходимости выполнить родительскую просьбу или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отсрочивание времени ее исполнения.</w:t>
      </w:r>
    </w:p>
    <w:p w:rsidR="008E1ED7" w:rsidRPr="008E1ED7" w:rsidRDefault="008E1ED7" w:rsidP="00534212">
      <w:pPr>
        <w:pStyle w:val="a4"/>
        <w:numPr>
          <w:ilvl w:val="0"/>
          <w:numId w:val="4"/>
        </w:numPr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Демонстративная «взрослость».</w:t>
      </w:r>
    </w:p>
    <w:p w:rsidR="008E1ED7" w:rsidRPr="008E1ED7" w:rsidRDefault="008E1ED7" w:rsidP="00534212">
      <w:pPr>
        <w:pStyle w:val="a4"/>
        <w:numPr>
          <w:ilvl w:val="0"/>
          <w:numId w:val="4"/>
        </w:numPr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Обостренное внимание к своему внешнему виду, чтобы не выглядеть «как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маленький».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Психологическая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готовность родителей понять и помочь своему ребенку на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предстоящего школьного обучения должна отражаться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с одной стороны: во внутреннем принятии своего повзрослевшего ребенка с его</w:t>
      </w:r>
      <w:r w:rsidR="00534212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новыми потребностями и ожиданиями, занявшего новое место в системе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отношений;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с другой стороны: во внутреннем понимании, что переход на данную ступеньку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взросления связан со сложным, переломным моментом в развитии ребенка,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поэтому сопровождается неустойчивостью его эмоционально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волевой организации,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1ED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E1ED7">
        <w:rPr>
          <w:rFonts w:ascii="Times New Roman" w:hAnsi="Times New Roman" w:cs="Times New Roman"/>
          <w:sz w:val="28"/>
          <w:szCs w:val="28"/>
        </w:rPr>
        <w:t xml:space="preserve"> с чем необходимо адекватно и терпимо реагировать на внешние, порой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1ED7">
        <w:rPr>
          <w:rFonts w:ascii="Times New Roman" w:hAnsi="Times New Roman" w:cs="Times New Roman"/>
          <w:sz w:val="28"/>
          <w:szCs w:val="28"/>
        </w:rPr>
        <w:t>негативные, его проявления.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ED7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Ваш ребенок может переживать внутренние трудности,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переломным моментом в его жизни, в среднем от 2 месяцев до 1,5 лет. В Ваших силах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поддержать его в благополучном переходе к школьной жизни и смягчить кризисные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противоречия до минимума. Представленные рекомендации помогут Вам лучше понять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своего 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E1E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летнего ребенка и помочь ему безболезненно освоить 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требований новой учебной ситуации.</w:t>
      </w:r>
    </w:p>
    <w:p w:rsidR="008E1ED7" w:rsidRPr="00534212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212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534212">
        <w:rPr>
          <w:rFonts w:ascii="Times New Roman" w:hAnsi="Times New Roman" w:cs="Times New Roman"/>
          <w:b/>
          <w:sz w:val="28"/>
          <w:szCs w:val="28"/>
        </w:rPr>
        <w:t>.</w:t>
      </w:r>
    </w:p>
    <w:p w:rsidR="008E1ED7" w:rsidRPr="008E1ED7" w:rsidRDefault="008E1ED7" w:rsidP="00534212">
      <w:pPr>
        <w:pStyle w:val="a4"/>
        <w:numPr>
          <w:ilvl w:val="0"/>
          <w:numId w:val="6"/>
        </w:numPr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Необходимо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разъяснять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ребенку (и не жалеть на это время)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причины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основных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требований (почему надо делать что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-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то именно так, а не иначе).</w:t>
      </w:r>
    </w:p>
    <w:p w:rsidR="008E1ED7" w:rsidRPr="008E1ED7" w:rsidRDefault="008E1ED7" w:rsidP="00534212">
      <w:pPr>
        <w:pStyle w:val="a4"/>
        <w:numPr>
          <w:ilvl w:val="0"/>
          <w:numId w:val="6"/>
        </w:numPr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Очень важно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тактично и ненавязчиво напоминать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ребенку о необходимости</w:t>
      </w:r>
    </w:p>
    <w:p w:rsidR="008E1ED7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выполнить поручение,</w:t>
      </w:r>
      <w:r>
        <w:rPr>
          <w:rFonts w:ascii="Times New Roman" w:hAnsi="Times New Roman" w:cs="Times New Roman"/>
          <w:sz w:val="28"/>
          <w:szCs w:val="28"/>
        </w:rPr>
        <w:t xml:space="preserve"> данное учителем или родителем.</w:t>
      </w:r>
    </w:p>
    <w:p w:rsidR="008E1ED7" w:rsidRPr="008E1ED7" w:rsidRDefault="008E1ED7" w:rsidP="00534212">
      <w:pPr>
        <w:pStyle w:val="a4"/>
        <w:numPr>
          <w:ilvl w:val="0"/>
          <w:numId w:val="6"/>
        </w:numPr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Необходимо постоянно выражать уверенность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в способности ребенка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С</w:t>
      </w:r>
      <w:r w:rsidRPr="008E1ED7">
        <w:rPr>
          <w:rFonts w:ascii="Times New Roman" w:hAnsi="Times New Roman" w:cs="Times New Roman"/>
          <w:sz w:val="28"/>
          <w:szCs w:val="28"/>
        </w:rPr>
        <w:t>правиться с конкретными заданиями, поручениями, требованиями.</w:t>
      </w:r>
    </w:p>
    <w:p w:rsidR="008E1ED7" w:rsidRPr="008E1ED7" w:rsidRDefault="008E1ED7" w:rsidP="00534212">
      <w:pPr>
        <w:pStyle w:val="a4"/>
        <w:numPr>
          <w:ilvl w:val="0"/>
          <w:numId w:val="6"/>
        </w:numPr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Родительская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поддержка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должна осуществляться в любых, даже мелких деталях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подготовки и организации учебной деятельности в домашних условиях, особенно,</w:t>
      </w:r>
      <w:r w:rsidRPr="008E1ED7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если ребенок в этом нуждается (сбор портфеля, выполнение домашнего задания).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5.В аналогичных ситуациях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прививать ребенку и самостоятельность,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предоставлять возможность и создавать условия для осуществления новых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самостоятельной деятельности.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6.Родителям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нельзя демонстрировать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собственные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страхи и опасения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1ED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отношению к школьной жизни и учителям, что аналогичным образом отражается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на личности ребенка.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7.Нельзя открыто осуждать и негодовать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по поводу несовершенства учителя,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методов работы, школьной программы (как правило, это лишь субъективная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оценка родителей) во избежание внушения такой же позиции своему ребенку,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может осложнить школьное или личное общение учителя с ним.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Нельзя ожидать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от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только очень высоких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и проявлять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недовольство тем, что он с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то не справляется,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то не умеет.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9.Не позволять, чтобы негативная 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деятельности ребенка</w:t>
      </w:r>
      <w:r w:rsidR="00534212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затрагивала его</w:t>
      </w:r>
      <w:r w:rsidR="00534212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личность</w:t>
      </w:r>
      <w:r w:rsidR="00534212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(«Ты не умеешь писать, ты бестолковый и т.д.»), что</w:t>
      </w:r>
      <w:r w:rsidR="00534212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понижает его</w:t>
      </w:r>
      <w:r w:rsidR="00534212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мотивацию учения и уверенность в себе. Очень важна также эмоциональная</w:t>
      </w:r>
      <w:r w:rsidR="00534212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окраска высказывания.</w:t>
      </w:r>
    </w:p>
    <w:p w:rsidR="008E1ED7" w:rsidRPr="008E1ED7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10.Нельзя «оставлять»</w:t>
      </w:r>
      <w:r w:rsidR="00534212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ребенка в трудной ситуации наедине с самим собой,</w:t>
      </w:r>
    </w:p>
    <w:p w:rsidR="00705DD2" w:rsidRPr="00EE0703" w:rsidRDefault="008E1ED7" w:rsidP="00534212">
      <w:pPr>
        <w:pStyle w:val="a4"/>
        <w:spacing w:after="12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D7">
        <w:rPr>
          <w:rFonts w:ascii="Times New Roman" w:hAnsi="Times New Roman" w:cs="Times New Roman"/>
          <w:sz w:val="28"/>
          <w:szCs w:val="28"/>
        </w:rPr>
        <w:t>рассчитывая, что он самостоятельно с ней справится, однако нельзя поддаваться и</w:t>
      </w:r>
      <w:r w:rsidR="00534212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другой крайности</w:t>
      </w:r>
      <w:r w:rsidR="00534212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–</w:t>
      </w:r>
      <w:r w:rsidR="00534212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перехватывание инициативы,</w:t>
      </w:r>
      <w:r w:rsidR="00534212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навязчивость и давление</w:t>
      </w:r>
      <w:r w:rsidR="00534212">
        <w:rPr>
          <w:rFonts w:ascii="Times New Roman" w:hAnsi="Times New Roman" w:cs="Times New Roman"/>
          <w:sz w:val="28"/>
          <w:szCs w:val="28"/>
        </w:rPr>
        <w:t xml:space="preserve"> </w:t>
      </w:r>
      <w:r w:rsidRPr="008E1ED7">
        <w:rPr>
          <w:rFonts w:ascii="Times New Roman" w:hAnsi="Times New Roman" w:cs="Times New Roman"/>
          <w:sz w:val="28"/>
          <w:szCs w:val="28"/>
        </w:rPr>
        <w:t>со</w:t>
      </w:r>
      <w:r w:rsidR="005342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E1ED7">
        <w:rPr>
          <w:rFonts w:ascii="Times New Roman" w:hAnsi="Times New Roman" w:cs="Times New Roman"/>
          <w:sz w:val="28"/>
          <w:szCs w:val="28"/>
        </w:rPr>
        <w:t>стороны родителей в любой (даже незначительной) ситуации.</w:t>
      </w:r>
      <w:r w:rsidR="00EE0703" w:rsidRPr="00EE070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5DD2" w:rsidRPr="00EE0703" w:rsidSect="00EE070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18B"/>
    <w:multiLevelType w:val="hybridMultilevel"/>
    <w:tmpl w:val="FFB6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1075F"/>
    <w:multiLevelType w:val="hybridMultilevel"/>
    <w:tmpl w:val="4790DB34"/>
    <w:lvl w:ilvl="0" w:tplc="1A4411B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49A90D43"/>
    <w:multiLevelType w:val="hybridMultilevel"/>
    <w:tmpl w:val="1B8E579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63672B91"/>
    <w:multiLevelType w:val="hybridMultilevel"/>
    <w:tmpl w:val="29BC89C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659D0684"/>
    <w:multiLevelType w:val="hybridMultilevel"/>
    <w:tmpl w:val="2E863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11778"/>
    <w:multiLevelType w:val="hybridMultilevel"/>
    <w:tmpl w:val="C1649774"/>
    <w:lvl w:ilvl="0" w:tplc="2C7863B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56"/>
    <w:rsid w:val="00243256"/>
    <w:rsid w:val="00534212"/>
    <w:rsid w:val="00705DD2"/>
    <w:rsid w:val="008E1ED7"/>
    <w:rsid w:val="00E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7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0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7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0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9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7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2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3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96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96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0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83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6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9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5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52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95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09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4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5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6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20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5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4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18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1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2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6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9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9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7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87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4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9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86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13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7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2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5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2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9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43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2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1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3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12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4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0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10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7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47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8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59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9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1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12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8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00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1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48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9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17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87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1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5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94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98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04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9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4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47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4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97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8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1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30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3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8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9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37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4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3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46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0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7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9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1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5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1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8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9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08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8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4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0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9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8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1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8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2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5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6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97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3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2014-11-16T14:44:00Z</dcterms:created>
  <dcterms:modified xsi:type="dcterms:W3CDTF">2014-11-16T15:10:00Z</dcterms:modified>
</cp:coreProperties>
</file>