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DC" w:rsidRDefault="00293912" w:rsidP="00293912">
      <w:pPr>
        <w:pStyle w:val="a3"/>
        <w:rPr>
          <w:sz w:val="20"/>
          <w:szCs w:val="20"/>
        </w:rPr>
      </w:pPr>
      <w:r>
        <w:rPr>
          <w:b/>
          <w:bCs/>
          <w:color w:val="006400"/>
        </w:rPr>
        <w:t xml:space="preserve">                               «Н</w:t>
      </w:r>
      <w:r w:rsidR="005B46DC">
        <w:rPr>
          <w:b/>
          <w:bCs/>
          <w:color w:val="006400"/>
        </w:rPr>
        <w:t>ейропсихологическая коррекция</w:t>
      </w:r>
      <w:r>
        <w:rPr>
          <w:b/>
          <w:bCs/>
          <w:color w:val="006400"/>
        </w:rPr>
        <w:t>»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>Нейропсихологическая коррекция – один из эффективных методов помощи детям, помогающий преодолеть: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>снижение общей работоспособности, повышенную утомляемость, рассеянность;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>нарушение мыслительной деятельности;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>снижение функции внимания и памяти;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>несформированность пространственных представлений; недостаточность саморегуляции и контроля в процессе учебной деятельности.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>Программа коррекции разрабатывается индивидуально для каждого ребенка на основе классических нейропсихологических методов с использованием элементов телесно-ориентированной терапии, а также наиболее эффективных приемов, заимствованных из смежных дисциплин (дефектология, логопедия, педагогика и т.д.). Каждое занятие включает в себя двигательные и когнитивные (игры и задания за столом на развитие высших психических функций ребенка) упражнения.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>Один курс коррекционных занятий состоит в среднем из 20 – 25 занятий, которые проводятся 2 – 3 раза в неделю. Количество курсов (в среднем от одного до трех) назначается, исходя из результатов диагностики.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>Продолжительность занятия составляет 40-50 минут. Это время может варьироваться в зависимости от индивидуальных особенностей ребенка и его возраста.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>Форма проведения занятий – индивидуальная или диада (совместное занятие двух детей, чаще применяется, начиная со второго курса коррекции).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>В рамках нейропсихологической коррекции предусмотрено выполнение ребенком несложных домашних заданий и соблюдением родителями рекомендаций ведущего специалиста.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>В целом нейропсихологическая коррекция позволяет ребенку не только эффективным образом преодолеть трудности обучения, но и оказывает общее позитивное воздействие на гармонизацию развития личности ребенка: стабилизирует эмоциональный фон, повышает самооценку и уверенность в себе, раскрывает потенциальные возможности ребенка.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br/>
      </w:r>
      <w:r>
        <w:rPr>
          <w:rStyle w:val="a7"/>
          <w:b w:val="0"/>
          <w:bCs w:val="0"/>
        </w:rPr>
        <w:t>Нейропсихологическая диагностика</w:t>
      </w:r>
      <w:r>
        <w:rPr>
          <w:sz w:val="20"/>
          <w:szCs w:val="20"/>
        </w:rPr>
        <w:t xml:space="preserve"> </w:t>
      </w:r>
      <w:r>
        <w:t>представляет собой безаппаратный, психологический метод исследования. В его основе лежат нейропсихологические пробы (определенные задания и упражнения), созданные основоположником нейропсихологии отечественным ученым А. Р. Лурия и адаптированные для детского возраста. </w:t>
      </w:r>
      <w:r>
        <w:br/>
        <w:t>Такое обследование дает возможность родителям не только понять особенности развития ребенка, но и увидеть его актуальные и потенциальные возможности. Пройти нейропсихологическое обследование полезно любому ребенку от 5 до 10 лет, и особенно необходимо детям со сложностями в поведении и усвоении программы (письмо, чтение, счет).</w:t>
      </w:r>
      <w:r>
        <w:br/>
        <w:t>Диагностика наглядно демонстрирует первопричины тех или иных трудностей ребенка. По результатам обследования делается четкий вывод об актуальном состоянии высших психических функций: внимания, памяти, мышления, речи, зрительного, слухового и тактильного восприятия, пространственных представлений, произвольной регуляции и контроля. 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 xml:space="preserve">Именно эти процессы являются базовыми и определяющими для успешного обучения ребенка в школе. По итогам обследования специалист проводит консультацию с родителем, в ходе которой подробно объясняет результаты диагностики, дает общие рекомендации и намечает курс </w:t>
      </w:r>
      <w:r>
        <w:lastRenderedPageBreak/>
        <w:t>коррекционной работы с учетом физиологических и личностных особенностей ребенка. Весь процесс (диагностика и консультация) длится 1час.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>Обязательно необходима помощь нейропсихолога (клинического психолога) если ребенок: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>-</w:t>
      </w:r>
      <w:r>
        <w:rPr>
          <w:rStyle w:val="a7"/>
          <w:b w:val="0"/>
          <w:bCs w:val="0"/>
        </w:rPr>
        <w:t>пишет, рисует левой рукой;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-имеет проблемы с памятью;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-медлителен или излишне активен;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-плохо усваивает учебный материал;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-не может описать картинку, скопировать рисунок;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-получил родовую травму;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-имел травмы головы;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-получал общий наркоз;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-мало ползал или не ползал совсем;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 xml:space="preserve">-с трудом высиживает 15 минут на одном месте; 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-двигает ногами, языком, когда пишет и рисует;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-невнимателен, часто отвлекается, быстро устает;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-пропускает, заменяет буквы, пишет их зеркально;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-не сразу понимает, обращенную к нему речь, откликается не сразу;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-часто болел, принимал антибиотики;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-родился с помощью кесарева сечения;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-имеет повышенный или пониженный тонус.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 xml:space="preserve">Занятия с нейропсихологом эффективны </w:t>
      </w:r>
      <w:proofErr w:type="gramStart"/>
      <w:r>
        <w:t>при</w:t>
      </w:r>
      <w:proofErr w:type="gramEnd"/>
      <w:r>
        <w:t>: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>-</w:t>
      </w:r>
      <w:r>
        <w:rPr>
          <w:rStyle w:val="a7"/>
          <w:b w:val="0"/>
          <w:bCs w:val="0"/>
        </w:rPr>
        <w:t xml:space="preserve">задержке речевого развития (ЗРР); 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</w:t>
      </w:r>
      <w:proofErr w:type="gramStart"/>
      <w:r>
        <w:rPr>
          <w:rStyle w:val="a7"/>
          <w:b w:val="0"/>
          <w:bCs w:val="0"/>
        </w:rPr>
        <w:t>общем</w:t>
      </w:r>
      <w:proofErr w:type="gramEnd"/>
      <w:r>
        <w:rPr>
          <w:rStyle w:val="a7"/>
          <w:b w:val="0"/>
          <w:bCs w:val="0"/>
        </w:rPr>
        <w:t xml:space="preserve"> недоразвитии речи (ОНР);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 задержке психического развития (ЗПР);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 задержка психо-речевого развития (ЗПРР);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 xml:space="preserve">- запинки в речи, логоневрозе (заикание), отказе от речевого общения; 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-любых нарушений речевого развития на невротической основе;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-гиперактивности, гипервозбудимости, дефицит  внимания (СДВГ)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lastRenderedPageBreak/>
        <w:t>-минимальных мозговых дисфункциях (ММД)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-пренатальной энцефалопатии (ПЭП)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-синдроме раннего детского аутизма (РДА)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>По результатам обследования делается четкий вывод об актуальном состоянии высших психических функций (ВПФ): внимания, памяти, мышления, речи, зрительного, слухового и тактильного восприятия, пространственных представлений, произвольной регуляции и контроля.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>Именно эти процессы являются базовыми и определяющими для успешного обучения ребенка в школе.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>По итогам обследования специалист проводит консультацию с родителем, в ходе которой подробно объясняет результаты диагностики, дает общие рекомендации и намечает курс коррекционной работы с учетом физиологических и личностных особенностей ребенка.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 xml:space="preserve">Нейропсихологическая коррекция </w:t>
      </w:r>
      <w:r>
        <w:t xml:space="preserve">детей является признанным эффективным видом </w:t>
      </w:r>
      <w:r>
        <w:rPr>
          <w:rStyle w:val="a7"/>
          <w:b w:val="0"/>
          <w:bCs w:val="0"/>
        </w:rPr>
        <w:t>психологической помощи</w:t>
      </w:r>
      <w:r>
        <w:t xml:space="preserve">, помогающим детям справиться </w:t>
      </w:r>
      <w:r>
        <w:rPr>
          <w:rStyle w:val="a7"/>
          <w:b w:val="0"/>
          <w:bCs w:val="0"/>
        </w:rPr>
        <w:t>с трудностями в учебе и общении, которые зачастую связаны с особенностями индивидуального развития психических функций в детском возрасте.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rPr>
          <w:rStyle w:val="a7"/>
          <w:b w:val="0"/>
          <w:bCs w:val="0"/>
        </w:rPr>
        <w:t>Нейропсихологическая коррекция</w:t>
      </w:r>
      <w:r>
        <w:t xml:space="preserve"> наиболее эффективна в дошкольном и младшем школьном возрасте.</w:t>
      </w:r>
    </w:p>
    <w:p w:rsidR="005B46DC" w:rsidRDefault="005B46DC" w:rsidP="005B46DC">
      <w:pPr>
        <w:pStyle w:val="a3"/>
        <w:jc w:val="both"/>
        <w:rPr>
          <w:sz w:val="20"/>
          <w:szCs w:val="20"/>
        </w:rPr>
      </w:pPr>
      <w:r>
        <w:t xml:space="preserve">В целом </w:t>
      </w:r>
      <w:r>
        <w:rPr>
          <w:rStyle w:val="a7"/>
          <w:b w:val="0"/>
          <w:bCs w:val="0"/>
        </w:rPr>
        <w:t>нейропсихологическая коррекция</w:t>
      </w:r>
      <w:r>
        <w:t xml:space="preserve"> не только помогает эффективно преодолеть трудности в обучении, но позитивно влияет на общее развитие личности ребенка: стабилизирует эмоциональный фон, нормализует самооценку, помогает раскрыть потенциальные возможности ребенка.</w:t>
      </w:r>
    </w:p>
    <w:p w:rsidR="00201FB6" w:rsidRDefault="00201FB6" w:rsidP="00534B4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36D2A">
        <w:rPr>
          <w:rFonts w:ascii="Times New Roman" w:hAnsi="Times New Roman" w:cs="Times New Roman"/>
          <w:sz w:val="24"/>
          <w:szCs w:val="24"/>
        </w:rPr>
        <w:t xml:space="preserve">В последние десятилетия наблюдается резкое увеличение числа детей, обнаруживающих трудности в обучении, увеличение (прежде всего в связи с отказом специалистов от переучивания) количества леворуких детей. Растет число детей, имеющих в истории развития факторы риска во время беременности, родов, что не проходит бесследно и выливается  в проблемы адаптации в детском саду, а затем и в школе.  Появляется все больше детей, проблемы которых ставят педагога в тупик. «Не внимателен, отказывается от работы, ленится, делает глупые» ошибки. Сколько не бейся, все без толку. Центральное место в нейропсихологическом подходе занимает знание того, какие зоны мозга работают, когда человек решает арифметическую задачу, пишет, читает, запоминает и припоминает, выполняет чертеж, узнает знакомые предметы и лица. Например, если ребенок неусидчив, отказывается от занятий в детском саду, испытывает трудности в овладении учебными навыками в школе, возможно, предполагать, что имеются в разной степени выраженности функциональная несформированность либо отдельных звеньев психической деятельности, либо нарушение деятельности целых блоков мозга. Часто, при неврологическом обследовании у таких детей выявляется микросимптоматика, свидетельствующая о мозговой дисфункции. Как правило, у таких детей наблюдается дезадаптивное поведение, трудности в общении, выраженные негативные личностные особенности. Например, ребенок может быть агрессивным или наоборот очень неуверенным; он может быть чрезмерно избирателен в еде или наоборот, неразборчив и безудержен и </w:t>
      </w:r>
      <w:r w:rsidRPr="00201FB6">
        <w:rPr>
          <w:rFonts w:ascii="Times New Roman" w:hAnsi="Times New Roman" w:cs="Times New Roman"/>
          <w:sz w:val="20"/>
          <w:szCs w:val="20"/>
        </w:rPr>
        <w:t>Т.Д</w:t>
      </w:r>
      <w:r w:rsidRPr="00836D2A">
        <w:rPr>
          <w:rFonts w:ascii="Times New Roman" w:hAnsi="Times New Roman" w:cs="Times New Roman"/>
          <w:sz w:val="24"/>
          <w:szCs w:val="24"/>
        </w:rPr>
        <w:t>.»</w:t>
      </w:r>
    </w:p>
    <w:p w:rsidR="00201FB6" w:rsidRDefault="00201FB6" w:rsidP="00534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2A">
        <w:rPr>
          <w:rFonts w:ascii="Times New Roman" w:hAnsi="Times New Roman" w:cs="Times New Roman"/>
          <w:sz w:val="24"/>
          <w:szCs w:val="24"/>
        </w:rPr>
        <w:t xml:space="preserve"> Нейропсихологическая коррекция направлена на стимуляцию развития и формирование слаженной, скоординированной деятельности различных структур  мозга. Посредством специально разработанных двигательных упражнений и развивающих игр стимулируется формирование определенных компонентов психической деятельности: регуляция и контроль психической деятельности, моторные навыки, зрительное, слуховое, пространственное восприятие и многие другие. В процессе занятий происходит коррекция психофизиологической основы психической деятельности и формирования личности ребенка. Достигается понимание родителями взаимосвязи функционального состояния ребенка и его поведения. Происходит коррекция взаимоотношений </w:t>
      </w:r>
      <w:r w:rsidRPr="00836D2A">
        <w:rPr>
          <w:rFonts w:ascii="Times New Roman" w:hAnsi="Times New Roman" w:cs="Times New Roman"/>
          <w:sz w:val="24"/>
          <w:szCs w:val="24"/>
        </w:rPr>
        <w:lastRenderedPageBreak/>
        <w:t>родителей и ребенка. В процессе занятий родители получают навык «формирующего, развивающего» общения с ребенком, что является необходимым, поскольку детский возраст тесно связан с овладением ребенком учебными навыками и школьными знаниями.</w:t>
      </w:r>
    </w:p>
    <w:p w:rsidR="00534B4C" w:rsidRPr="00534B4C" w:rsidRDefault="00534B4C" w:rsidP="00534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Детям в школе вообще нелегко</w:t>
      </w:r>
      <w:r w:rsidRPr="0053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есть такие, которым особенно трудно: ведут себя «не так», выглядят «неправильно», исправляться не хотят. Или не могут, хотя стараются. Слишком активные. </w:t>
      </w:r>
    </w:p>
    <w:p w:rsidR="00534B4C" w:rsidRPr="00534B4C" w:rsidRDefault="00534B4C" w:rsidP="00534B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ребёнок гиперактивен, то он видит это так: </w:t>
      </w:r>
      <w:r w:rsidRPr="0053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 меня всегда кто-то за что-то кричит и ругается. Взрослые хотят от меня того, что я сделать просто не в силах: чтобы сидел спокойно, не носился как угорелый, занимался чем-то тихим и желательно подольше. Честное слово, я очень стараюсь. Но у меня ничего не получается, а взрослые недовольны, и я начинаю злиться. На себя, на учёбу, на всех. Потому что не могу я так – когда постоянно ни с чем не способен справиться! Понимаете, что это такое – когда ты кругом плохой? Защищаюсь, как могу: не слышу, если меня ругают, психую и раздражаюсь сверх меры, хулиганю (опять ругают – ну и пусть) и ссорюсь с друзьями. В общем, делаю себе хуже, а всё потому, что хорошим не буду. </w:t>
      </w:r>
    </w:p>
    <w:p w:rsidR="00534B4C" w:rsidRPr="00534B4C" w:rsidRDefault="00534B4C" w:rsidP="00534B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Родители и учителя думают о нём, что… </w:t>
      </w:r>
      <w:r w:rsidRPr="0053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…он пребывает в вечном движении. Даже когда сидит, какая-то часть его тела обязательно двигается. Он быстро переключается с одной деятельности на другую, на уроках постоянно отвлекается, часто отвлекает одноклассников. В письменных работах допускает много «глупых» ошибок: то плюс с минусом перепутает, то букву пропустит. При этом новую информацию схватывает на лету. Все взрослые хором повторяют: ему бы усидчивости – и мог бы быть отличником. Такой ребёнок очень раздражает, педагоги и родители пытаются найти, «где у него кнопка», и отключить или переключить на какую-то более управляемую волну. </w:t>
      </w:r>
    </w:p>
    <w:p w:rsidR="00534B4C" w:rsidRPr="00534B4C" w:rsidRDefault="00534B4C" w:rsidP="00534B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же делать? </w:t>
      </w:r>
      <w:r w:rsidR="00201FB6" w:rsidRPr="00534B4C">
        <w:rPr>
          <w:rFonts w:ascii="Times New Roman" w:eastAsia="Times New Roman" w:hAnsi="Times New Roman" w:cs="Times New Roman"/>
          <w:sz w:val="24"/>
          <w:szCs w:val="24"/>
          <w:lang w:eastAsia="ru-RU"/>
        </w:rPr>
        <w:t>К,</w:t>
      </w:r>
      <w:r w:rsidRPr="0053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FB6" w:rsidRPr="00534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</w:t>
      </w:r>
      <w:r w:rsidRPr="0053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сильным сторонам таких детей относятся любознательность, быстрота в освоении нового материала, любовь к спорту, лёгкость в общении с одноклассниками. Такой ребёнок очень нуждается в поддержке родителей. Бесполезно пытаться сделать его «нормальным». И очень важно учитывать его особенности. Помнить о его сильных сторонах и обращать внимание ребёнка на них. Да и себе почаще </w:t>
      </w:r>
      <w:r w:rsidR="00720232" w:rsidRPr="00534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напоминать. Уделять</w:t>
      </w:r>
      <w:r w:rsidRPr="0053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его потребности в движении. Дома обязательно должен быть спортивный уголок, а вне дома – какие-нибудь структурированные спортивные занятия. И нужно быть морально готовыми к тому, что, возможно, секции придётся поменять несколько раз в поисках тренера, который будет адекватно относиться к его особенностям, и потому, что такие дети довольно быстро меняют увлечения. Спорт не только помогает сбросить излишки активности, но способствует более быстрому формированию контроля своего </w:t>
      </w:r>
      <w:r w:rsidR="00720232" w:rsidRPr="00534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 Очень</w:t>
      </w:r>
      <w:r w:rsidRPr="0053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критиковать поступки ребёнка, не переходя на личность. Одно дело сказать: «Когда ты разговариваешь во время урока, учительница отвлекается, сбивается с мысли, раздражается. Давай всё-таки на перемене с друзьями общаться». И совсем другой посыл: «Ты безответственный, наглый тип! Срываешь все уроки. Мне за тебя стыдно!» На его долю и так приходится львиная доля всех замечаний, ещё с младенчества. Но поступки можно изменить, а если самые близкие люди присоединяются к мнению, будто он ни на что не годен, остаётся только соответствовать этим ожиданиям и в подростковом возрасте присоединяться </w:t>
      </w:r>
      <w:r w:rsidR="00720232" w:rsidRPr="00534B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3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всевозможным околокриминальным</w:t>
      </w:r>
      <w:r w:rsidR="0072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компаниям.</w:t>
      </w:r>
    </w:p>
    <w:p w:rsidR="00536B82" w:rsidRDefault="00534B4C" w:rsidP="00536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Бесполезно ждать успехов в чистописании и во всём, что требует усидчивости. Лучше обходиться без черновиков и так организовать выполнение домашнего задания, чтобы ребёнок мог двигаться и делать небольшие перерывы. Может, он вообще будет делать математику сидя на столе, а русский – сидя на полу, зато с удовольствием и быстро. Желательно договориться с учителем, чтобы ученику разрешили исправлять ошибки в тетради, поскольку вначале он просто не способен переписать текст без ошибок. Но проверка и нахождение своих неточностей – это тоже тренажёр внимания. И наоборот, если заставлять переписывать по три раза, количество ошибок не изменится, а вот ненависть к предмету вполне может возникнуть.</w:t>
      </w:r>
    </w:p>
    <w:p w:rsidR="00836D2A" w:rsidRPr="00536B82" w:rsidRDefault="00534B4C" w:rsidP="00536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r w:rsidR="0072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 занятий спортом, </w:t>
      </w:r>
      <w:r w:rsidRPr="0053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детям рекомендуются занятия с нейропсихологом.</w:t>
      </w:r>
      <w:r w:rsidR="0072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очень способствуют развитию контроля своего поведения, повышению уровня внимания. Также желательно сотрудничать с неврологом. Медикаментозная поддержка, особенно для детей с </w:t>
      </w:r>
      <w:r w:rsidRPr="00534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диагнозом «синдром дефицита внимания и гиперактивность», иногда необходима. При родительской поддержке из таких детей вырастают успешные люди с умением устанавливать отношения, быстрым мышлением, любознательностью, спортивной активностью.</w:t>
      </w:r>
      <w:r w:rsidR="00836D2A" w:rsidRPr="00836D2A">
        <w:rPr>
          <w:rFonts w:ascii="Times New Roman" w:hAnsi="Times New Roman" w:cs="Times New Roman"/>
          <w:sz w:val="28"/>
          <w:szCs w:val="28"/>
        </w:rPr>
        <w:t xml:space="preserve"> </w:t>
      </w:r>
      <w:r w:rsidR="00836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2D6" w:rsidRDefault="00536B82" w:rsidP="00FD72D6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Так же</w:t>
      </w:r>
      <w:r w:rsidR="00836D2A" w:rsidRPr="00836D2A">
        <w:rPr>
          <w:rFonts w:ascii="Times New Roman" w:hAnsi="Times New Roman" w:cs="Times New Roman"/>
          <w:sz w:val="24"/>
          <w:szCs w:val="24"/>
        </w:rPr>
        <w:t xml:space="preserve"> наблюдается резкое увеличение числа детей, обнаруживающих трудности в обучении, увеличение (прежде всего в связи с отказом специалистов от переучивания) количества леворуких детей. Растет число детей, имеющих в истории развития факторы риска во время беременности, родов, что не проходит бесследно и выливается  в проблемы адаптации в детском саду, а затем и в школе.  Появляется все больше детей, проблемы которых ставят педагога в тупик. «Не внимателен, отказывается от работы, ленится, делает глупые» ошибки. Сколько не бейся, все без толку. Центральное место в нейропсихологическом подходе занимает знание того, какие зоны мозга работают, когда человек решает арифметическую задачу, пишет, читает, запоминает и припоминает, выполняет чертеж, узнает знакомые предметы и лица. Например, если ребенок неусидчив, отказывается от занятий в детском саду, испытывает трудности в овладении учебными навыками в школе, возможно, предполагать, что имеются в разной степени выраженности функциональная несформированность либо отдельных звеньев психической деятельности, либо нарушение деятельности целых блоков мозга. Часто, при неврологическом обследовании у таких детей выявляется микросимптоматика, свидетельствующая о мозговой дисфункции. Как правило, у таких детей наблюдается дезадаптивное поведение, трудности в общении, выраженные негативные личностные особенности. Например, ребенок может быть агрессивным или наоборот очень неуверенным; он может быть чрезмерно избирателен в еде или наоборот, неразборчив и безудержен и Т.Д.» Нейропсихологическая коррекция направлена на стимуляцию развития и формирование слаженной, скоординированной деятельности различных структур  мозга. Посредством специально разработанных двигательных упражнений и развивающих игр стимулируется формирование определенных компонентов психической деятельности: регуляция и контроль психической деятельности, моторные навыки, зрительное, слуховое, пространственное восприятие и многие другие. В процессе занятий происходит коррекция психофизиологической основы психической деятельности и формирования личности ребенка. Достигается понимание родителями взаимосвязи функционального состояния ребенка и его поведения. Происходит коррекция взаимоотношений родителей и ребенка. В процессе занятий родители получают навык «формирующего, развивающего» общения с ребенком, что является необходимым, поскольку детский возраст тесно связан с овладением ребенком учебными навыками и школьными знаниями.</w:t>
      </w:r>
    </w:p>
    <w:p w:rsidR="00836D2A" w:rsidRPr="00836D2A" w:rsidRDefault="00836D2A" w:rsidP="00836D2A">
      <w:pPr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36D2A" w:rsidRPr="00836D2A" w:rsidRDefault="00836D2A" w:rsidP="00836D2A">
      <w:pPr>
        <w:rPr>
          <w:rFonts w:ascii="Times New Roman" w:hAnsi="Times New Roman" w:cs="Times New Roman"/>
          <w:sz w:val="24"/>
          <w:szCs w:val="24"/>
        </w:rPr>
      </w:pPr>
    </w:p>
    <w:p w:rsidR="00534B4C" w:rsidRPr="00836D2A" w:rsidRDefault="00534B4C" w:rsidP="00720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B4C" w:rsidRPr="00836D2A" w:rsidRDefault="00BF3C74" w:rsidP="0053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75.6pt;height:90.1pt" o:ole="">
            <v:imagedata r:id="rId5" o:title=""/>
          </v:shape>
          <w:control r:id="rId6" w:name="DefaultOcxName" w:shapeid="_x0000_i1032"/>
        </w:object>
      </w:r>
    </w:p>
    <w:p w:rsidR="00534B4C" w:rsidRPr="00534B4C" w:rsidRDefault="00534B4C" w:rsidP="0053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B4C" w:rsidRPr="00534B4C" w:rsidRDefault="00534B4C" w:rsidP="0053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FA5" w:rsidRDefault="00536B82"/>
    <w:sectPr w:rsidR="00871FA5" w:rsidSect="00534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09F"/>
    <w:multiLevelType w:val="multilevel"/>
    <w:tmpl w:val="FF26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15410"/>
    <w:multiLevelType w:val="multilevel"/>
    <w:tmpl w:val="44A2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B4C"/>
    <w:rsid w:val="001C450D"/>
    <w:rsid w:val="00201FB6"/>
    <w:rsid w:val="00293912"/>
    <w:rsid w:val="00321D15"/>
    <w:rsid w:val="004A7F88"/>
    <w:rsid w:val="004D7BF7"/>
    <w:rsid w:val="00534B4C"/>
    <w:rsid w:val="00536B82"/>
    <w:rsid w:val="005B46DC"/>
    <w:rsid w:val="005E3940"/>
    <w:rsid w:val="00633CED"/>
    <w:rsid w:val="006D2707"/>
    <w:rsid w:val="00705545"/>
    <w:rsid w:val="00720232"/>
    <w:rsid w:val="00836D2A"/>
    <w:rsid w:val="008F7331"/>
    <w:rsid w:val="00BF3C74"/>
    <w:rsid w:val="00C67DAC"/>
    <w:rsid w:val="00FD7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F7"/>
  </w:style>
  <w:style w:type="paragraph" w:styleId="3">
    <w:name w:val="heading 3"/>
    <w:basedOn w:val="a"/>
    <w:link w:val="30"/>
    <w:uiPriority w:val="9"/>
    <w:qFormat/>
    <w:rsid w:val="00534B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4B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4B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B4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B46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6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0496">
                      <w:marLeft w:val="0"/>
                      <w:marRight w:val="0"/>
                      <w:marTop w:val="4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2013-06-16T19:34:00Z</dcterms:created>
  <dcterms:modified xsi:type="dcterms:W3CDTF">2013-06-16T20:56:00Z</dcterms:modified>
</cp:coreProperties>
</file>