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F4" w:rsidRPr="00DB24F1" w:rsidRDefault="00032A6F" w:rsidP="00DB24F1">
      <w:pPr>
        <w:pStyle w:val="a3"/>
        <w:jc w:val="center"/>
        <w:rPr>
          <w:b/>
          <w:i/>
          <w:sz w:val="28"/>
          <w:szCs w:val="28"/>
        </w:rPr>
      </w:pPr>
      <w:r w:rsidRPr="00DB24F1">
        <w:rPr>
          <w:b/>
          <w:i/>
          <w:sz w:val="28"/>
          <w:szCs w:val="28"/>
        </w:rPr>
        <w:t>Педагогический совет:</w:t>
      </w:r>
    </w:p>
    <w:p w:rsidR="00032A6F" w:rsidRPr="00DB24F1" w:rsidRDefault="00032A6F" w:rsidP="008D1D8D">
      <w:pPr>
        <w:pStyle w:val="a3"/>
        <w:jc w:val="center"/>
        <w:rPr>
          <w:b/>
          <w:i/>
          <w:sz w:val="28"/>
          <w:szCs w:val="28"/>
        </w:rPr>
      </w:pPr>
      <w:r w:rsidRPr="00DB24F1">
        <w:rPr>
          <w:b/>
          <w:i/>
          <w:sz w:val="28"/>
          <w:szCs w:val="28"/>
        </w:rPr>
        <w:t>Национальная образовательная стратегия</w:t>
      </w:r>
    </w:p>
    <w:p w:rsidR="00032A6F" w:rsidRPr="00DB24F1" w:rsidRDefault="00DB24F1" w:rsidP="00DB24F1">
      <w:pPr>
        <w:pStyle w:val="a3"/>
        <w:tabs>
          <w:tab w:val="center" w:pos="5233"/>
          <w:tab w:val="left" w:pos="7879"/>
        </w:tabs>
        <w:rPr>
          <w:b/>
          <w:i/>
          <w:color w:val="7030A0"/>
          <w:sz w:val="28"/>
          <w:szCs w:val="28"/>
        </w:rPr>
      </w:pPr>
      <w:r w:rsidRPr="00DB24F1">
        <w:rPr>
          <w:b/>
          <w:i/>
          <w:color w:val="7030A0"/>
          <w:sz w:val="28"/>
          <w:szCs w:val="28"/>
        </w:rPr>
        <w:tab/>
      </w:r>
      <w:r w:rsidR="00032A6F" w:rsidRPr="00DB24F1">
        <w:rPr>
          <w:b/>
          <w:i/>
          <w:color w:val="7030A0"/>
          <w:sz w:val="28"/>
          <w:szCs w:val="28"/>
        </w:rPr>
        <w:t>«Наша новая школа».</w:t>
      </w:r>
      <w:r w:rsidRPr="00DB24F1">
        <w:rPr>
          <w:b/>
          <w:i/>
          <w:color w:val="7030A0"/>
          <w:sz w:val="28"/>
          <w:szCs w:val="28"/>
        </w:rPr>
        <w:tab/>
      </w:r>
    </w:p>
    <w:p w:rsidR="00032A6F" w:rsidRPr="008D1D8D" w:rsidRDefault="00032A6F" w:rsidP="008D1D8D">
      <w:pPr>
        <w:pStyle w:val="a3"/>
        <w:jc w:val="center"/>
        <w:rPr>
          <w:sz w:val="28"/>
          <w:szCs w:val="28"/>
        </w:rPr>
      </w:pPr>
    </w:p>
    <w:p w:rsidR="00032A6F" w:rsidRDefault="00032A6F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51D1">
        <w:rPr>
          <w:sz w:val="24"/>
          <w:szCs w:val="24"/>
        </w:rPr>
        <w:t>Да, действительно, современное общество характеризуется стремительным развитием науки и техники, появлением новых информационных технологий. Мы вступили в новый мир</w:t>
      </w:r>
      <w:proofErr w:type="gramStart"/>
      <w:r w:rsidR="00AF51D1">
        <w:rPr>
          <w:sz w:val="24"/>
          <w:szCs w:val="24"/>
        </w:rPr>
        <w:t>.</w:t>
      </w:r>
      <w:proofErr w:type="gramEnd"/>
      <w:r w:rsidR="00AF51D1">
        <w:rPr>
          <w:sz w:val="24"/>
          <w:szCs w:val="24"/>
        </w:rPr>
        <w:t xml:space="preserve"> И мы должны подготовить детей к этому миру</w:t>
      </w:r>
      <w:proofErr w:type="gramStart"/>
      <w:r w:rsidR="00AF51D1">
        <w:rPr>
          <w:sz w:val="24"/>
          <w:szCs w:val="24"/>
        </w:rPr>
        <w:t>.</w:t>
      </w:r>
      <w:proofErr w:type="gramEnd"/>
      <w:r w:rsidR="00AF51D1">
        <w:rPr>
          <w:sz w:val="24"/>
          <w:szCs w:val="24"/>
        </w:rPr>
        <w:t xml:space="preserve"> Ребёнок должен быть успешным в нём. </w:t>
      </w:r>
    </w:p>
    <w:p w:rsidR="00AF51D1" w:rsidRDefault="00AF51D1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Какими характеристиками должна обладать школа в 21 веке? В чём теперь заключается роль школы? </w:t>
      </w:r>
    </w:p>
    <w:p w:rsidR="00AF51D1" w:rsidRDefault="00AF51D1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феврале 2008 года на заседании Государственного совета В. Путин сказал: «</w:t>
      </w:r>
      <w:r w:rsidR="00003CBB">
        <w:rPr>
          <w:sz w:val="24"/>
          <w:szCs w:val="24"/>
        </w:rPr>
        <w:t xml:space="preserve">В России есть всё: и богатые традиции, и потенциал, чтобы сделать наше образование – от школы до университета – одним из лучших в мире». </w:t>
      </w:r>
    </w:p>
    <w:p w:rsidR="00003CBB" w:rsidRDefault="00003CBB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Переходя к теме нашего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 совета, хочу отметить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именно из концепции 2020 «Наша новая школа» вытекает её главная задача – подготовить детей к самостоятельной трудовой жизни.  И одно из ключевых направлений данной стратегии – это реализация новых образовательных стандартов второго поколения. </w:t>
      </w:r>
    </w:p>
    <w:p w:rsidR="00CE3AA5" w:rsidRDefault="00CE3AA5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Чем различаются стандарты первого поколения, принятые в 2004 году от новых стандартов? Прежде всего своей практической направленностью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Стандарты первого поколения были направлены на получение минимума знаний, стандарты второго поколения – это целый комплекс документов, который определяет деятельность всей школы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Это: </w:t>
      </w:r>
    </w:p>
    <w:p w:rsidR="00CE3AA5" w:rsidRDefault="00CE3AA5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базисный учебный план; </w:t>
      </w:r>
    </w:p>
    <w:p w:rsidR="00CE3AA5" w:rsidRDefault="00CE3AA5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фундаментальное ядро; </w:t>
      </w:r>
    </w:p>
    <w:p w:rsidR="00CE3AA5" w:rsidRDefault="00CE3AA5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программа формирования УУД; </w:t>
      </w:r>
    </w:p>
    <w:p w:rsidR="00CE3AA5" w:rsidRDefault="00CE3AA5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планируемые результаты; </w:t>
      </w:r>
    </w:p>
    <w:p w:rsidR="00CE3AA5" w:rsidRDefault="00CE3AA5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оценочная деятельность; </w:t>
      </w:r>
    </w:p>
    <w:p w:rsidR="00CE3AA5" w:rsidRDefault="00CE3AA5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концепция духовно – нравственного воспитания российских школьников; </w:t>
      </w:r>
    </w:p>
    <w:p w:rsidR="009C0051" w:rsidRDefault="00CE3AA5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C0051">
        <w:rPr>
          <w:sz w:val="24"/>
          <w:szCs w:val="24"/>
        </w:rPr>
        <w:t xml:space="preserve"> примерные программы организации внеучебной деятельности. </w:t>
      </w:r>
    </w:p>
    <w:p w:rsidR="009C0051" w:rsidRDefault="009C0051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Самым принципиальным отличием новых образовательных стандартов является их ориентация на конечный результат, на формирование у детей УУД – универсальных учебных действий. </w:t>
      </w:r>
    </w:p>
    <w:p w:rsidR="009C0051" w:rsidRDefault="009C0051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Что такое УУД и зачем они нужны? </w:t>
      </w:r>
    </w:p>
    <w:p w:rsidR="009C0051" w:rsidRDefault="009C0051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«Делись тем, что знаешь, со своими детьми – это единственный способ достичь бессмертия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удрый совет). </w:t>
      </w:r>
      <w:r w:rsidR="00CE3AA5">
        <w:rPr>
          <w:sz w:val="24"/>
          <w:szCs w:val="24"/>
        </w:rPr>
        <w:t xml:space="preserve">  </w:t>
      </w:r>
    </w:p>
    <w:p w:rsidR="009C0051" w:rsidRDefault="009C0051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чём роль школы? В формировании умения учиться – учить себя. </w:t>
      </w:r>
    </w:p>
    <w:p w:rsidR="0035245F" w:rsidRDefault="009C0051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УУД – это обобщённые действия, порождающие мотивацию к обучению и позволяющие учащимся ориентироваться в различных предметных областях. </w:t>
      </w:r>
    </w:p>
    <w:p w:rsidR="0035245F" w:rsidRDefault="0035245F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То есть процесс учения сейчас надо понимать не как усвоение системы знаний, умений и навыков</w:t>
      </w:r>
      <w:r w:rsidR="00CE3AA5">
        <w:rPr>
          <w:sz w:val="24"/>
          <w:szCs w:val="24"/>
        </w:rPr>
        <w:t xml:space="preserve">  </w:t>
      </w:r>
      <w:r>
        <w:rPr>
          <w:sz w:val="24"/>
          <w:szCs w:val="24"/>
        </w:rPr>
        <w:t>а как процесс развития личности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Само слово – </w:t>
      </w:r>
      <w:proofErr w:type="gramStart"/>
      <w:r>
        <w:rPr>
          <w:sz w:val="24"/>
          <w:szCs w:val="24"/>
        </w:rPr>
        <w:t>универсальные</w:t>
      </w:r>
      <w:proofErr w:type="gramEnd"/>
      <w:r>
        <w:rPr>
          <w:sz w:val="24"/>
          <w:szCs w:val="24"/>
        </w:rPr>
        <w:t xml:space="preserve"> – говорит само за себя, как приправ</w:t>
      </w:r>
      <w:r w:rsidR="00DB24F1">
        <w:rPr>
          <w:sz w:val="24"/>
          <w:szCs w:val="24"/>
        </w:rPr>
        <w:t>а</w:t>
      </w:r>
      <w:r>
        <w:rPr>
          <w:sz w:val="24"/>
          <w:szCs w:val="24"/>
        </w:rPr>
        <w:t xml:space="preserve"> ко всем блюдам. Как гласит известная притча, чтобы накормить голодного человека, можно поймать ему рыбу. А можно поступить иначе – научить ловить рыбу, и тогда человек, научившийся рыбной ловле, уже никогда не останется голодным. </w:t>
      </w:r>
    </w:p>
    <w:p w:rsidR="0035245F" w:rsidRDefault="0035245F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Универсальные учебные действия можно сгруппировать в 4 </w:t>
      </w:r>
      <w:proofErr w:type="gramStart"/>
      <w:r>
        <w:rPr>
          <w:sz w:val="24"/>
          <w:szCs w:val="24"/>
        </w:rPr>
        <w:t>основных</w:t>
      </w:r>
      <w:proofErr w:type="gramEnd"/>
      <w:r>
        <w:rPr>
          <w:sz w:val="24"/>
          <w:szCs w:val="24"/>
        </w:rPr>
        <w:t xml:space="preserve"> блока: </w:t>
      </w:r>
    </w:p>
    <w:p w:rsidR="0035245F" w:rsidRDefault="0035245F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личностные; </w:t>
      </w:r>
    </w:p>
    <w:p w:rsidR="0035245F" w:rsidRDefault="0035245F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регулятивные; </w:t>
      </w:r>
    </w:p>
    <w:p w:rsidR="0035245F" w:rsidRDefault="0035245F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познавательные; </w:t>
      </w:r>
    </w:p>
    <w:p w:rsidR="0035245F" w:rsidRDefault="0035245F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коммуникативные. </w:t>
      </w:r>
    </w:p>
    <w:p w:rsidR="0035245F" w:rsidRDefault="0035245F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Важнейшая задача</w:t>
      </w:r>
      <w:r w:rsidR="00CC5885">
        <w:rPr>
          <w:sz w:val="24"/>
          <w:szCs w:val="24"/>
        </w:rPr>
        <w:t xml:space="preserve"> образования: формирование УУД:</w:t>
      </w:r>
    </w:p>
    <w:p w:rsidR="00CC5885" w:rsidRDefault="00CC5885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умение учиться; </w:t>
      </w:r>
    </w:p>
    <w:p w:rsidR="00CC5885" w:rsidRDefault="00CC5885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способность к саморазвитию; </w:t>
      </w:r>
    </w:p>
    <w:p w:rsidR="00CC5885" w:rsidRDefault="00CC5885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способность к самосовершенствованию. </w:t>
      </w:r>
    </w:p>
    <w:p w:rsidR="00CC5885" w:rsidRDefault="00CC5885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«У человека должно быть такое образование, которое позволит ему обеспечить достойную жизни и свободное развитие»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Статья 7, Конституция Р.Ф. ). </w:t>
      </w:r>
    </w:p>
    <w:p w:rsidR="00CC5885" w:rsidRDefault="00CC5885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Установка на формирование УУД повлечёт несомненно за собой изменение методик обучения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От тезиса « даём знания» переход к тезису «учим добывать знания». </w:t>
      </w:r>
    </w:p>
    <w:p w:rsidR="00570788" w:rsidRDefault="00CC5885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54B7A">
        <w:rPr>
          <w:sz w:val="24"/>
          <w:szCs w:val="24"/>
        </w:rPr>
        <w:t>Отсюда вопрос: « Как учить детей?»</w:t>
      </w:r>
      <w:proofErr w:type="gramStart"/>
      <w:r w:rsidR="00154B7A">
        <w:rPr>
          <w:sz w:val="24"/>
          <w:szCs w:val="24"/>
        </w:rPr>
        <w:t>.</w:t>
      </w:r>
      <w:proofErr w:type="gramEnd"/>
      <w:r w:rsidR="00154B7A">
        <w:rPr>
          <w:sz w:val="24"/>
          <w:szCs w:val="24"/>
        </w:rPr>
        <w:t xml:space="preserve"> Традиционный </w:t>
      </w:r>
      <w:r w:rsidR="00DB24F1">
        <w:rPr>
          <w:sz w:val="24"/>
          <w:szCs w:val="24"/>
        </w:rPr>
        <w:t xml:space="preserve">урок </w:t>
      </w:r>
      <w:r w:rsidR="00154B7A">
        <w:rPr>
          <w:sz w:val="24"/>
          <w:szCs w:val="24"/>
        </w:rPr>
        <w:t xml:space="preserve"> не секрет направлен на среднеуспевающего ученика. Но как быть с теми</w:t>
      </w:r>
      <w:proofErr w:type="gramStart"/>
      <w:r w:rsidR="00154B7A">
        <w:rPr>
          <w:sz w:val="24"/>
          <w:szCs w:val="24"/>
        </w:rPr>
        <w:t xml:space="preserve"> ,</w:t>
      </w:r>
      <w:proofErr w:type="gramEnd"/>
      <w:r w:rsidR="00154B7A">
        <w:rPr>
          <w:sz w:val="24"/>
          <w:szCs w:val="24"/>
        </w:rPr>
        <w:t xml:space="preserve"> кто не успевает за темпом обучения, или же напротив ему нужен более быстрый темп? Одна и та же задача для одних является лёгкой, для других сложной, одни понимают учителя сразу, другим – надо повторить, третьим – разъяснить несколько раз</w:t>
      </w:r>
      <w:proofErr w:type="gramStart"/>
      <w:r w:rsidR="00154B7A">
        <w:rPr>
          <w:sz w:val="24"/>
          <w:szCs w:val="24"/>
        </w:rPr>
        <w:t>.</w:t>
      </w:r>
      <w:proofErr w:type="gramEnd"/>
      <w:r w:rsidR="00154B7A">
        <w:rPr>
          <w:sz w:val="24"/>
          <w:szCs w:val="24"/>
        </w:rPr>
        <w:t xml:space="preserve"> Многие учителя говорят – не знаешь: учи, думай</w:t>
      </w:r>
      <w:proofErr w:type="gramStart"/>
      <w:r w:rsidR="00154B7A">
        <w:rPr>
          <w:sz w:val="24"/>
          <w:szCs w:val="24"/>
        </w:rPr>
        <w:t>.</w:t>
      </w:r>
      <w:proofErr w:type="gramEnd"/>
      <w:r w:rsidR="00154B7A">
        <w:rPr>
          <w:sz w:val="24"/>
          <w:szCs w:val="24"/>
        </w:rPr>
        <w:t xml:space="preserve"> А как он будет думать</w:t>
      </w:r>
      <w:proofErr w:type="gramStart"/>
      <w:r w:rsidR="00154B7A">
        <w:rPr>
          <w:sz w:val="24"/>
          <w:szCs w:val="24"/>
        </w:rPr>
        <w:t xml:space="preserve"> ,</w:t>
      </w:r>
      <w:proofErr w:type="gramEnd"/>
      <w:r w:rsidR="00154B7A">
        <w:rPr>
          <w:sz w:val="24"/>
          <w:szCs w:val="24"/>
        </w:rPr>
        <w:t xml:space="preserve"> если его этому не научили? Нет двух одинаковых детей: они разнятся по многим признакам: по половым, по типу темперамента, по способу восприятия, по характеру и т. д. Следовательно, успешность усвоения учебного материала</w:t>
      </w:r>
      <w:r w:rsidR="00570788">
        <w:rPr>
          <w:sz w:val="24"/>
          <w:szCs w:val="24"/>
        </w:rPr>
        <w:t xml:space="preserve"> </w:t>
      </w:r>
      <w:r w:rsidR="00154B7A">
        <w:rPr>
          <w:sz w:val="24"/>
          <w:szCs w:val="24"/>
        </w:rPr>
        <w:t xml:space="preserve">зависит не только от учителя, но и от </w:t>
      </w:r>
      <w:r w:rsidR="00570788">
        <w:rPr>
          <w:sz w:val="24"/>
          <w:szCs w:val="24"/>
        </w:rPr>
        <w:t>индивидуальных особенностей, способностей учащихся, от особенностей их памяти, физического развития. Наша новая школа и ставит задачу: строить так образовательный процесс, чтобы каждый ученик стал его полноценным участником</w:t>
      </w:r>
      <w:proofErr w:type="gramStart"/>
      <w:r w:rsidR="00570788">
        <w:rPr>
          <w:sz w:val="24"/>
          <w:szCs w:val="24"/>
        </w:rPr>
        <w:t>.</w:t>
      </w:r>
      <w:proofErr w:type="gramEnd"/>
      <w:r w:rsidR="00570788">
        <w:rPr>
          <w:sz w:val="24"/>
          <w:szCs w:val="24"/>
        </w:rPr>
        <w:t xml:space="preserve"> Секрета не открою, одно из решений этой проблемы – дифференциация обучения</w:t>
      </w:r>
      <w:proofErr w:type="gramStart"/>
      <w:r w:rsidR="00570788">
        <w:rPr>
          <w:sz w:val="24"/>
          <w:szCs w:val="24"/>
        </w:rPr>
        <w:t>.</w:t>
      </w:r>
      <w:proofErr w:type="gramEnd"/>
      <w:r w:rsidR="00570788">
        <w:rPr>
          <w:sz w:val="24"/>
          <w:szCs w:val="24"/>
        </w:rPr>
        <w:t xml:space="preserve"> Да – это не просто, сложно, трудно. ( пример – к/</w:t>
      </w:r>
      <w:proofErr w:type="spellStart"/>
      <w:proofErr w:type="gramStart"/>
      <w:r w:rsidR="00570788">
        <w:rPr>
          <w:sz w:val="24"/>
          <w:szCs w:val="24"/>
        </w:rPr>
        <w:t>р</w:t>
      </w:r>
      <w:proofErr w:type="spellEnd"/>
      <w:proofErr w:type="gramEnd"/>
      <w:r w:rsidR="00570788">
        <w:rPr>
          <w:sz w:val="24"/>
          <w:szCs w:val="24"/>
        </w:rPr>
        <w:t xml:space="preserve"> во 2 классе) </w:t>
      </w:r>
      <w:r w:rsidR="00DB24F1">
        <w:rPr>
          <w:sz w:val="24"/>
          <w:szCs w:val="24"/>
        </w:rPr>
        <w:t>,</w:t>
      </w:r>
      <w:r w:rsidR="003069ED">
        <w:rPr>
          <w:sz w:val="24"/>
          <w:szCs w:val="24"/>
        </w:rPr>
        <w:t xml:space="preserve"> это и педагогическая диагностика, и реализация новых подходов к организации контроля и оценки учебных достижений, и организация проектно – исследовательской деятельности учащихся, и использование информационно – коммуникативных технологий. Даём детям любое задание и задаём себе вопрос: а для чего? </w:t>
      </w:r>
      <w:r w:rsidR="00DB24F1">
        <w:rPr>
          <w:sz w:val="24"/>
          <w:szCs w:val="24"/>
        </w:rPr>
        <w:t>Надо у</w:t>
      </w:r>
      <w:r w:rsidR="003069ED">
        <w:rPr>
          <w:sz w:val="24"/>
          <w:szCs w:val="24"/>
        </w:rPr>
        <w:t>чить детей искать</w:t>
      </w:r>
      <w:proofErr w:type="gramStart"/>
      <w:r w:rsidR="003069ED">
        <w:rPr>
          <w:sz w:val="24"/>
          <w:szCs w:val="24"/>
        </w:rPr>
        <w:t xml:space="preserve"> ,</w:t>
      </w:r>
      <w:proofErr w:type="gramEnd"/>
      <w:r w:rsidR="003069ED">
        <w:rPr>
          <w:sz w:val="24"/>
          <w:szCs w:val="24"/>
        </w:rPr>
        <w:t xml:space="preserve"> добывать информацию самим.  Уходить от фронтальной работы, переходить на парную, групповую, индивидуальную</w:t>
      </w:r>
      <w:proofErr w:type="gramStart"/>
      <w:r w:rsidR="003069ED">
        <w:rPr>
          <w:sz w:val="24"/>
          <w:szCs w:val="24"/>
        </w:rPr>
        <w:t>.</w:t>
      </w:r>
      <w:proofErr w:type="gramEnd"/>
      <w:r w:rsidR="003069ED">
        <w:rPr>
          <w:sz w:val="24"/>
          <w:szCs w:val="24"/>
        </w:rPr>
        <w:t xml:space="preserve"> Делать праздник Успеха</w:t>
      </w:r>
      <w:proofErr w:type="gramStart"/>
      <w:r w:rsidR="003069ED">
        <w:rPr>
          <w:sz w:val="24"/>
          <w:szCs w:val="24"/>
        </w:rPr>
        <w:t>.</w:t>
      </w:r>
      <w:proofErr w:type="gramEnd"/>
      <w:r w:rsidR="003069ED">
        <w:rPr>
          <w:sz w:val="24"/>
          <w:szCs w:val="24"/>
        </w:rPr>
        <w:t xml:space="preserve"> ( </w:t>
      </w:r>
      <w:proofErr w:type="gramStart"/>
      <w:r w:rsidR="003069ED">
        <w:rPr>
          <w:sz w:val="24"/>
          <w:szCs w:val="24"/>
        </w:rPr>
        <w:t>ч</w:t>
      </w:r>
      <w:proofErr w:type="gramEnd"/>
      <w:r w:rsidR="003069ED">
        <w:rPr>
          <w:sz w:val="24"/>
          <w:szCs w:val="24"/>
        </w:rPr>
        <w:t xml:space="preserve">ерез месяц дать ту же контрольную работу). </w:t>
      </w:r>
    </w:p>
    <w:p w:rsidR="009F564B" w:rsidRDefault="00570788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связи с этим существенно меняется позиция самого ученика – он занимает позицию исследователя. Многим детям просто неинтересно на уроке, начинают нарушать дисциплину и т. д. Поэтому мы должны дать ребёнку право выбора, менять сами задания: догадайся, придумай, выскажи предположение, гипотезу, посоветуйся с друзьями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 w:rsidR="00DB24F1">
        <w:rPr>
          <w:sz w:val="24"/>
          <w:szCs w:val="24"/>
        </w:rPr>
        <w:t>Н</w:t>
      </w:r>
      <w:r w:rsidR="009F564B">
        <w:rPr>
          <w:sz w:val="24"/>
          <w:szCs w:val="24"/>
        </w:rPr>
        <w:t xml:space="preserve">овая школа и ориентирует нас на то, чтобы мы отходили от позиции учитель – ученик, а стремились к таким как ученик – ученик, ученик – учитель. </w:t>
      </w:r>
      <w:r>
        <w:rPr>
          <w:sz w:val="24"/>
          <w:szCs w:val="24"/>
        </w:rPr>
        <w:t xml:space="preserve"> </w:t>
      </w:r>
      <w:r w:rsidR="009F564B">
        <w:rPr>
          <w:sz w:val="24"/>
          <w:szCs w:val="24"/>
        </w:rPr>
        <w:t xml:space="preserve">То есть общеобразовательная школа должна быть не только школой для всех, но и школой для каждого. </w:t>
      </w:r>
    </w:p>
    <w:p w:rsidR="00CC5885" w:rsidRDefault="009F564B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Владимир Путин в своём недавнем выступлении сказал: «Школа должна стать – центром жизни»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Нынешние первоклассники приходят в школу в 8 часов утра, а р</w:t>
      </w:r>
      <w:r w:rsidR="004B29E4">
        <w:rPr>
          <w:sz w:val="24"/>
          <w:szCs w:val="24"/>
        </w:rPr>
        <w:t>одители их</w:t>
      </w:r>
      <w:r>
        <w:rPr>
          <w:sz w:val="24"/>
          <w:szCs w:val="24"/>
        </w:rPr>
        <w:t xml:space="preserve"> забирают в 5 часов вечера. Ребёнок живёт в школе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 всё его пребывание должно быть организованно так, чтобы ему было хорошо, комфортно, уютно. </w:t>
      </w:r>
      <w:r w:rsidR="004B29E4">
        <w:rPr>
          <w:sz w:val="24"/>
          <w:szCs w:val="24"/>
        </w:rPr>
        <w:t>А  организовать всё это может  только Учитель</w:t>
      </w:r>
      <w:proofErr w:type="gramStart"/>
      <w:r w:rsidR="004B29E4">
        <w:rPr>
          <w:sz w:val="24"/>
          <w:szCs w:val="24"/>
        </w:rPr>
        <w:t>.</w:t>
      </w:r>
      <w:proofErr w:type="gramEnd"/>
      <w:r w:rsidR="004B29E4">
        <w:rPr>
          <w:sz w:val="24"/>
          <w:szCs w:val="24"/>
        </w:rPr>
        <w:t xml:space="preserve"> </w:t>
      </w:r>
      <w:r w:rsidR="00154B7A">
        <w:rPr>
          <w:sz w:val="24"/>
          <w:szCs w:val="24"/>
        </w:rPr>
        <w:t xml:space="preserve"> </w:t>
      </w:r>
      <w:r w:rsidR="004B29E4">
        <w:rPr>
          <w:sz w:val="24"/>
          <w:szCs w:val="24"/>
        </w:rPr>
        <w:t>Концепция «Наша новая школа» подразумевает развитие учительского потенциала</w:t>
      </w:r>
      <w:proofErr w:type="gramStart"/>
      <w:r w:rsidR="004B29E4">
        <w:rPr>
          <w:sz w:val="24"/>
          <w:szCs w:val="24"/>
        </w:rPr>
        <w:t>.</w:t>
      </w:r>
      <w:proofErr w:type="gramEnd"/>
      <w:r w:rsidR="004B29E4">
        <w:rPr>
          <w:sz w:val="24"/>
          <w:szCs w:val="24"/>
        </w:rPr>
        <w:t xml:space="preserve"> Опять из выступления В. Путина «Нужно воспитать нового учителя, владеющего всеми современными технологиями»</w:t>
      </w:r>
      <w:proofErr w:type="gramStart"/>
      <w:r w:rsidR="004B29E4">
        <w:rPr>
          <w:sz w:val="24"/>
          <w:szCs w:val="24"/>
        </w:rPr>
        <w:t>.</w:t>
      </w:r>
      <w:proofErr w:type="gramEnd"/>
      <w:r w:rsidR="004B29E4">
        <w:rPr>
          <w:sz w:val="24"/>
          <w:szCs w:val="24"/>
        </w:rPr>
        <w:t xml:space="preserve"> Перестроить себя на данном этапе трудно, всегда легче идти по накатанной дороге</w:t>
      </w:r>
      <w:proofErr w:type="gramStart"/>
      <w:r w:rsidR="004B29E4">
        <w:rPr>
          <w:sz w:val="24"/>
          <w:szCs w:val="24"/>
        </w:rPr>
        <w:t>.</w:t>
      </w:r>
      <w:proofErr w:type="gramEnd"/>
      <w:r w:rsidR="004B29E4">
        <w:rPr>
          <w:sz w:val="24"/>
          <w:szCs w:val="24"/>
        </w:rPr>
        <w:t xml:space="preserve"> До 7 лет учим ребёнка говорить и двигаться, а после 7 лет сидеть и молчать</w:t>
      </w:r>
      <w:proofErr w:type="gramStart"/>
      <w:r w:rsidR="004B29E4">
        <w:rPr>
          <w:sz w:val="24"/>
          <w:szCs w:val="24"/>
        </w:rPr>
        <w:t>.</w:t>
      </w:r>
      <w:proofErr w:type="gramEnd"/>
      <w:r w:rsidR="004B29E4">
        <w:rPr>
          <w:sz w:val="24"/>
          <w:szCs w:val="24"/>
        </w:rPr>
        <w:t xml:space="preserve"> Это должно остаться в прошлом</w:t>
      </w:r>
      <w:proofErr w:type="gramStart"/>
      <w:r w:rsidR="004B29E4">
        <w:rPr>
          <w:sz w:val="24"/>
          <w:szCs w:val="24"/>
        </w:rPr>
        <w:t>.</w:t>
      </w:r>
      <w:proofErr w:type="gramEnd"/>
      <w:r w:rsidR="004B29E4">
        <w:rPr>
          <w:sz w:val="24"/>
          <w:szCs w:val="24"/>
        </w:rPr>
        <w:t xml:space="preserve"> Чуткие, внимательные и восприимчивые к интересам школьников</w:t>
      </w:r>
      <w:proofErr w:type="gramStart"/>
      <w:r w:rsidR="004B29E4">
        <w:rPr>
          <w:sz w:val="24"/>
          <w:szCs w:val="24"/>
        </w:rPr>
        <w:t xml:space="preserve"> ,</w:t>
      </w:r>
      <w:proofErr w:type="gramEnd"/>
      <w:r w:rsidR="004B29E4">
        <w:rPr>
          <w:sz w:val="24"/>
          <w:szCs w:val="24"/>
        </w:rPr>
        <w:t xml:space="preserve"> ко всему новому учителя – вот ключевая особенность школы будущего. </w:t>
      </w:r>
    </w:p>
    <w:p w:rsidR="006B3463" w:rsidRDefault="006B3463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 ещё один вопрос, национальная образовательная инициатива «Наша новая школа» вводит новую программу внеучебной деятельности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Вместо планов воспитательной работы будет образовательная программа внеучебной деятельности. </w:t>
      </w:r>
    </w:p>
    <w:p w:rsidR="006B3463" w:rsidRDefault="006B3463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Внеучебная деятельность школьников -  это деятельность в рамках образовательного процесса, направленная на формирование и реализацию индивидуальных склонностей, способностей и интересов учащихся в разных видах деятельности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Это будет обязательная  для учащихся часть образовательного процесса. </w:t>
      </w:r>
      <w:r w:rsidR="008C2386">
        <w:rPr>
          <w:sz w:val="24"/>
          <w:szCs w:val="24"/>
        </w:rPr>
        <w:t xml:space="preserve">Виды </w:t>
      </w:r>
      <w:r w:rsidR="00DB24F1">
        <w:rPr>
          <w:sz w:val="24"/>
          <w:szCs w:val="24"/>
        </w:rPr>
        <w:t>внеучебной деятельности</w:t>
      </w:r>
      <w:proofErr w:type="gramStart"/>
      <w:r w:rsidR="00DB24F1">
        <w:rPr>
          <w:sz w:val="24"/>
          <w:szCs w:val="24"/>
        </w:rPr>
        <w:t xml:space="preserve"> .</w:t>
      </w:r>
      <w:proofErr w:type="gramEnd"/>
      <w:r w:rsidR="00DB24F1">
        <w:rPr>
          <w:sz w:val="24"/>
          <w:szCs w:val="24"/>
        </w:rPr>
        <w:t xml:space="preserve"> И</w:t>
      </w:r>
      <w:r w:rsidR="008C2386">
        <w:rPr>
          <w:sz w:val="24"/>
          <w:szCs w:val="24"/>
        </w:rPr>
        <w:t xml:space="preserve">х может быть до 10.: </w:t>
      </w:r>
    </w:p>
    <w:p w:rsidR="008C2386" w:rsidRDefault="008C2386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игровая деятельность; </w:t>
      </w:r>
    </w:p>
    <w:p w:rsidR="008C2386" w:rsidRDefault="008C2386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познавательная; </w:t>
      </w:r>
    </w:p>
    <w:p w:rsidR="008C2386" w:rsidRDefault="008C2386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досугово</w:t>
      </w:r>
      <w:proofErr w:type="spellEnd"/>
      <w:r>
        <w:rPr>
          <w:sz w:val="24"/>
          <w:szCs w:val="24"/>
        </w:rPr>
        <w:t xml:space="preserve"> – развлекательная; </w:t>
      </w:r>
    </w:p>
    <w:p w:rsidR="008C2386" w:rsidRDefault="008C2386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художественное творчество; </w:t>
      </w:r>
    </w:p>
    <w:p w:rsidR="008C2386" w:rsidRDefault="008C2386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трудовая (производственная) деятельность; </w:t>
      </w:r>
    </w:p>
    <w:p w:rsidR="008C2386" w:rsidRDefault="008C2386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спортивно – оздоровительная; </w:t>
      </w:r>
    </w:p>
    <w:p w:rsidR="008C2386" w:rsidRDefault="008C2386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туристско</w:t>
      </w:r>
      <w:proofErr w:type="spellEnd"/>
      <w:r>
        <w:rPr>
          <w:sz w:val="24"/>
          <w:szCs w:val="24"/>
        </w:rPr>
        <w:t xml:space="preserve"> – краеведческая. </w:t>
      </w:r>
    </w:p>
    <w:p w:rsidR="008C2386" w:rsidRDefault="008C2386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Результат – это то, что стало непосредственным итогом школьника в деятельности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Например, школьник приобрёл новое знание, пережил и прочувствовал нечто как ценность, приобрёл опыт действия. </w:t>
      </w:r>
    </w:p>
    <w:p w:rsidR="008C2386" w:rsidRDefault="008C2386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Мы учим не для школы, а для жизни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нашей школе – это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например, клуб «Витязь», кружок «</w:t>
      </w:r>
      <w:proofErr w:type="spellStart"/>
      <w:r>
        <w:rPr>
          <w:sz w:val="24"/>
          <w:szCs w:val="24"/>
        </w:rPr>
        <w:t>Лего</w:t>
      </w:r>
      <w:proofErr w:type="spellEnd"/>
      <w:r>
        <w:rPr>
          <w:sz w:val="24"/>
          <w:szCs w:val="24"/>
        </w:rPr>
        <w:t xml:space="preserve">», кружок ПДД,  и т. д. </w:t>
      </w:r>
    </w:p>
    <w:p w:rsidR="008C2386" w:rsidRDefault="008C2386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 класс у нас как раз и пытается внедрять в жизнь новые стандарты</w:t>
      </w:r>
      <w:proofErr w:type="gramStart"/>
      <w:r w:rsidR="00DB24F1">
        <w:rPr>
          <w:sz w:val="24"/>
          <w:szCs w:val="24"/>
        </w:rPr>
        <w:t>.</w:t>
      </w:r>
      <w:proofErr w:type="gramEnd"/>
      <w:r w:rsidR="00DB24F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х </w:t>
      </w:r>
      <w:proofErr w:type="spellStart"/>
      <w:r>
        <w:rPr>
          <w:sz w:val="24"/>
          <w:szCs w:val="24"/>
        </w:rPr>
        <w:t>внеучебная</w:t>
      </w:r>
      <w:proofErr w:type="spellEnd"/>
      <w:r>
        <w:rPr>
          <w:sz w:val="24"/>
          <w:szCs w:val="24"/>
        </w:rPr>
        <w:t xml:space="preserve"> деятельность – это 6 </w:t>
      </w:r>
      <w:r w:rsidR="008D1D8D">
        <w:rPr>
          <w:sz w:val="24"/>
          <w:szCs w:val="24"/>
        </w:rPr>
        <w:t>кружков</w:t>
      </w:r>
      <w:r>
        <w:rPr>
          <w:sz w:val="24"/>
          <w:szCs w:val="24"/>
        </w:rPr>
        <w:t xml:space="preserve">: </w:t>
      </w:r>
    </w:p>
    <w:p w:rsidR="008D1D8D" w:rsidRDefault="008D1D8D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Растём здоровыми; </w:t>
      </w:r>
    </w:p>
    <w:p w:rsidR="008D1D8D" w:rsidRDefault="008D1D8D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Хочу всё знать; </w:t>
      </w:r>
    </w:p>
    <w:p w:rsidR="008D1D8D" w:rsidRDefault="008D1D8D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Академия художеств; </w:t>
      </w:r>
    </w:p>
    <w:p w:rsidR="008D1D8D" w:rsidRDefault="008D1D8D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Радуга творчества; </w:t>
      </w:r>
    </w:p>
    <w:p w:rsidR="008D1D8D" w:rsidRDefault="008D1D8D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Умники и умницы; </w:t>
      </w:r>
    </w:p>
    <w:p w:rsidR="008D1D8D" w:rsidRDefault="008D1D8D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Знатоки родного края. </w:t>
      </w:r>
    </w:p>
    <w:p w:rsidR="008D1D8D" w:rsidRDefault="008D1D8D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заключении хочу сказать, что наша с вами задач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помочь ребятам найти себя в будущем, стать самостоятельными, творческими и уверенными в себе людьми. И только наша совместная творческая деятельность поможет нашей школе идти навстречу интересным и перспективным педагогическим инициативам и новациям. </w:t>
      </w:r>
    </w:p>
    <w:p w:rsidR="008D1D8D" w:rsidRDefault="008D1D8D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Мы никого и ничему не можем обучить – мы только можем помочь познать себя. </w:t>
      </w:r>
      <w:proofErr w:type="gramEnd"/>
      <w:r>
        <w:rPr>
          <w:sz w:val="24"/>
          <w:szCs w:val="24"/>
        </w:rPr>
        <w:t xml:space="preserve">(Галилео Галилей). </w:t>
      </w:r>
    </w:p>
    <w:p w:rsidR="008C2386" w:rsidRDefault="008C2386" w:rsidP="00032A6F">
      <w:pPr>
        <w:pStyle w:val="a3"/>
        <w:jc w:val="both"/>
        <w:rPr>
          <w:sz w:val="24"/>
          <w:szCs w:val="24"/>
        </w:rPr>
      </w:pPr>
    </w:p>
    <w:p w:rsidR="004B29E4" w:rsidRPr="00032A6F" w:rsidRDefault="004B29E4" w:rsidP="00032A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4B29E4" w:rsidRPr="00032A6F" w:rsidSect="00032A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A6F"/>
    <w:rsid w:val="00003CBB"/>
    <w:rsid w:val="00032A6F"/>
    <w:rsid w:val="00154B7A"/>
    <w:rsid w:val="003069ED"/>
    <w:rsid w:val="0035245F"/>
    <w:rsid w:val="004B29E4"/>
    <w:rsid w:val="00570788"/>
    <w:rsid w:val="005B3AF4"/>
    <w:rsid w:val="006B3463"/>
    <w:rsid w:val="008C2386"/>
    <w:rsid w:val="008D1D8D"/>
    <w:rsid w:val="009C0051"/>
    <w:rsid w:val="009F564B"/>
    <w:rsid w:val="00AF51D1"/>
    <w:rsid w:val="00BA2737"/>
    <w:rsid w:val="00CC5885"/>
    <w:rsid w:val="00CE3AA5"/>
    <w:rsid w:val="00DB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A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3</cp:revision>
  <cp:lastPrinted>2012-01-12T19:47:00Z</cp:lastPrinted>
  <dcterms:created xsi:type="dcterms:W3CDTF">2012-01-12T17:02:00Z</dcterms:created>
  <dcterms:modified xsi:type="dcterms:W3CDTF">2012-01-12T19:48:00Z</dcterms:modified>
</cp:coreProperties>
</file>