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1A" w:rsidRDefault="00CA0D1A" w:rsidP="00CA0D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Гайдукова Галина Николаевна </w:t>
      </w:r>
    </w:p>
    <w:p w:rsidR="00CA0D1A" w:rsidRDefault="00CA0D1A" w:rsidP="00CA0D1A">
      <w:pPr>
        <w:jc w:val="right"/>
        <w:rPr>
          <w:sz w:val="24"/>
          <w:szCs w:val="24"/>
        </w:rPr>
      </w:pPr>
      <w:r>
        <w:rPr>
          <w:sz w:val="24"/>
          <w:szCs w:val="24"/>
        </w:rPr>
        <w:t>МОУ СОШ №1 г. Надыма</w:t>
      </w:r>
    </w:p>
    <w:p w:rsidR="003B4991" w:rsidRPr="00CA0D1A" w:rsidRDefault="007612B2" w:rsidP="00CA0D1A">
      <w:pPr>
        <w:jc w:val="center"/>
        <w:rPr>
          <w:rFonts w:eastAsia="NeoSansIntel-Light"/>
          <w:b/>
          <w:sz w:val="24"/>
          <w:szCs w:val="24"/>
        </w:rPr>
      </w:pPr>
      <w:r w:rsidRPr="00CA0D1A">
        <w:rPr>
          <w:b/>
          <w:sz w:val="24"/>
          <w:szCs w:val="24"/>
        </w:rPr>
        <w:t xml:space="preserve">Организация групповой работы с помощью  </w:t>
      </w:r>
      <w:r w:rsidRPr="00CA0D1A">
        <w:rPr>
          <w:rFonts w:eastAsia="NeoSansIntel-Light"/>
          <w:b/>
          <w:sz w:val="24"/>
          <w:szCs w:val="24"/>
        </w:rPr>
        <w:t xml:space="preserve">Системы управления классом </w:t>
      </w:r>
      <w:r w:rsidRPr="00CA0D1A">
        <w:rPr>
          <w:rFonts w:eastAsia="NeoSansIntel-Light"/>
          <w:b/>
          <w:sz w:val="24"/>
          <w:szCs w:val="24"/>
          <w:lang w:val="en-US"/>
        </w:rPr>
        <w:t>Classroom</w:t>
      </w:r>
      <w:r w:rsidRPr="00CA0D1A">
        <w:rPr>
          <w:rFonts w:eastAsia="NeoSansIntel-Light"/>
          <w:b/>
          <w:sz w:val="24"/>
          <w:szCs w:val="24"/>
        </w:rPr>
        <w:t xml:space="preserve"> </w:t>
      </w:r>
      <w:r w:rsidRPr="00CA0D1A">
        <w:rPr>
          <w:rFonts w:eastAsia="NeoSansIntel-Light"/>
          <w:b/>
          <w:sz w:val="24"/>
          <w:szCs w:val="24"/>
          <w:lang w:val="en-US"/>
        </w:rPr>
        <w:t>Management</w:t>
      </w:r>
    </w:p>
    <w:p w:rsidR="007612B2" w:rsidRPr="00EC4B71" w:rsidRDefault="007612B2">
      <w:pPr>
        <w:rPr>
          <w:rFonts w:eastAsia="NeoSansIntel-Light"/>
          <w:sz w:val="24"/>
          <w:szCs w:val="24"/>
        </w:rPr>
      </w:pPr>
      <w:r w:rsidRPr="00EC4B71">
        <w:rPr>
          <w:rFonts w:eastAsia="NeoSansIntel-Light"/>
          <w:sz w:val="24"/>
          <w:szCs w:val="24"/>
        </w:rPr>
        <w:t xml:space="preserve">Организация </w:t>
      </w:r>
      <w:r w:rsidR="00310880" w:rsidRPr="00EC4B71">
        <w:rPr>
          <w:rFonts w:eastAsia="NeoSansIntel-Light"/>
          <w:sz w:val="24"/>
          <w:szCs w:val="24"/>
        </w:rPr>
        <w:t>работы с нетбуками в 1 классе осложняется тем, что дети ещё недостаточно организованы. Поэтому со своим классом работать  сразу на уроке я не рискнула. Начала знакомство с ними на внеурочных занятиях и во время группы продлённого дня. Это позволяет подойти к каждому ребёнку, оказать необходимую помощь</w:t>
      </w:r>
      <w:r w:rsidR="00E44562" w:rsidRPr="00EC4B71">
        <w:rPr>
          <w:rFonts w:eastAsia="NeoSansIntel-Light"/>
          <w:sz w:val="24"/>
          <w:szCs w:val="24"/>
        </w:rPr>
        <w:t xml:space="preserve">. Отсюда меньше стресса у детей и у учителя соответственно. </w:t>
      </w:r>
    </w:p>
    <w:p w:rsidR="00E44562" w:rsidRPr="00EC4B71" w:rsidRDefault="00E44562">
      <w:pPr>
        <w:rPr>
          <w:rFonts w:eastAsia="NeoSansIntel-Light"/>
          <w:sz w:val="24"/>
          <w:szCs w:val="24"/>
        </w:rPr>
      </w:pPr>
      <w:r w:rsidRPr="00EC4B71">
        <w:rPr>
          <w:rFonts w:eastAsia="NeoSansIntel-Light"/>
          <w:sz w:val="24"/>
          <w:szCs w:val="24"/>
        </w:rPr>
        <w:t xml:space="preserve">Сегодня я хочу познакомить вас с возможностями программы  Системы управления классом </w:t>
      </w:r>
      <w:r w:rsidRPr="00EC4B71">
        <w:rPr>
          <w:rFonts w:eastAsia="NeoSansIntel-Light"/>
          <w:sz w:val="24"/>
          <w:szCs w:val="24"/>
          <w:lang w:val="en-US"/>
        </w:rPr>
        <w:t>Classroom</w:t>
      </w:r>
      <w:r w:rsidRPr="00EC4B71">
        <w:rPr>
          <w:rFonts w:eastAsia="NeoSansIntel-Light"/>
          <w:sz w:val="24"/>
          <w:szCs w:val="24"/>
        </w:rPr>
        <w:t xml:space="preserve"> </w:t>
      </w:r>
      <w:r w:rsidRPr="00EC4B71">
        <w:rPr>
          <w:rFonts w:eastAsia="NeoSansIntel-Light"/>
          <w:sz w:val="24"/>
          <w:szCs w:val="24"/>
          <w:lang w:val="en-US"/>
        </w:rPr>
        <w:t>Management</w:t>
      </w:r>
      <w:r w:rsidRPr="00EC4B71">
        <w:rPr>
          <w:rFonts w:eastAsia="NeoSansIntel-Light"/>
          <w:sz w:val="24"/>
          <w:szCs w:val="24"/>
        </w:rPr>
        <w:t xml:space="preserve"> по организации групповой работы.</w:t>
      </w:r>
    </w:p>
    <w:p w:rsidR="00E44562" w:rsidRPr="00EC4B71" w:rsidRDefault="00E44562">
      <w:pPr>
        <w:rPr>
          <w:rFonts w:cs="Arial"/>
          <w:sz w:val="24"/>
          <w:szCs w:val="24"/>
        </w:rPr>
      </w:pPr>
      <w:r w:rsidRPr="00EC4B71">
        <w:rPr>
          <w:rFonts w:eastAsia="NeoSansIntel-Light"/>
          <w:sz w:val="24"/>
          <w:szCs w:val="24"/>
        </w:rPr>
        <w:t>Всю информацию, которой мы располагаем</w:t>
      </w:r>
      <w:r w:rsidR="00CA0D1A">
        <w:rPr>
          <w:rFonts w:eastAsia="NeoSansIntel-Light"/>
          <w:sz w:val="24"/>
          <w:szCs w:val="24"/>
        </w:rPr>
        <w:t>,</w:t>
      </w:r>
      <w:r w:rsidRPr="00EC4B71">
        <w:rPr>
          <w:rFonts w:eastAsia="NeoSansIntel-Light"/>
          <w:sz w:val="24"/>
          <w:szCs w:val="24"/>
        </w:rPr>
        <w:t xml:space="preserve"> вы можете почерпнуть в книге, которая есть сейчас уже в каждой школе - </w:t>
      </w:r>
      <w:r w:rsidRPr="00EC4B71">
        <w:rPr>
          <w:rFonts w:cs="Arial"/>
          <w:sz w:val="24"/>
          <w:szCs w:val="24"/>
        </w:rPr>
        <w:t xml:space="preserve">Пакет программного обеспечения </w:t>
      </w:r>
      <w:r w:rsidRPr="00EC4B71">
        <w:rPr>
          <w:rFonts w:cs="Arial"/>
          <w:sz w:val="24"/>
          <w:szCs w:val="24"/>
          <w:lang w:val="en-US"/>
        </w:rPr>
        <w:t>Intel</w:t>
      </w:r>
      <w:r w:rsidRPr="00EC4B71">
        <w:rPr>
          <w:rFonts w:cs="Arial"/>
          <w:sz w:val="24"/>
          <w:szCs w:val="24"/>
        </w:rPr>
        <w:t xml:space="preserve">® </w:t>
      </w:r>
      <w:r w:rsidRPr="00EC4B71">
        <w:rPr>
          <w:rFonts w:cs="Arial"/>
          <w:sz w:val="24"/>
          <w:szCs w:val="24"/>
          <w:lang w:val="en-US"/>
        </w:rPr>
        <w:t>Learning</w:t>
      </w:r>
      <w:r w:rsidRPr="00EC4B71">
        <w:rPr>
          <w:rFonts w:cs="Arial"/>
          <w:sz w:val="24"/>
          <w:szCs w:val="24"/>
        </w:rPr>
        <w:t xml:space="preserve"> </w:t>
      </w:r>
      <w:r w:rsidRPr="00EC4B71">
        <w:rPr>
          <w:rFonts w:cs="Arial"/>
          <w:sz w:val="24"/>
          <w:szCs w:val="24"/>
          <w:lang w:val="en-US"/>
        </w:rPr>
        <w:t>Series</w:t>
      </w:r>
      <w:r w:rsidRPr="00EC4B71">
        <w:rPr>
          <w:rFonts w:cs="Arial"/>
          <w:sz w:val="24"/>
          <w:szCs w:val="24"/>
        </w:rPr>
        <w:t xml:space="preserve"> </w:t>
      </w:r>
      <w:r w:rsidRPr="00EC4B71">
        <w:rPr>
          <w:rFonts w:cs="Arial"/>
          <w:sz w:val="24"/>
          <w:szCs w:val="24"/>
          <w:lang w:val="en-US"/>
        </w:rPr>
        <w:t>Software</w:t>
      </w:r>
      <w:r w:rsidRPr="00EC4B71">
        <w:rPr>
          <w:rFonts w:cs="Arial"/>
          <w:sz w:val="24"/>
          <w:szCs w:val="24"/>
        </w:rPr>
        <w:t xml:space="preserve"> </w:t>
      </w:r>
      <w:r w:rsidRPr="00EC4B71">
        <w:rPr>
          <w:rFonts w:cs="Arial"/>
          <w:sz w:val="24"/>
          <w:szCs w:val="24"/>
          <w:lang w:val="en-US"/>
        </w:rPr>
        <w:t>Suite</w:t>
      </w:r>
      <w:r w:rsidRPr="00EC4B71">
        <w:rPr>
          <w:rFonts w:cs="Arial"/>
          <w:sz w:val="24"/>
          <w:szCs w:val="24"/>
        </w:rPr>
        <w:t xml:space="preserve">  Руководство для учителя. Здесь на 380 страницах подробно, пошагово расписано все то, что необходимо знать учителю, работающему с нетбуками. Но как говориться «лучше один раз увидеть, чем сто раз услышать»… </w:t>
      </w:r>
    </w:p>
    <w:p w:rsidR="00E44562" w:rsidRPr="00EC4B71" w:rsidRDefault="00E44562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 xml:space="preserve">На внеурочных занятиях мы часто используем такой прием работы как совместное творчество, конкретно – рисование. Когда работаем небольшой группой на одном листе бумаги, выполняя рисунок или аппликацию на определённую тему. Это позволяет научить детей общаться, договариваться, соблюдать определённые правила для того, чтобы работа получилась правильной и красивой. Некоторые ребята предпочитают работать на бумаге (я это не запрещаю), а другие хотят рисовать на нетбуках. Вот здесь нам помогает выполнить общий рисунок такая функция, как работа на общей доске. </w:t>
      </w:r>
      <w:r w:rsidR="00360057" w:rsidRPr="00EC4B71">
        <w:rPr>
          <w:rFonts w:cs="Arial"/>
          <w:sz w:val="24"/>
          <w:szCs w:val="24"/>
        </w:rPr>
        <w:t xml:space="preserve">Сразу оговорюсь, что на общей доске одновременно может работать не более 5 человек. Значит, если вы планируете выбрать этот вид работы на занятии, вам необходимо предусмотреть для оставшихся детей какое – </w:t>
      </w:r>
      <w:proofErr w:type="spellStart"/>
      <w:r w:rsidR="00360057" w:rsidRPr="00EC4B71">
        <w:rPr>
          <w:rFonts w:cs="Arial"/>
          <w:sz w:val="24"/>
          <w:szCs w:val="24"/>
        </w:rPr>
        <w:t>нибудь</w:t>
      </w:r>
      <w:proofErr w:type="spellEnd"/>
      <w:r w:rsidR="00360057" w:rsidRPr="00EC4B71">
        <w:rPr>
          <w:rFonts w:cs="Arial"/>
          <w:sz w:val="24"/>
          <w:szCs w:val="24"/>
        </w:rPr>
        <w:t xml:space="preserve"> другое задание.</w:t>
      </w:r>
    </w:p>
    <w:p w:rsidR="00360057" w:rsidRPr="00EC4B71" w:rsidRDefault="00360057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>Итак, как работать с общей доской.</w:t>
      </w:r>
    </w:p>
    <w:p w:rsidR="00360057" w:rsidRPr="00EC4B71" w:rsidRDefault="00360057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>Нажмите кнопку «Общая доска», появится синяя заставка, которая предлагает начать работу. Нажмите кнопку «Новый файл» (это выглядит как листок с зелёным плюсом</w:t>
      </w:r>
      <w:proofErr w:type="gramStart"/>
      <w:r w:rsidRPr="00EC4B71">
        <w:rPr>
          <w:rFonts w:cs="Arial"/>
          <w:sz w:val="24"/>
          <w:szCs w:val="24"/>
        </w:rPr>
        <w:t xml:space="preserve"> )</w:t>
      </w:r>
      <w:proofErr w:type="gramEnd"/>
      <w:r w:rsidRPr="00EC4B71">
        <w:rPr>
          <w:rFonts w:cs="Arial"/>
          <w:sz w:val="24"/>
          <w:szCs w:val="24"/>
        </w:rPr>
        <w:t xml:space="preserve"> в верхнем левом углу, для того</w:t>
      </w:r>
      <w:proofErr w:type="gramStart"/>
      <w:r w:rsidRPr="00EC4B71">
        <w:rPr>
          <w:rFonts w:cs="Arial"/>
          <w:sz w:val="24"/>
          <w:szCs w:val="24"/>
        </w:rPr>
        <w:t>,</w:t>
      </w:r>
      <w:proofErr w:type="gramEnd"/>
      <w:r w:rsidRPr="00EC4B71">
        <w:rPr>
          <w:rFonts w:cs="Arial"/>
          <w:sz w:val="24"/>
          <w:szCs w:val="24"/>
        </w:rPr>
        <w:t xml:space="preserve"> чтобы начать рисование.</w:t>
      </w:r>
    </w:p>
    <w:p w:rsidR="00360057" w:rsidRPr="00EC4B71" w:rsidRDefault="00360057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>Слева с буку появится панель инструментов, которую можно закрепить с помощью булавочки. Этот экран будет транслироваться всем ученикам, работающим с нетбуками.</w:t>
      </w:r>
    </w:p>
    <w:p w:rsidR="00360057" w:rsidRPr="00EC4B71" w:rsidRDefault="00360057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 xml:space="preserve">Запустите функцию «Общий доступ к доске». Вам будет предложен список учеников, подключенных к данной функции. Вам нужно выбрать из этого списка от 1 до 5 человек, поставив напротив их имени галочку и ОК. теперь уже и у этих ребят появится панель инструментов, которую им тоже нужно закрепить с помощью булавочки.  Хочу заметить, что как при любой групповой работе дети должны помнить правила   совместной работы  (совместного творчества). На внеурочных занятиях ребята сидят рядом, поэтому им не составит труда </w:t>
      </w:r>
      <w:r w:rsidR="00C27A95" w:rsidRPr="00EC4B71">
        <w:rPr>
          <w:rFonts w:cs="Arial"/>
          <w:sz w:val="24"/>
          <w:szCs w:val="24"/>
        </w:rPr>
        <w:t xml:space="preserve"> </w:t>
      </w:r>
      <w:proofErr w:type="gramStart"/>
      <w:r w:rsidR="00C27A95" w:rsidRPr="00EC4B71">
        <w:rPr>
          <w:rFonts w:cs="Arial"/>
          <w:sz w:val="24"/>
          <w:szCs w:val="24"/>
        </w:rPr>
        <w:t>договориться</w:t>
      </w:r>
      <w:proofErr w:type="gramEnd"/>
      <w:r w:rsidR="00C27A95" w:rsidRPr="00EC4B71">
        <w:rPr>
          <w:rFonts w:cs="Arial"/>
          <w:sz w:val="24"/>
          <w:szCs w:val="24"/>
        </w:rPr>
        <w:t xml:space="preserve"> кто что и где будет рисовать, а если это происходит на уроке, то учителю (особенно в 1 классе) необходимо заранее обговорить тему рисунка и распределить зоны для каждого участника группы.  Задание можно написать ребятам </w:t>
      </w:r>
      <w:r w:rsidR="00C27A95" w:rsidRPr="00EC4B71">
        <w:rPr>
          <w:rFonts w:cs="Arial"/>
          <w:sz w:val="24"/>
          <w:szCs w:val="24"/>
        </w:rPr>
        <w:lastRenderedPageBreak/>
        <w:t xml:space="preserve">прямо на листочке, чтобы они не забыли, когда приступят к работе, что им нужно сделать (а то могут так увлечься…) </w:t>
      </w:r>
    </w:p>
    <w:p w:rsidR="00C27A95" w:rsidRPr="00EC4B71" w:rsidRDefault="00C27A95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 xml:space="preserve">На панели инструментов есть кнопки карандаш, кисть, чтобы рисовать разные по толщине и цвету линии. Размер и цвет можно </w:t>
      </w:r>
      <w:proofErr w:type="gramStart"/>
      <w:r w:rsidRPr="00EC4B71">
        <w:rPr>
          <w:rFonts w:cs="Arial"/>
          <w:sz w:val="24"/>
          <w:szCs w:val="24"/>
        </w:rPr>
        <w:t>выбрать</w:t>
      </w:r>
      <w:proofErr w:type="gramEnd"/>
      <w:r w:rsidRPr="00EC4B71">
        <w:rPr>
          <w:rFonts w:cs="Arial"/>
          <w:sz w:val="24"/>
          <w:szCs w:val="24"/>
        </w:rPr>
        <w:t xml:space="preserve"> если посмотрите на нижние окошечки панели инструментов. Здесь находятся кнопки, которые отвечают за толщину линий и кнопка цветовой палитры.</w:t>
      </w:r>
    </w:p>
    <w:p w:rsidR="00C27A95" w:rsidRPr="00EC4B71" w:rsidRDefault="00C27A95">
      <w:pPr>
        <w:rPr>
          <w:rFonts w:cs="Arial"/>
          <w:sz w:val="24"/>
          <w:szCs w:val="24"/>
        </w:rPr>
      </w:pPr>
      <w:r w:rsidRPr="00EC4B71">
        <w:rPr>
          <w:rFonts w:cs="Arial"/>
          <w:sz w:val="24"/>
          <w:szCs w:val="24"/>
        </w:rPr>
        <w:t>Также на панели инструментов находятся кнопки выбора формы, заливки, добавления текста, ластик,  вставки изображения, изменения фона. Если вы видите</w:t>
      </w:r>
      <w:r w:rsidR="00B70A80" w:rsidRPr="00EC4B71">
        <w:rPr>
          <w:rFonts w:cs="Arial"/>
          <w:sz w:val="24"/>
          <w:szCs w:val="24"/>
        </w:rPr>
        <w:t xml:space="preserve">, </w:t>
      </w:r>
      <w:r w:rsidRPr="00EC4B71">
        <w:rPr>
          <w:rFonts w:cs="Arial"/>
          <w:sz w:val="24"/>
          <w:szCs w:val="24"/>
        </w:rPr>
        <w:t xml:space="preserve"> что кто-то балуется, портит рисунок, есть кнопка блокировки. Она находится в верхнем правом углу.  Нажав на </w:t>
      </w:r>
      <w:proofErr w:type="gramStart"/>
      <w:r w:rsidRPr="00EC4B71">
        <w:rPr>
          <w:rFonts w:cs="Arial"/>
          <w:sz w:val="24"/>
          <w:szCs w:val="24"/>
        </w:rPr>
        <w:t>н</w:t>
      </w:r>
      <w:r w:rsidR="00B70A80" w:rsidRPr="00EC4B71">
        <w:rPr>
          <w:rFonts w:cs="Arial"/>
          <w:sz w:val="24"/>
          <w:szCs w:val="24"/>
        </w:rPr>
        <w:t>её</w:t>
      </w:r>
      <w:proofErr w:type="gramEnd"/>
      <w:r w:rsidRPr="00EC4B71">
        <w:rPr>
          <w:rFonts w:cs="Arial"/>
          <w:sz w:val="24"/>
          <w:szCs w:val="24"/>
        </w:rPr>
        <w:t xml:space="preserve"> вы не дадите ребёнку пользоваться доской. Когда работа закончена, её можно сохранить. Теперь давайте попробуем поработать на общей доске. Я выберу 5 человек произвольно, у них появится панель инструментов. Закрепите её. А теперь нарисуйте </w:t>
      </w:r>
      <w:r w:rsidR="00B70A80" w:rsidRPr="00EC4B71">
        <w:rPr>
          <w:rFonts w:cs="Arial"/>
          <w:sz w:val="24"/>
          <w:szCs w:val="24"/>
        </w:rPr>
        <w:t xml:space="preserve">цветочек, раскрасьте его лепестки разными цветами. Добавьте к рисунку </w:t>
      </w:r>
      <w:r w:rsidR="001F7ED2" w:rsidRPr="00EC4B71">
        <w:rPr>
          <w:rFonts w:cs="Arial"/>
          <w:sz w:val="24"/>
          <w:szCs w:val="24"/>
        </w:rPr>
        <w:t xml:space="preserve"> изображение бабочки, уменьшив её размер. Спасибо! </w:t>
      </w:r>
    </w:p>
    <w:p w:rsidR="001F7ED2" w:rsidRPr="00EC4B71" w:rsidRDefault="001F7ED2" w:rsidP="001F7ED2">
      <w:pPr>
        <w:rPr>
          <w:rFonts w:eastAsia="NeoSansIntel-Light"/>
          <w:sz w:val="24"/>
          <w:szCs w:val="24"/>
        </w:rPr>
      </w:pPr>
      <w:r w:rsidRPr="00EC4B71">
        <w:rPr>
          <w:rFonts w:cs="Arial"/>
          <w:sz w:val="24"/>
          <w:szCs w:val="24"/>
        </w:rPr>
        <w:t xml:space="preserve">Следующий способ организации групповой работы с помощью программы </w:t>
      </w:r>
      <w:r w:rsidRPr="00EC4B71">
        <w:rPr>
          <w:rFonts w:eastAsia="NeoSansIntel-Light"/>
          <w:sz w:val="24"/>
          <w:szCs w:val="24"/>
        </w:rPr>
        <w:t xml:space="preserve">Системы управления классом </w:t>
      </w:r>
      <w:r w:rsidRPr="00EC4B71">
        <w:rPr>
          <w:rFonts w:eastAsia="NeoSansIntel-Light"/>
          <w:sz w:val="24"/>
          <w:szCs w:val="24"/>
          <w:lang w:val="en-US"/>
        </w:rPr>
        <w:t>Classroom</w:t>
      </w:r>
      <w:r w:rsidRPr="00EC4B71">
        <w:rPr>
          <w:rFonts w:eastAsia="NeoSansIntel-Light"/>
          <w:sz w:val="24"/>
          <w:szCs w:val="24"/>
        </w:rPr>
        <w:t xml:space="preserve"> </w:t>
      </w:r>
      <w:r w:rsidRPr="00EC4B71">
        <w:rPr>
          <w:rFonts w:eastAsia="NeoSansIntel-Light"/>
          <w:sz w:val="24"/>
          <w:szCs w:val="24"/>
          <w:lang w:val="en-US"/>
        </w:rPr>
        <w:t>Management</w:t>
      </w:r>
      <w:r w:rsidRPr="00EC4B71">
        <w:rPr>
          <w:rFonts w:eastAsia="NeoSansIntel-Light"/>
          <w:sz w:val="24"/>
          <w:szCs w:val="24"/>
        </w:rPr>
        <w:t xml:space="preserve"> – это групповая беседа или  групповой разговор. Детям очень нравиться этот вид работы, они с удовольствием в него включаются. Как работать с данной функцией.</w:t>
      </w:r>
    </w:p>
    <w:p w:rsidR="001F7ED2" w:rsidRPr="00EC4B71" w:rsidRDefault="001F7ED2" w:rsidP="001F7ED2">
      <w:pPr>
        <w:rPr>
          <w:rFonts w:eastAsia="NeoSansIntel-Light"/>
          <w:sz w:val="24"/>
          <w:szCs w:val="24"/>
        </w:rPr>
      </w:pPr>
      <w:r w:rsidRPr="00EC4B71">
        <w:rPr>
          <w:rFonts w:eastAsia="NeoSansIntel-Light"/>
          <w:sz w:val="24"/>
          <w:szCs w:val="24"/>
        </w:rPr>
        <w:t>Чтобы начать групповой разговор нужно разделить класс на группы. Кого с кем объединять в группу решает сам учитель. Необходимо чтобы в группе были дети разных возможностей.  Для того, чтобы создать группу надо нажать на кнопку «плюс»</w:t>
      </w:r>
      <w:proofErr w:type="gramStart"/>
      <w:r w:rsidRPr="00EC4B71">
        <w:rPr>
          <w:rFonts w:eastAsia="NeoSansIntel-Light"/>
          <w:sz w:val="24"/>
          <w:szCs w:val="24"/>
        </w:rPr>
        <w:t xml:space="preserve"> ,</w:t>
      </w:r>
      <w:proofErr w:type="gramEnd"/>
      <w:r w:rsidRPr="00EC4B71">
        <w:rPr>
          <w:rFonts w:eastAsia="NeoSansIntel-Light"/>
          <w:sz w:val="24"/>
          <w:szCs w:val="24"/>
        </w:rPr>
        <w:t xml:space="preserve"> которая находится  над иконками всех учеников класса. Перед вами появится список всех участников. Если нетбук ученика активен,  то  его значок будет </w:t>
      </w:r>
      <w:proofErr w:type="gramStart"/>
      <w:r w:rsidRPr="00EC4B71">
        <w:rPr>
          <w:rFonts w:eastAsia="NeoSansIntel-Light"/>
          <w:sz w:val="24"/>
          <w:szCs w:val="24"/>
        </w:rPr>
        <w:t>выделен</w:t>
      </w:r>
      <w:proofErr w:type="gramEnd"/>
      <w:r w:rsidRPr="00EC4B71">
        <w:rPr>
          <w:rFonts w:eastAsia="NeoSansIntel-Light"/>
          <w:sz w:val="24"/>
          <w:szCs w:val="24"/>
        </w:rPr>
        <w:t xml:space="preserve"> синим цветом, если неактивен – чёрным. Вы выбираете участников 1 группы. </w:t>
      </w:r>
      <w:proofErr w:type="gramStart"/>
      <w:r w:rsidRPr="00EC4B71">
        <w:rPr>
          <w:rFonts w:eastAsia="NeoSansIntel-Light"/>
          <w:sz w:val="24"/>
          <w:szCs w:val="24"/>
        </w:rPr>
        <w:t>Группу</w:t>
      </w:r>
      <w:proofErr w:type="gramEnd"/>
      <w:r w:rsidRPr="00EC4B71">
        <w:rPr>
          <w:rFonts w:eastAsia="NeoSansIntel-Light"/>
          <w:sz w:val="24"/>
          <w:szCs w:val="24"/>
        </w:rPr>
        <w:t xml:space="preserve"> можно назвать </w:t>
      </w:r>
      <w:proofErr w:type="gramStart"/>
      <w:r w:rsidRPr="00EC4B71">
        <w:rPr>
          <w:rFonts w:eastAsia="NeoSansIntel-Light"/>
          <w:sz w:val="24"/>
          <w:szCs w:val="24"/>
        </w:rPr>
        <w:t>каким</w:t>
      </w:r>
      <w:proofErr w:type="gramEnd"/>
      <w:r w:rsidRPr="00EC4B71">
        <w:rPr>
          <w:rFonts w:eastAsia="NeoSansIntel-Light"/>
          <w:sz w:val="24"/>
          <w:szCs w:val="24"/>
        </w:rPr>
        <w:t xml:space="preserve"> – </w:t>
      </w:r>
      <w:proofErr w:type="spellStart"/>
      <w:r w:rsidRPr="00EC4B71">
        <w:rPr>
          <w:rFonts w:eastAsia="NeoSansIntel-Light"/>
          <w:sz w:val="24"/>
          <w:szCs w:val="24"/>
        </w:rPr>
        <w:t>нибудь</w:t>
      </w:r>
      <w:proofErr w:type="spellEnd"/>
      <w:r w:rsidRPr="00EC4B71">
        <w:rPr>
          <w:rFonts w:eastAsia="NeoSansIntel-Light"/>
          <w:sz w:val="24"/>
          <w:szCs w:val="24"/>
        </w:rPr>
        <w:t xml:space="preserve"> своим именем. Напротив лидера группы можно отметить звездочку, которая станет жёлтым цветом. Для детей важно почувствовать себя значимым, поэтому лидеры от занятия к занятию меняются. Точно также мы организуем следующие группы.</w:t>
      </w:r>
      <w:r w:rsidR="00E1111E" w:rsidRPr="00EC4B71">
        <w:rPr>
          <w:rFonts w:eastAsia="NeoSansIntel-Light"/>
          <w:sz w:val="24"/>
          <w:szCs w:val="24"/>
        </w:rPr>
        <w:t xml:space="preserve"> Их может быть разное количество, равно как и их участников. Группы организованы, теперь можно начать групповой разговор.  Учитель задаёт  тему разговора для каждой группы и определяет время работы. Это необходимо делать для того, чтоб, увлекшись, ребята не забыли, что непрерывно работать за нетбуками они могут не более 10-15 минут.  У ребят появляется задание в верхнем левом углу. Они пишут и рисуют на поле, которое находится в нижнем левом углу над панелью инструментов.  На панели инструментов находится ряд кнопок. Это кнопка печатанья, рисования синяя буква</w:t>
      </w:r>
      <w:proofErr w:type="gramStart"/>
      <w:r w:rsidR="00E1111E" w:rsidRPr="00EC4B71">
        <w:rPr>
          <w:rFonts w:eastAsia="NeoSansIntel-Light"/>
          <w:sz w:val="24"/>
          <w:szCs w:val="24"/>
        </w:rPr>
        <w:t xml:space="preserve"> А</w:t>
      </w:r>
      <w:proofErr w:type="gramEnd"/>
      <w:r w:rsidR="00E1111E" w:rsidRPr="00EC4B71">
        <w:rPr>
          <w:rFonts w:eastAsia="NeoSansIntel-Light"/>
          <w:sz w:val="24"/>
          <w:szCs w:val="24"/>
        </w:rPr>
        <w:t xml:space="preserve"> меняет шрифт, 4-я кнопка – «кнопка настроения», нажав на неё дети могут выбрать смайлик, который отражает их настроение или могут оценить своё отношение к выполненной работе. </w:t>
      </w:r>
      <w:r w:rsidR="00EC4B71" w:rsidRPr="00EC4B71">
        <w:rPr>
          <w:rFonts w:eastAsia="NeoSansIntel-Light"/>
          <w:sz w:val="24"/>
          <w:szCs w:val="24"/>
        </w:rPr>
        <w:t xml:space="preserve">Свою информацию,  чтобы сделать доступной всей группе,  нужно отправлять. Для этого есть кнопка «отправить». </w:t>
      </w:r>
      <w:r w:rsidR="00E1111E" w:rsidRPr="00EC4B71">
        <w:rPr>
          <w:rFonts w:eastAsia="NeoSansIntel-Light"/>
          <w:sz w:val="24"/>
          <w:szCs w:val="24"/>
        </w:rPr>
        <w:t xml:space="preserve">Здесь  есть функция съемки экрана, которая поможет сделать информацию доступной для других. У учителя есть возможность наблюдать за работой всех групп. Теперь попробуйте себя в роли учеников. Я предлагаю 1 группе написать как можно больше слов – предметов на 4 </w:t>
      </w:r>
      <w:r w:rsidR="00EC4B71" w:rsidRPr="00EC4B71">
        <w:rPr>
          <w:rFonts w:eastAsia="NeoSansIntel-Light"/>
          <w:sz w:val="24"/>
          <w:szCs w:val="24"/>
        </w:rPr>
        <w:t xml:space="preserve">(г) </w:t>
      </w:r>
      <w:r w:rsidR="00E1111E" w:rsidRPr="00EC4B71">
        <w:rPr>
          <w:rFonts w:eastAsia="NeoSansIntel-Light"/>
          <w:sz w:val="24"/>
          <w:szCs w:val="24"/>
        </w:rPr>
        <w:t>букву алфавита, 2 группе – как можно больше слов</w:t>
      </w:r>
      <w:r w:rsidR="00EC4B71" w:rsidRPr="00EC4B71">
        <w:rPr>
          <w:rFonts w:eastAsia="NeoSansIntel-Light"/>
          <w:sz w:val="24"/>
          <w:szCs w:val="24"/>
        </w:rPr>
        <w:t xml:space="preserve"> – признаков на 12 (к) букву алфавита, 3 группе – слова – действия на 17 (</w:t>
      </w:r>
      <w:proofErr w:type="spellStart"/>
      <w:r w:rsidR="00EC4B71" w:rsidRPr="00EC4B71">
        <w:rPr>
          <w:rFonts w:eastAsia="NeoSansIntel-Light"/>
          <w:sz w:val="24"/>
          <w:szCs w:val="24"/>
        </w:rPr>
        <w:t>п</w:t>
      </w:r>
      <w:proofErr w:type="spellEnd"/>
      <w:r w:rsidR="00EC4B71" w:rsidRPr="00EC4B71">
        <w:rPr>
          <w:rFonts w:eastAsia="NeoSansIntel-Light"/>
          <w:sz w:val="24"/>
          <w:szCs w:val="24"/>
        </w:rPr>
        <w:t>)  букву алфавита. Время работы 3 минуты. Оцените своё настроение после выполнения данного задания. Я надеюсь, что та информация, которой мы поделились сегодня с вами – нужная. И вы сегодня не напрасно потратили время. Успехов вам в освоении новых программ!</w:t>
      </w:r>
    </w:p>
    <w:p w:rsidR="00E44562" w:rsidRDefault="00E44562">
      <w:pPr>
        <w:rPr>
          <w:sz w:val="24"/>
          <w:szCs w:val="24"/>
        </w:rPr>
      </w:pPr>
    </w:p>
    <w:p w:rsidR="00EA7D9A" w:rsidRPr="00937C0A" w:rsidRDefault="00EA7D9A" w:rsidP="00EA7D9A">
      <w:pPr>
        <w:jc w:val="center"/>
        <w:rPr>
          <w:b/>
          <w:i/>
          <w:sz w:val="36"/>
          <w:szCs w:val="36"/>
        </w:rPr>
      </w:pPr>
      <w:r w:rsidRPr="00937C0A">
        <w:rPr>
          <w:b/>
          <w:i/>
          <w:sz w:val="36"/>
          <w:szCs w:val="36"/>
        </w:rPr>
        <w:lastRenderedPageBreak/>
        <w:t>Памятка  по организации группой работы</w:t>
      </w:r>
    </w:p>
    <w:p w:rsidR="00EA7D9A" w:rsidRPr="00220A1D" w:rsidRDefault="00EA7D9A" w:rsidP="00EA7D9A">
      <w:pPr>
        <w:pStyle w:val="3"/>
        <w:numPr>
          <w:ilvl w:val="0"/>
          <w:numId w:val="0"/>
        </w:numPr>
        <w:spacing w:before="0" w:after="0" w:line="360" w:lineRule="auto"/>
        <w:rPr>
          <w:rFonts w:cs="Calibri"/>
        </w:rPr>
      </w:pPr>
      <w:bookmarkStart w:id="0" w:name="_Toc334187500"/>
      <w:r w:rsidRPr="00220A1D">
        <w:rPr>
          <w:rFonts w:cs="Calibri"/>
        </w:rPr>
        <w:t>Работа с общей</w:t>
      </w:r>
      <w:r>
        <w:rPr>
          <w:rFonts w:cs="Calibri"/>
        </w:rPr>
        <w:t xml:space="preserve"> </w:t>
      </w:r>
      <w:r w:rsidRPr="00220A1D">
        <w:rPr>
          <w:rFonts w:cs="Calibri"/>
        </w:rPr>
        <w:t>доской для рисования</w:t>
      </w:r>
      <w:bookmarkEnd w:id="0"/>
    </w:p>
    <w:p w:rsidR="00EA7D9A" w:rsidRDefault="00EA7D9A" w:rsidP="00EA7D9A">
      <w:pPr>
        <w:pStyle w:val="a5"/>
        <w:spacing w:after="0" w:line="360" w:lineRule="auto"/>
        <w:ind w:left="0"/>
        <w:rPr>
          <w:rFonts w:cs="Calibri"/>
          <w:sz w:val="24"/>
          <w:szCs w:val="24"/>
        </w:rPr>
      </w:pPr>
      <w:r w:rsidRPr="00220A1D">
        <w:rPr>
          <w:rFonts w:cs="Calibri"/>
          <w:sz w:val="24"/>
          <w:szCs w:val="24"/>
        </w:rPr>
        <w:t>Общая доска</w:t>
      </w:r>
      <w:r w:rsidRPr="00220A1D">
        <w:rPr>
          <w:rFonts w:cs="Calibri"/>
          <w:b/>
          <w:sz w:val="24"/>
          <w:szCs w:val="24"/>
        </w:rPr>
        <w:t xml:space="preserve"> </w:t>
      </w:r>
      <w:r w:rsidRPr="00220A1D">
        <w:rPr>
          <w:rFonts w:cs="Calibri"/>
          <w:sz w:val="24"/>
          <w:szCs w:val="24"/>
        </w:rPr>
        <w:t xml:space="preserve">позволяет организовать совместное использование холста для рисования учителем и </w:t>
      </w:r>
      <w:r>
        <w:rPr>
          <w:rFonts w:cs="Calibri"/>
          <w:sz w:val="24"/>
          <w:szCs w:val="24"/>
        </w:rPr>
        <w:t>учениками</w:t>
      </w:r>
      <w:r w:rsidRPr="00220A1D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220A1D">
        <w:rPr>
          <w:rFonts w:cs="Calibri"/>
          <w:sz w:val="24"/>
          <w:szCs w:val="24"/>
        </w:rPr>
        <w:t xml:space="preserve">Для </w:t>
      </w:r>
      <w:r>
        <w:rPr>
          <w:rFonts w:cs="Calibri"/>
          <w:sz w:val="24"/>
          <w:szCs w:val="24"/>
        </w:rPr>
        <w:t xml:space="preserve">работы </w:t>
      </w:r>
      <w:r w:rsidRPr="00220A1D">
        <w:rPr>
          <w:rFonts w:cs="Calibri"/>
          <w:sz w:val="24"/>
          <w:szCs w:val="24"/>
        </w:rPr>
        <w:t xml:space="preserve"> общей доски выполните следующие действия</w:t>
      </w:r>
      <w:r>
        <w:rPr>
          <w:rFonts w:cs="Calibri"/>
          <w:sz w:val="24"/>
          <w:szCs w:val="24"/>
        </w:rPr>
        <w:t>.</w:t>
      </w:r>
    </w:p>
    <w:p w:rsidR="00EA7D9A" w:rsidRDefault="00EA7D9A" w:rsidP="00EA7D9A">
      <w:pPr>
        <w:pStyle w:val="a5"/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220A1D">
        <w:rPr>
          <w:rFonts w:cs="Calibri"/>
          <w:sz w:val="24"/>
          <w:szCs w:val="24"/>
        </w:rPr>
        <w:t xml:space="preserve">Нажмите кнопку  </w:t>
      </w:r>
      <w:r>
        <w:rPr>
          <w:rFonts w:cs="Calibri"/>
          <w:i/>
          <w:sz w:val="24"/>
          <w:szCs w:val="24"/>
        </w:rPr>
        <w:t>«</w:t>
      </w:r>
      <w:r w:rsidRPr="00076C97">
        <w:rPr>
          <w:rFonts w:cs="Calibri"/>
          <w:i/>
          <w:sz w:val="24"/>
          <w:szCs w:val="24"/>
        </w:rPr>
        <w:t>Общая доска</w:t>
      </w:r>
      <w:r>
        <w:rPr>
          <w:rFonts w:cs="Calibri"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Откроется</w:t>
      </w:r>
      <w:r w:rsidRPr="00220A1D">
        <w:rPr>
          <w:rFonts w:cs="Calibri"/>
          <w:sz w:val="24"/>
          <w:szCs w:val="24"/>
        </w:rPr>
        <w:t xml:space="preserve"> окно общей доски.</w:t>
      </w:r>
    </w:p>
    <w:p w:rsidR="00EA7D9A" w:rsidRPr="00220A1D" w:rsidRDefault="00EA7D9A" w:rsidP="00EA7D9A">
      <w:pPr>
        <w:pStyle w:val="a5"/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220A1D">
        <w:rPr>
          <w:rFonts w:cs="Calibri"/>
          <w:sz w:val="24"/>
          <w:szCs w:val="24"/>
        </w:rPr>
        <w:t>Нажмите кнопку</w:t>
      </w:r>
      <w:r>
        <w:rPr>
          <w:rFonts w:cs="Calibri"/>
          <w:sz w:val="24"/>
          <w:szCs w:val="24"/>
        </w:rPr>
        <w:t xml:space="preserve"> «</w:t>
      </w:r>
      <w:r w:rsidRPr="00076C97">
        <w:rPr>
          <w:rFonts w:cs="Calibri"/>
          <w:i/>
          <w:sz w:val="24"/>
          <w:szCs w:val="24"/>
        </w:rPr>
        <w:t>Новый файл</w:t>
      </w:r>
      <w:r>
        <w:rPr>
          <w:rFonts w:cs="Calibri"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 xml:space="preserve"> для того, чтобы начать рисование. </w:t>
      </w:r>
      <w:r>
        <w:rPr>
          <w:rFonts w:cs="Calibri"/>
          <w:sz w:val="24"/>
          <w:szCs w:val="24"/>
        </w:rPr>
        <w:t>Откроется</w:t>
      </w:r>
      <w:r w:rsidRPr="00220A1D">
        <w:rPr>
          <w:rFonts w:cs="Calibri"/>
          <w:sz w:val="24"/>
          <w:szCs w:val="24"/>
        </w:rPr>
        <w:t xml:space="preserve"> окно графического редактора со стандартными функциями рисования (карандаш, кисть, стандартные формы и. т.</w:t>
      </w:r>
      <w:r>
        <w:rPr>
          <w:rFonts w:cs="Calibri"/>
          <w:sz w:val="24"/>
          <w:szCs w:val="24"/>
        </w:rPr>
        <w:t xml:space="preserve"> </w:t>
      </w:r>
      <w:r w:rsidRPr="00220A1D">
        <w:rPr>
          <w:rFonts w:cs="Calibri"/>
          <w:sz w:val="24"/>
          <w:szCs w:val="24"/>
        </w:rPr>
        <w:t>д.). Данный экран будет транслироваться всем выбранным студента</w:t>
      </w:r>
      <w:r>
        <w:rPr>
          <w:rFonts w:cs="Calibri"/>
          <w:sz w:val="24"/>
          <w:szCs w:val="24"/>
        </w:rPr>
        <w:t>м</w:t>
      </w:r>
      <w:r w:rsidRPr="00220A1D">
        <w:rPr>
          <w:rFonts w:cs="Calibri"/>
          <w:sz w:val="24"/>
          <w:szCs w:val="24"/>
        </w:rPr>
        <w:t xml:space="preserve">. </w:t>
      </w:r>
    </w:p>
    <w:p w:rsidR="00EA7D9A" w:rsidRDefault="00EA7D9A" w:rsidP="00EA7D9A">
      <w:pPr>
        <w:pStyle w:val="definednumbered"/>
        <w:numPr>
          <w:ilvl w:val="0"/>
          <w:numId w:val="2"/>
        </w:numPr>
        <w:snapToGrid w:val="0"/>
        <w:spacing w:before="0" w:beforeAutospacing="0" w:after="0" w:afterAutospacing="0" w:line="360" w:lineRule="auto"/>
        <w:rPr>
          <w:rFonts w:ascii="Cambria" w:hAnsi="Cambria" w:cs="Calibri"/>
        </w:rPr>
      </w:pPr>
      <w:r w:rsidRPr="00220A1D">
        <w:rPr>
          <w:rFonts w:ascii="Cambria" w:hAnsi="Cambria" w:cs="Calibri"/>
        </w:rPr>
        <w:t>Запустите функцию общего доступа к доске.</w:t>
      </w:r>
    </w:p>
    <w:p w:rsidR="00EA7D9A" w:rsidRDefault="00EA7D9A" w:rsidP="00EA7D9A">
      <w:pPr>
        <w:pStyle w:val="a5"/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4B7CC9">
        <w:rPr>
          <w:rFonts w:cs="Calibri"/>
          <w:sz w:val="24"/>
          <w:szCs w:val="24"/>
        </w:rPr>
        <w:t xml:space="preserve">Откроется окно со списком </w:t>
      </w:r>
      <w:r>
        <w:rPr>
          <w:rFonts w:cs="Calibri"/>
          <w:sz w:val="24"/>
          <w:szCs w:val="24"/>
        </w:rPr>
        <w:t>учеников</w:t>
      </w:r>
      <w:r w:rsidRPr="004B7CC9">
        <w:rPr>
          <w:rFonts w:cs="Calibri"/>
          <w:sz w:val="24"/>
          <w:szCs w:val="24"/>
        </w:rPr>
        <w:t>, которым можно предоставить общий</w:t>
      </w:r>
      <w:r>
        <w:rPr>
          <w:rFonts w:cs="Calibri"/>
          <w:sz w:val="24"/>
          <w:szCs w:val="24"/>
        </w:rPr>
        <w:t xml:space="preserve"> доступ к полотну для рисования. </w:t>
      </w:r>
    </w:p>
    <w:p w:rsidR="00EA7D9A" w:rsidRPr="004B7CC9" w:rsidRDefault="00EA7D9A" w:rsidP="00EA7D9A">
      <w:pPr>
        <w:pStyle w:val="a5"/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4B7CC9">
        <w:rPr>
          <w:rFonts w:cs="Calibri"/>
          <w:sz w:val="24"/>
          <w:szCs w:val="24"/>
        </w:rPr>
        <w:t xml:space="preserve">Выберите </w:t>
      </w:r>
      <w:r>
        <w:rPr>
          <w:rFonts w:cs="Calibri"/>
          <w:sz w:val="24"/>
          <w:szCs w:val="24"/>
        </w:rPr>
        <w:t>учеников</w:t>
      </w:r>
      <w:r w:rsidRPr="004B7CC9">
        <w:rPr>
          <w:rFonts w:cs="Calibri"/>
          <w:sz w:val="24"/>
          <w:szCs w:val="24"/>
        </w:rPr>
        <w:t xml:space="preserve"> для предоставления доступа</w:t>
      </w:r>
      <w:r>
        <w:rPr>
          <w:rFonts w:cs="Calibri"/>
          <w:sz w:val="24"/>
          <w:szCs w:val="24"/>
        </w:rPr>
        <w:t xml:space="preserve"> (не более 5 человек)</w:t>
      </w:r>
    </w:p>
    <w:p w:rsidR="00EA7D9A" w:rsidRDefault="00EA7D9A" w:rsidP="00EA7D9A">
      <w:pPr>
        <w:pStyle w:val="a5"/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4B7CC9">
        <w:rPr>
          <w:rFonts w:cs="Calibri"/>
          <w:sz w:val="24"/>
          <w:szCs w:val="24"/>
        </w:rPr>
        <w:t xml:space="preserve">Нажмите </w:t>
      </w:r>
      <w:r w:rsidRPr="004B7CC9">
        <w:rPr>
          <w:rFonts w:cs="Calibri"/>
          <w:i/>
          <w:sz w:val="24"/>
          <w:szCs w:val="24"/>
        </w:rPr>
        <w:t>ОК</w:t>
      </w:r>
      <w:r w:rsidRPr="004B7CC9">
        <w:rPr>
          <w:rFonts w:cs="Calibri"/>
          <w:sz w:val="24"/>
          <w:szCs w:val="24"/>
        </w:rPr>
        <w:t xml:space="preserve">. Теперь у </w:t>
      </w:r>
      <w:r>
        <w:rPr>
          <w:rFonts w:cs="Calibri"/>
          <w:sz w:val="24"/>
          <w:szCs w:val="24"/>
        </w:rPr>
        <w:t>них</w:t>
      </w:r>
      <w:r w:rsidRPr="004B7CC9">
        <w:rPr>
          <w:rFonts w:cs="Calibri"/>
          <w:sz w:val="24"/>
          <w:szCs w:val="24"/>
        </w:rPr>
        <w:t xml:space="preserve"> появилась возможность рисования.</w:t>
      </w:r>
    </w:p>
    <w:p w:rsidR="00EA7D9A" w:rsidRDefault="00EA7D9A" w:rsidP="00EA7D9A">
      <w:pPr>
        <w:pStyle w:val="a5"/>
        <w:numPr>
          <w:ilvl w:val="0"/>
          <w:numId w:val="2"/>
        </w:numPr>
        <w:spacing w:after="0" w:line="360" w:lineRule="auto"/>
        <w:rPr>
          <w:rFonts w:cs="Calibri"/>
          <w:sz w:val="24"/>
          <w:szCs w:val="24"/>
        </w:rPr>
      </w:pPr>
      <w:r w:rsidRPr="00220A1D">
        <w:rPr>
          <w:rFonts w:cs="Calibri"/>
          <w:sz w:val="24"/>
          <w:szCs w:val="24"/>
        </w:rPr>
        <w:t xml:space="preserve">Нажмите кнопку </w:t>
      </w:r>
      <w:r>
        <w:rPr>
          <w:rFonts w:cs="Calibri"/>
          <w:i/>
          <w:sz w:val="24"/>
          <w:szCs w:val="24"/>
        </w:rPr>
        <w:t>«</w:t>
      </w:r>
      <w:r w:rsidRPr="00A51F59">
        <w:rPr>
          <w:rFonts w:cs="Calibri"/>
          <w:i/>
          <w:sz w:val="24"/>
          <w:szCs w:val="24"/>
        </w:rPr>
        <w:t>Сохранить файл</w:t>
      </w:r>
      <w:r>
        <w:rPr>
          <w:rFonts w:cs="Calibri"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 xml:space="preserve"> для сохранения общей доски. </w:t>
      </w:r>
      <w:r>
        <w:rPr>
          <w:rFonts w:cs="Calibri"/>
          <w:sz w:val="24"/>
          <w:szCs w:val="24"/>
        </w:rPr>
        <w:t>Откроется</w:t>
      </w:r>
      <w:r w:rsidRPr="00220A1D">
        <w:rPr>
          <w:rFonts w:cs="Calibri"/>
          <w:sz w:val="24"/>
          <w:szCs w:val="24"/>
        </w:rPr>
        <w:t xml:space="preserve"> стандартное окно сохранения файла.</w:t>
      </w:r>
      <w:r>
        <w:rPr>
          <w:rFonts w:cs="Calibri"/>
          <w:sz w:val="24"/>
          <w:szCs w:val="24"/>
        </w:rPr>
        <w:t xml:space="preserve"> </w:t>
      </w:r>
      <w:r w:rsidRPr="00220A1D">
        <w:rPr>
          <w:rFonts w:cs="Calibri"/>
          <w:sz w:val="24"/>
          <w:szCs w:val="24"/>
        </w:rPr>
        <w:t>В дальнейшем сохраненная доска появится в окне общих досок.</w:t>
      </w: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Pr="004A1F8A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Pr="00220A1D" w:rsidRDefault="00EA7D9A" w:rsidP="00EA7D9A">
      <w:pPr>
        <w:pStyle w:val="4"/>
        <w:numPr>
          <w:ilvl w:val="3"/>
          <w:numId w:val="0"/>
        </w:numPr>
        <w:ind w:left="864" w:hanging="864"/>
        <w:rPr>
          <w:rFonts w:cs="Calibri"/>
        </w:rPr>
      </w:pPr>
      <w:bookmarkStart w:id="1" w:name="_Toc329961001"/>
      <w:r w:rsidRPr="00220A1D">
        <w:rPr>
          <w:rFonts w:cs="Calibri"/>
        </w:rPr>
        <w:lastRenderedPageBreak/>
        <w:t>Создание группового чата</w:t>
      </w:r>
      <w:bookmarkEnd w:id="1"/>
      <w:r>
        <w:rPr>
          <w:rFonts w:cs="Calibri"/>
        </w:rPr>
        <w:t xml:space="preserve"> (Групповой разговор)</w:t>
      </w:r>
    </w:p>
    <w:p w:rsidR="00EA7D9A" w:rsidRDefault="00EA7D9A" w:rsidP="00EA7D9A">
      <w:pPr>
        <w:pStyle w:val="a5"/>
        <w:numPr>
          <w:ilvl w:val="0"/>
          <w:numId w:val="3"/>
        </w:numPr>
        <w:spacing w:after="0" w:line="360" w:lineRule="auto"/>
        <w:rPr>
          <w:rFonts w:cs="Calibri"/>
          <w:sz w:val="24"/>
          <w:szCs w:val="24"/>
        </w:rPr>
      </w:pPr>
      <w:r w:rsidRPr="004A1F8A">
        <w:rPr>
          <w:rFonts w:cs="Calibri"/>
          <w:sz w:val="24"/>
          <w:szCs w:val="24"/>
        </w:rPr>
        <w:t>Выберите группу, для которой хотите создать чат. Если группы нет, создайте группу</w:t>
      </w:r>
    </w:p>
    <w:p w:rsidR="00EA7D9A" w:rsidRDefault="00EA7D9A" w:rsidP="00EA7D9A">
      <w:pPr>
        <w:pStyle w:val="a5"/>
        <w:numPr>
          <w:ilvl w:val="0"/>
          <w:numId w:val="3"/>
        </w:numPr>
        <w:spacing w:after="0" w:line="360" w:lineRule="auto"/>
        <w:rPr>
          <w:rFonts w:cs="Calibri"/>
          <w:sz w:val="24"/>
          <w:szCs w:val="24"/>
        </w:rPr>
      </w:pPr>
      <w:r w:rsidRPr="00220A1D">
        <w:rPr>
          <w:rFonts w:cs="Calibri"/>
          <w:sz w:val="24"/>
          <w:szCs w:val="24"/>
        </w:rPr>
        <w:t xml:space="preserve">Нажмите кнопку  </w:t>
      </w:r>
      <w:r>
        <w:rPr>
          <w:rFonts w:cs="Calibri"/>
          <w:sz w:val="24"/>
          <w:szCs w:val="24"/>
        </w:rPr>
        <w:t>«</w:t>
      </w:r>
      <w:r w:rsidRPr="00BF77C9">
        <w:rPr>
          <w:rFonts w:cs="Calibri"/>
          <w:i/>
          <w:sz w:val="24"/>
          <w:szCs w:val="24"/>
        </w:rPr>
        <w:t>Разговор</w:t>
      </w:r>
      <w:r>
        <w:rPr>
          <w:rFonts w:cs="Calibri"/>
          <w:i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—</w:t>
      </w:r>
      <w:r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«</w:t>
      </w:r>
      <w:r w:rsidRPr="00BF77C9">
        <w:rPr>
          <w:rFonts w:cs="Calibri"/>
          <w:i/>
          <w:sz w:val="24"/>
          <w:szCs w:val="24"/>
        </w:rPr>
        <w:t>Групповой разговор</w:t>
      </w:r>
      <w:r>
        <w:rPr>
          <w:rFonts w:cs="Calibri"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>. Откроется окно чата для выбранной группы</w:t>
      </w:r>
      <w:r>
        <w:rPr>
          <w:rFonts w:cs="Calibri"/>
          <w:sz w:val="24"/>
          <w:szCs w:val="24"/>
        </w:rPr>
        <w:t xml:space="preserve"> (</w:t>
      </w:r>
      <w:r w:rsidRPr="008C6C51">
        <w:rPr>
          <w:rFonts w:cs="Calibri"/>
          <w:i/>
          <w:sz w:val="24"/>
          <w:szCs w:val="24"/>
        </w:rPr>
        <w:t>В чате можно отсылать как текстовые сообщения, так и графические изображения, в частности, созданные в режиме рисования в чате и снимок экрана</w:t>
      </w:r>
      <w:r>
        <w:rPr>
          <w:rFonts w:cs="Calibri"/>
          <w:i/>
          <w:sz w:val="24"/>
          <w:szCs w:val="24"/>
        </w:rPr>
        <w:t>)</w:t>
      </w:r>
    </w:p>
    <w:p w:rsidR="00EA7D9A" w:rsidRDefault="00EA7D9A" w:rsidP="00EA7D9A">
      <w:pPr>
        <w:pStyle w:val="a5"/>
        <w:numPr>
          <w:ilvl w:val="0"/>
          <w:numId w:val="3"/>
        </w:numPr>
        <w:spacing w:after="0" w:line="360" w:lineRule="auto"/>
        <w:rPr>
          <w:rFonts w:cs="Calibri"/>
          <w:sz w:val="24"/>
          <w:szCs w:val="24"/>
        </w:rPr>
      </w:pPr>
      <w:r w:rsidRPr="00220A1D">
        <w:rPr>
          <w:rFonts w:cs="Calibri"/>
          <w:sz w:val="24"/>
          <w:szCs w:val="24"/>
        </w:rPr>
        <w:t xml:space="preserve">Нажмите кнопку  </w:t>
      </w:r>
      <w:r>
        <w:rPr>
          <w:rFonts w:cs="Calibri"/>
          <w:sz w:val="24"/>
          <w:szCs w:val="24"/>
        </w:rPr>
        <w:t>«</w:t>
      </w:r>
      <w:r w:rsidRPr="00BF77C9">
        <w:rPr>
          <w:rFonts w:cs="Calibri"/>
          <w:i/>
          <w:sz w:val="24"/>
          <w:szCs w:val="24"/>
        </w:rPr>
        <w:t>Рисовать и отправить изображение</w:t>
      </w:r>
      <w:r>
        <w:rPr>
          <w:rFonts w:cs="Calibri"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 xml:space="preserve"> для переключения в режим рисования. Вы перейдете в режим рисования, в</w:t>
      </w:r>
      <w:r>
        <w:rPr>
          <w:rFonts w:cs="Calibri"/>
          <w:sz w:val="24"/>
          <w:szCs w:val="24"/>
        </w:rPr>
        <w:t xml:space="preserve"> </w:t>
      </w:r>
      <w:r w:rsidRPr="00220A1D">
        <w:rPr>
          <w:rFonts w:cs="Calibri"/>
          <w:sz w:val="24"/>
          <w:szCs w:val="24"/>
        </w:rPr>
        <w:t xml:space="preserve">котором будут доступны все основные функции графического редактора. После создания изображения нажмите </w:t>
      </w:r>
      <w:r>
        <w:rPr>
          <w:rFonts w:cs="Calibri"/>
          <w:sz w:val="24"/>
          <w:szCs w:val="24"/>
        </w:rPr>
        <w:t>кнопку «</w:t>
      </w:r>
      <w:r w:rsidRPr="00BF77C9">
        <w:rPr>
          <w:rFonts w:cs="Calibri"/>
          <w:i/>
          <w:sz w:val="24"/>
          <w:szCs w:val="24"/>
        </w:rPr>
        <w:t>Отправить</w:t>
      </w:r>
      <w:r>
        <w:rPr>
          <w:rFonts w:cs="Calibri"/>
          <w:i/>
          <w:sz w:val="24"/>
          <w:szCs w:val="24"/>
        </w:rPr>
        <w:t>»</w:t>
      </w:r>
      <w:r w:rsidRPr="00220A1D">
        <w:rPr>
          <w:rFonts w:cs="Calibri"/>
          <w:sz w:val="24"/>
          <w:szCs w:val="24"/>
        </w:rPr>
        <w:t>.</w:t>
      </w:r>
    </w:p>
    <w:p w:rsidR="00EA7D9A" w:rsidRPr="004A1F8A" w:rsidRDefault="00EA7D9A" w:rsidP="00EA7D9A">
      <w:pPr>
        <w:pStyle w:val="a5"/>
        <w:numPr>
          <w:ilvl w:val="0"/>
          <w:numId w:val="3"/>
        </w:numPr>
        <w:spacing w:after="0" w:line="360" w:lineRule="auto"/>
        <w:rPr>
          <w:rFonts w:cs="Calibri"/>
          <w:sz w:val="24"/>
          <w:szCs w:val="24"/>
        </w:rPr>
      </w:pPr>
      <w:r w:rsidRPr="004A1F8A">
        <w:rPr>
          <w:rFonts w:cs="Calibri"/>
          <w:sz w:val="24"/>
          <w:szCs w:val="24"/>
        </w:rPr>
        <w:t xml:space="preserve">Нажмите кнопку </w:t>
      </w:r>
      <w:r>
        <w:rPr>
          <w:noProof/>
        </w:rPr>
        <w:drawing>
          <wp:inline distT="0" distB="0" distL="0" distR="0">
            <wp:extent cx="276225" cy="276225"/>
            <wp:effectExtent l="19050" t="0" r="9525" b="0"/>
            <wp:docPr id="14" name="Рисунок 49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46" t="90134" r="93349" b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8A">
        <w:rPr>
          <w:rFonts w:cs="Calibri"/>
          <w:sz w:val="24"/>
          <w:szCs w:val="24"/>
        </w:rPr>
        <w:t xml:space="preserve"> «</w:t>
      </w:r>
      <w:r w:rsidRPr="004A1F8A">
        <w:rPr>
          <w:rFonts w:cs="Calibri"/>
          <w:i/>
          <w:sz w:val="24"/>
          <w:szCs w:val="24"/>
        </w:rPr>
        <w:t>Текст</w:t>
      </w:r>
      <w:r w:rsidRPr="004A1F8A">
        <w:rPr>
          <w:rFonts w:cs="Calibri"/>
          <w:sz w:val="24"/>
          <w:szCs w:val="24"/>
        </w:rPr>
        <w:t xml:space="preserve">» для перехода в режим отправки текстовых сообщений. Нажмите кнопку </w:t>
      </w:r>
      <w:r>
        <w:rPr>
          <w:noProof/>
        </w:rPr>
        <w:drawing>
          <wp:inline distT="0" distB="0" distL="0" distR="0">
            <wp:extent cx="276225" cy="247650"/>
            <wp:effectExtent l="19050" t="0" r="9525" b="0"/>
            <wp:docPr id="21" name="Рисунок 4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72" t="91200" r="83873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8A">
        <w:rPr>
          <w:rFonts w:cs="Calibri"/>
          <w:sz w:val="24"/>
          <w:szCs w:val="24"/>
        </w:rPr>
        <w:t xml:space="preserve"> «</w:t>
      </w:r>
      <w:r w:rsidRPr="004A1F8A">
        <w:rPr>
          <w:rFonts w:cs="Calibri"/>
          <w:i/>
          <w:sz w:val="24"/>
          <w:szCs w:val="24"/>
        </w:rPr>
        <w:t>Изменить шрифт сообщений»</w:t>
      </w:r>
      <w:r w:rsidRPr="004A1F8A">
        <w:rPr>
          <w:rFonts w:cs="Calibri"/>
          <w:sz w:val="24"/>
          <w:szCs w:val="24"/>
        </w:rPr>
        <w:t xml:space="preserve"> для изменения типа шрифта, размера, цвета и т. д.</w:t>
      </w:r>
    </w:p>
    <w:p w:rsidR="00EA7D9A" w:rsidRPr="004A1F8A" w:rsidRDefault="00EA7D9A" w:rsidP="00EA7D9A">
      <w:pPr>
        <w:pStyle w:val="a5"/>
        <w:numPr>
          <w:ilvl w:val="0"/>
          <w:numId w:val="3"/>
        </w:numPr>
        <w:spacing w:after="0" w:line="360" w:lineRule="auto"/>
        <w:rPr>
          <w:rFonts w:cs="Calibri"/>
          <w:sz w:val="24"/>
          <w:szCs w:val="24"/>
        </w:rPr>
      </w:pPr>
      <w:r w:rsidRPr="004A1F8A">
        <w:rPr>
          <w:rFonts w:cs="Calibri"/>
          <w:sz w:val="24"/>
          <w:szCs w:val="24"/>
        </w:rPr>
        <w:t xml:space="preserve">Нажмите кнопку </w:t>
      </w:r>
      <w:r>
        <w:rPr>
          <w:noProof/>
        </w:rPr>
        <w:drawing>
          <wp:inline distT="0" distB="0" distL="0" distR="0">
            <wp:extent cx="352425" cy="323850"/>
            <wp:effectExtent l="19050" t="0" r="9525" b="0"/>
            <wp:docPr id="23" name="Рисунок 4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45" t="91200" r="79256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8A">
        <w:rPr>
          <w:rFonts w:cs="Calibri"/>
          <w:sz w:val="24"/>
          <w:szCs w:val="24"/>
        </w:rPr>
        <w:t xml:space="preserve"> «</w:t>
      </w:r>
      <w:r w:rsidRPr="004A1F8A">
        <w:rPr>
          <w:rFonts w:cs="Calibri"/>
          <w:i/>
          <w:sz w:val="24"/>
          <w:szCs w:val="24"/>
        </w:rPr>
        <w:t>Вставить значок настроения»</w:t>
      </w:r>
      <w:r w:rsidRPr="004A1F8A">
        <w:rPr>
          <w:rFonts w:cs="Calibri"/>
          <w:sz w:val="24"/>
          <w:szCs w:val="24"/>
        </w:rPr>
        <w:t xml:space="preserve"> для отправки смайлика.</w:t>
      </w:r>
    </w:p>
    <w:p w:rsidR="00EA7D9A" w:rsidRPr="004A1F8A" w:rsidRDefault="00EA7D9A" w:rsidP="00EA7D9A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A1F8A">
        <w:rPr>
          <w:rFonts w:cs="Calibri"/>
          <w:sz w:val="24"/>
          <w:szCs w:val="24"/>
        </w:rPr>
        <w:t xml:space="preserve">Нажмите кнопку </w:t>
      </w:r>
      <w:r>
        <w:rPr>
          <w:noProof/>
        </w:rPr>
        <w:drawing>
          <wp:inline distT="0" distB="0" distL="0" distR="0">
            <wp:extent cx="352425" cy="323850"/>
            <wp:effectExtent l="19050" t="0" r="9525" b="0"/>
            <wp:docPr id="25" name="Рисунок 4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522" t="91200" r="74907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8A">
        <w:rPr>
          <w:rFonts w:cs="Calibri"/>
          <w:sz w:val="24"/>
          <w:szCs w:val="24"/>
        </w:rPr>
        <w:t xml:space="preserve"> «</w:t>
      </w:r>
      <w:r w:rsidRPr="004A1F8A">
        <w:rPr>
          <w:rFonts w:cs="Calibri"/>
          <w:i/>
          <w:sz w:val="24"/>
          <w:szCs w:val="24"/>
        </w:rPr>
        <w:t>Общий доступ к файлу»</w:t>
      </w:r>
      <w:r w:rsidRPr="004A1F8A">
        <w:rPr>
          <w:rFonts w:cs="Calibri"/>
          <w:sz w:val="24"/>
          <w:szCs w:val="24"/>
        </w:rPr>
        <w:t xml:space="preserve"> для передачи файла всем участникам в чате. Откроется окно выбора файла. После выбора передаваемого файла его имя появится на панели файлов (перейдите к ней, выбрав вкладку «Общий доступ к файлам»). Имя доступного файла также появится и у </w:t>
      </w:r>
      <w:r>
        <w:rPr>
          <w:rFonts w:cs="Calibri"/>
          <w:sz w:val="24"/>
          <w:szCs w:val="24"/>
        </w:rPr>
        <w:t>учеников</w:t>
      </w:r>
      <w:r w:rsidRPr="004A1F8A">
        <w:rPr>
          <w:rFonts w:cs="Calibri"/>
          <w:sz w:val="24"/>
          <w:szCs w:val="24"/>
        </w:rPr>
        <w:t>.</w:t>
      </w:r>
    </w:p>
    <w:p w:rsidR="00EA7D9A" w:rsidRPr="004A1F8A" w:rsidRDefault="00EA7D9A" w:rsidP="00EA7D9A">
      <w:pPr>
        <w:spacing w:after="0" w:line="36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Аналогично создаётся и «Тематический разговор»</w:t>
      </w:r>
    </w:p>
    <w:p w:rsidR="00EA7D9A" w:rsidRPr="004B7CC9" w:rsidRDefault="00EA7D9A" w:rsidP="00EA7D9A">
      <w:pPr>
        <w:spacing w:after="0" w:line="360" w:lineRule="auto"/>
        <w:rPr>
          <w:rFonts w:cs="Calibri"/>
          <w:sz w:val="24"/>
          <w:szCs w:val="24"/>
        </w:rPr>
      </w:pPr>
    </w:p>
    <w:p w:rsidR="00EA7D9A" w:rsidRPr="004B7CC9" w:rsidRDefault="00EA7D9A" w:rsidP="00EA7D9A">
      <w:pPr>
        <w:pStyle w:val="definednumbered"/>
        <w:snapToGrid w:val="0"/>
        <w:spacing w:before="0" w:beforeAutospacing="0" w:after="0" w:afterAutospacing="0" w:line="360" w:lineRule="auto"/>
        <w:ind w:left="1080"/>
        <w:rPr>
          <w:rFonts w:ascii="Cambria" w:hAnsi="Cambria" w:cs="Calibri"/>
        </w:rPr>
      </w:pPr>
    </w:p>
    <w:p w:rsidR="00EA7D9A" w:rsidRPr="00220A1D" w:rsidRDefault="00EA7D9A" w:rsidP="00EA7D9A">
      <w:pPr>
        <w:pStyle w:val="a5"/>
        <w:spacing w:after="0" w:line="360" w:lineRule="auto"/>
        <w:ind w:left="0"/>
        <w:rPr>
          <w:rFonts w:cs="Calibri"/>
          <w:sz w:val="24"/>
          <w:szCs w:val="24"/>
        </w:rPr>
      </w:pPr>
    </w:p>
    <w:p w:rsidR="00EA7D9A" w:rsidRDefault="00EA7D9A" w:rsidP="00EA7D9A"/>
    <w:p w:rsidR="00EA7D9A" w:rsidRDefault="00EA7D9A" w:rsidP="00EA7D9A"/>
    <w:p w:rsidR="00EA7D9A" w:rsidRDefault="00EA7D9A" w:rsidP="00EA7D9A"/>
    <w:p w:rsidR="00EA7D9A" w:rsidRDefault="00EA7D9A" w:rsidP="00EA7D9A"/>
    <w:p w:rsidR="00EA7D9A" w:rsidRDefault="00EA7D9A" w:rsidP="00EA7D9A"/>
    <w:p w:rsidR="00EA7D9A" w:rsidRPr="00937C0A" w:rsidRDefault="00EA7D9A" w:rsidP="00EA7D9A"/>
    <w:p w:rsidR="00EA7D9A" w:rsidRPr="00EC4B71" w:rsidRDefault="00EA7D9A">
      <w:pPr>
        <w:rPr>
          <w:sz w:val="24"/>
          <w:szCs w:val="24"/>
        </w:rPr>
      </w:pPr>
    </w:p>
    <w:sectPr w:rsidR="00EA7D9A" w:rsidRPr="00EC4B71" w:rsidSect="00EC4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oSansIntel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31F"/>
    <w:multiLevelType w:val="multilevel"/>
    <w:tmpl w:val="0E7272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29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3563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FA322BC"/>
    <w:multiLevelType w:val="multilevel"/>
    <w:tmpl w:val="047A2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b/>
      </w:rPr>
    </w:lvl>
  </w:abstractNum>
  <w:abstractNum w:abstractNumId="2">
    <w:nsid w:val="71D72722"/>
    <w:multiLevelType w:val="multilevel"/>
    <w:tmpl w:val="047A2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2B2"/>
    <w:rsid w:val="001F7ED2"/>
    <w:rsid w:val="00310880"/>
    <w:rsid w:val="00360057"/>
    <w:rsid w:val="003B4991"/>
    <w:rsid w:val="004227DB"/>
    <w:rsid w:val="00512720"/>
    <w:rsid w:val="007612B2"/>
    <w:rsid w:val="00B70A80"/>
    <w:rsid w:val="00C27A95"/>
    <w:rsid w:val="00CA0D1A"/>
    <w:rsid w:val="00E1111E"/>
    <w:rsid w:val="00E44562"/>
    <w:rsid w:val="00EA7D9A"/>
    <w:rsid w:val="00EC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91"/>
  </w:style>
  <w:style w:type="paragraph" w:styleId="1">
    <w:name w:val="heading 1"/>
    <w:basedOn w:val="a"/>
    <w:next w:val="a"/>
    <w:link w:val="10"/>
    <w:uiPriority w:val="9"/>
    <w:qFormat/>
    <w:rsid w:val="00EA7D9A"/>
    <w:pPr>
      <w:numPr>
        <w:numId w:val="1"/>
      </w:num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D9A"/>
    <w:pPr>
      <w:numPr>
        <w:ilvl w:val="1"/>
        <w:numId w:val="1"/>
      </w:num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7D9A"/>
    <w:pPr>
      <w:numPr>
        <w:ilvl w:val="2"/>
        <w:numId w:val="1"/>
      </w:numPr>
      <w:pBdr>
        <w:top w:val="dotted" w:sz="4" w:space="1" w:color="622423"/>
        <w:bottom w:val="dotted" w:sz="4" w:space="1" w:color="622423"/>
      </w:pBdr>
      <w:spacing w:before="300" w:line="252" w:lineRule="auto"/>
      <w:ind w:left="720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7D9A"/>
    <w:pPr>
      <w:numPr>
        <w:ilvl w:val="3"/>
        <w:numId w:val="1"/>
      </w:num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A7D9A"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A7D9A"/>
    <w:pPr>
      <w:numPr>
        <w:ilvl w:val="5"/>
        <w:numId w:val="1"/>
      </w:numPr>
      <w:spacing w:after="120" w:line="252" w:lineRule="auto"/>
      <w:ind w:left="1152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9A"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9A"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9A"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4562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4562"/>
    <w:rPr>
      <w:rFonts w:ascii="Cambria" w:eastAsia="Times New Roman" w:hAnsi="Cambr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D9A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7D9A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A7D9A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A7D9A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EA7D9A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A7D9A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A7D9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7D9A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7D9A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EA7D9A"/>
    <w:pPr>
      <w:spacing w:line="252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customStyle="1" w:styleId="definednumbered">
    <w:name w:val="definednumbered"/>
    <w:basedOn w:val="a"/>
    <w:rsid w:val="00EA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2013-03-28T15:51:00Z</cp:lastPrinted>
  <dcterms:created xsi:type="dcterms:W3CDTF">2013-03-28T14:20:00Z</dcterms:created>
  <dcterms:modified xsi:type="dcterms:W3CDTF">2013-04-07T10:01:00Z</dcterms:modified>
</cp:coreProperties>
</file>