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51" w:rsidRPr="005A5DC9" w:rsidRDefault="001B5C51" w:rsidP="00A027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DC9">
        <w:rPr>
          <w:rFonts w:ascii="Times New Roman" w:hAnsi="Times New Roman" w:cs="Times New Roman"/>
          <w:sz w:val="28"/>
          <w:szCs w:val="28"/>
        </w:rPr>
        <w:t>Эссе</w:t>
      </w:r>
    </w:p>
    <w:p w:rsidR="001B5C51" w:rsidRPr="005A5DC9" w:rsidRDefault="001B5C51" w:rsidP="00A027D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DC9">
        <w:rPr>
          <w:rFonts w:ascii="Times New Roman" w:hAnsi="Times New Roman" w:cs="Times New Roman"/>
          <w:sz w:val="28"/>
          <w:szCs w:val="28"/>
        </w:rPr>
        <w:t>Ягодко Л.И., учителя начальных классов МОУ СОШ №2 п</w:t>
      </w:r>
      <w:proofErr w:type="gramStart"/>
      <w:r w:rsidRPr="005A5DC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5A5DC9">
        <w:rPr>
          <w:rFonts w:ascii="Times New Roman" w:hAnsi="Times New Roman" w:cs="Times New Roman"/>
          <w:sz w:val="28"/>
          <w:szCs w:val="28"/>
        </w:rPr>
        <w:t>ернышевск Забайкальского края.</w:t>
      </w:r>
    </w:p>
    <w:p w:rsidR="001B5C51" w:rsidRPr="005A5DC9" w:rsidRDefault="001B5C51" w:rsidP="00A027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DC9">
        <w:rPr>
          <w:rFonts w:ascii="Times New Roman" w:hAnsi="Times New Roman" w:cs="Times New Roman"/>
          <w:sz w:val="28"/>
          <w:szCs w:val="28"/>
        </w:rPr>
        <w:t>Я в «Гармонии», гармония во мне.</w:t>
      </w:r>
    </w:p>
    <w:p w:rsidR="001B5C51" w:rsidRPr="00E119E0" w:rsidRDefault="001B5C51" w:rsidP="00BB30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DC9">
        <w:rPr>
          <w:rFonts w:ascii="Times New Roman" w:hAnsi="Times New Roman" w:cs="Times New Roman"/>
          <w:sz w:val="28"/>
          <w:szCs w:val="28"/>
        </w:rPr>
        <w:t>Гармония! Какое приятное для нашего слуха и желанное слово. Как не хватает нам его</w:t>
      </w:r>
      <w:r w:rsidR="00AA0481">
        <w:rPr>
          <w:rFonts w:ascii="Times New Roman" w:hAnsi="Times New Roman" w:cs="Times New Roman"/>
          <w:sz w:val="28"/>
          <w:szCs w:val="28"/>
        </w:rPr>
        <w:t xml:space="preserve"> в повседневной жизни. В музыке</w:t>
      </w:r>
      <w:r w:rsidRPr="005A5DC9">
        <w:rPr>
          <w:rFonts w:ascii="Times New Roman" w:hAnsi="Times New Roman" w:cs="Times New Roman"/>
          <w:sz w:val="28"/>
          <w:szCs w:val="28"/>
        </w:rPr>
        <w:t xml:space="preserve"> 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гармония-это порядок, строй, слаженность звуков. С древнегреческого языка </w:t>
      </w:r>
      <w:r w:rsidR="00323DF7"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>это слово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переводится как согласие, слаженность, единство.</w:t>
      </w:r>
    </w:p>
    <w:p w:rsidR="00DB6C6C" w:rsidRPr="00E119E0" w:rsidRDefault="005A5DC9" w:rsidP="00BB30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наукой накоплено много материалов о гармонии в той или иной области знаний. </w:t>
      </w:r>
      <w:r w:rsidR="00DB6C6C"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>Начиная от Сократа, все философы, учёные поэты, художники, так или иначе, возвращались к этой теме.</w:t>
      </w:r>
      <w:r w:rsidR="003A16A6"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16A6" w:rsidRPr="00E119E0" w:rsidRDefault="003A16A6" w:rsidP="00BB30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гармония привлекательна? Прежде </w:t>
      </w:r>
      <w:r w:rsidR="00323DF7"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>всего,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своей красотой, </w:t>
      </w:r>
      <w:r w:rsidR="00864F9E"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>рациональностью, логичностью, оптимальностью,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безупречностью.</w:t>
      </w:r>
      <w:r w:rsidR="00F20119"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0119" w:rsidRPr="00E119E0" w:rsidRDefault="00F20119" w:rsidP="00BB30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вникаешь вглубь всех событий и явлений мира, то понимаешь, что он весь основан на гармонии, он состоит из гармонии. Там, где в мир врывается дисгармония - </w:t>
      </w:r>
      <w:r w:rsidR="00735E34"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царит 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разрушение, хаос. Только гармония в человеке делает его красивым, счастливым и успешным. Поняв это, человек может внести законы гармонии в свою жизнь, сделать её красивой и счастливой.</w:t>
      </w:r>
      <w:r w:rsidR="00F60D2F"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>Создав гармоничную среду вокруг себя</w:t>
      </w:r>
      <w:r w:rsidR="00980B1A"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>, ч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еловек способен перейти к гармоничному обществу, к гармоничному миру. </w:t>
      </w:r>
    </w:p>
    <w:p w:rsidR="00980B1A" w:rsidRPr="00E119E0" w:rsidRDefault="00980B1A" w:rsidP="00BB30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>Гармония предполагает соразмерность частей и целого, поэтому гармоничное общество требует воспитания гармоничной личности: позитивной, творческой, способной к гармонизации отношений.</w:t>
      </w:r>
    </w:p>
    <w:p w:rsidR="00917103" w:rsidRPr="00E119E0" w:rsidRDefault="00DB6C6C" w:rsidP="00BB30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7103"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«Развивающемуся обществу, - подчёркивается в «Концепции модернизации Российского образования», - нужны современные образованные, нравственные, предприимчивые люди, которые могут самостоятельно </w:t>
      </w:r>
      <w:proofErr w:type="gramStart"/>
      <w:r w:rsidR="00917103"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 решения… прогнозируя</w:t>
      </w:r>
      <w:proofErr w:type="gramEnd"/>
      <w:r w:rsidR="00917103"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возможные последствия, отличаются мобильностью… способны к сотрудничеству… обладают чувством ответственности  за судьбу страны, её социально-э</w:t>
      </w:r>
      <w:r w:rsidR="00F60D2F"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>кономическое процветание».</w:t>
      </w:r>
      <w:r w:rsidR="00F60D2F" w:rsidRPr="00E119E0">
        <w:rPr>
          <w:color w:val="000000" w:themeColor="text1"/>
          <w:sz w:val="28"/>
          <w:szCs w:val="28"/>
        </w:rPr>
        <w:t xml:space="preserve"> </w:t>
      </w:r>
      <w:r w:rsidR="00F60D2F"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>Отсюда следует, что для преумножения богатства и процветания нашей страны нужны гармонично развитые люди.</w:t>
      </w:r>
    </w:p>
    <w:p w:rsidR="006E163B" w:rsidRPr="00E119E0" w:rsidRDefault="006E163B" w:rsidP="00BB30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>Я думаю, что именно поэтому одним из направлений модернизации  Российского образования стало введение ФГОС нового поколения.</w:t>
      </w:r>
      <w:r w:rsidR="00EC29E1"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учителями начальных классов встала проблема выбора учебно-методического комплекта, по которому вести обучение детей в соответствии с требованиями ФГОС второго поколения.</w:t>
      </w:r>
    </w:p>
    <w:p w:rsidR="00552D9F" w:rsidRPr="00E119E0" w:rsidRDefault="00552D9F" w:rsidP="00BB30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ФГОС предъявляет требования к формированию и развитию у учащихся, как предметных и личностных, так и </w:t>
      </w:r>
      <w:proofErr w:type="spellStart"/>
      <w:r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 результатов.</w:t>
      </w:r>
      <w:r w:rsidR="00AD358C"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вышеупомянутые образовательные результаты  могут быть сформированы и развиты у учащихся путём реализации программы «Гармония» Н.Б. Истоминой.</w:t>
      </w:r>
    </w:p>
    <w:p w:rsidR="000D6A70" w:rsidRPr="00E119E0" w:rsidRDefault="00CE32A1" w:rsidP="00BB3038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учебно-методическом комплекте «Гармония»</w:t>
      </w: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19E0">
        <w:rPr>
          <w:rStyle w:val="a8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реализованы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19E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способы организации учебной деятельности учащихся</w:t>
      </w:r>
      <w:r w:rsidRPr="00E119E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связанные с постановкой 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учебной задачи, с ее решением, самоконтролем и самооценкой;</w:t>
      </w: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19E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способы организации продуктивного общения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которое является необходимым условием формирования учебной деятельности;</w:t>
      </w: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19E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способы формирования понятий</w:t>
      </w:r>
      <w:r w:rsidRPr="00E119E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обеспечивающие на доступном для младшего школьного возраста уровне осознание причинно-следственных связей, закономерностей и зависимостей.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A027DF"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Методическая интерпретация в комплекте современных тенденций развития начального образования обеспечивает: понимание ребенком изучаемых вопросов, условия для гармоничных отношений учителя с учеником и детей друг с другом, создание для каждого ученика ситуации успеха в познавательной деятельности.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A027DF"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proofErr w:type="gramStart"/>
      <w:r w:rsidR="00665F6A"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Разрабатывая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учебные книги, входящие в комплект (учебник, учебник-тетрадь, тетради с печатной основой), как модель учебного процесса, интегрирующую предметное содержание и виды познавательной деятельности, авторы комплекта «Гармония»</w:t>
      </w: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B3038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реализовали в системе учебных </w:t>
      </w:r>
      <w:r w:rsidRPr="00E119E0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заданий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- целенаправленное формирование приемов умственной деятельности (анализ и синтез, сравнение, классификация, аналогия, обобщение);</w:t>
      </w: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- приоритет самостоятельной деятельности учащихся в усвоении содержания;</w:t>
      </w:r>
      <w:proofErr w:type="gramEnd"/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- </w:t>
      </w:r>
      <w:proofErr w:type="gramStart"/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активное включение в познавательную деятельность приемов наблюдения, выбора, преобразования и конструирования;</w:t>
      </w: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- соблюдение баланса между интуицией и знанием;</w:t>
      </w: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- разноплановое рассмотрение одного и того же объекта;</w:t>
      </w: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- опору на опыт ребенка;</w:t>
      </w: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- параллельное использование различных моделей: предметных, вербальных, графических, схематических и символических — и установление соответствия между ними;</w:t>
      </w: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- взаимосвязь индуктивных и дедуктивных рассуждений;</w:t>
      </w: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- единство интеллектуальных и специальных умений;</w:t>
      </w:r>
      <w:proofErr w:type="gramEnd"/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- создание каждому ребенку условий максимального эмоционального благополучия в процессе усвоения им предусмотренных программой знаний.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027DF"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УМК «Гармония» каждая предметная линия изначально разрабатывалась авторами с особым акцентом на формирование у учащихся именно универсальных учебных действий (которые в авторских концепциях и программах первоначально обозначены как </w:t>
      </w:r>
      <w:proofErr w:type="spellStart"/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общеучебные</w:t>
      </w:r>
      <w:proofErr w:type="spellEnd"/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умения; </w:t>
      </w:r>
      <w:proofErr w:type="gramStart"/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принятой на этапе их создания терминологией это понятие следует рассматривать как идентичное УУД), которые создают возможность самостоятельного успешного усвоения новых знаний, умений и компетентностей, включая организацию усвоения, то есть умения учиться.</w:t>
      </w:r>
      <w:proofErr w:type="gramEnd"/>
      <w:r w:rsidRPr="00E1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этом знания, умения и навыки рассматриваются как производные от соответствующих видов целенаправленных действий, т.е. они формируются, применяются и сохраняются в тесной связи с активными действиями самих учащихся.</w:t>
      </w: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19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027DF"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182E56"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Современные дети во многом отличаются от детей, которые учились в </w:t>
      </w:r>
      <w:r w:rsidR="00182E56"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начальной школе, буквально каких-то, 15-20 лет назад. В современной школе сам учитель становится способным к непрерывному образованию. Не помню ни одного дня в своей профессиональной деятельности, чтобы я не научилась чему-то новому, будь то воспитательный или образовательный процесс.</w:t>
      </w:r>
    </w:p>
    <w:p w:rsidR="000D6A70" w:rsidRPr="00E119E0" w:rsidRDefault="000D6A70" w:rsidP="00BB3038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появлением в школе компьютерной техники, конечно же, возникла необходимость освоить её, как прекрасное средство обучения. Я понимаю, что компьютер не научит ребёнка мыслить, делать выводы, выбирать и анализирова</w:t>
      </w:r>
      <w:r w:rsidR="00F9470C"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 необходимый учебный материал</w:t>
      </w: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без  умелого применения и использования учителем ПК. Если учесть, что количество информации удваивается с каждым десятилетием, то компьютер</w:t>
      </w:r>
      <w:r w:rsidR="005A5DC9"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отличный источник хранения информации. Научить ребёнка </w:t>
      </w:r>
      <w:r w:rsidR="00A027DF"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правильно, грамотно </w:t>
      </w: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находить и использовать информацию</w:t>
      </w:r>
      <w:r w:rsidR="005A5DC9"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5A5DC9"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важная часть процесса обучения. Но в моей практике часто случалось так, что  дети учили меня многим премудростям владения компьютерной техникой, что может соответствовать новой парадигме образования.</w:t>
      </w:r>
    </w:p>
    <w:p w:rsidR="00D36801" w:rsidRPr="00E119E0" w:rsidRDefault="00182E56" w:rsidP="00BB3038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Учителю,  идя на урок</w:t>
      </w:r>
      <w:r w:rsidR="003F5FA4"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необходимо быть в гармонии с самим собой, знать тонкости и особенности образовательной программы, быть в постоянном поиске новых форм организации учебного процесса.</w:t>
      </w:r>
    </w:p>
    <w:p w:rsidR="00D36801" w:rsidRPr="00E119E0" w:rsidRDefault="00D36801" w:rsidP="00BB3038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ФГОС, так и программа «Гармония» предусматривают умение работать в паре, чему очень сложно научиться первоклассникам, когда не каждый из них хочет поделиться даже учебнико</w:t>
      </w:r>
      <w:r w:rsidR="003F5FA4"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м, если вдруг сосед по парте </w:t>
      </w: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оставил</w:t>
      </w:r>
      <w:r w:rsidR="003F5FA4"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его</w:t>
      </w: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дома. Один полностью показывает свои лидерские качества, другой пассивен, состав пары зачастую меняется, многому  нужно научи</w:t>
      </w:r>
      <w:r w:rsidR="003F5FA4"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ться ребёнку, чтобы  работа шла</w:t>
      </w: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слаженно, гармонично. Даже в четвёртом классе на должном уровне  это п</w:t>
      </w:r>
      <w:r w:rsidR="00F9470C"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олучается не у каждого ребёнка.</w:t>
      </w:r>
    </w:p>
    <w:p w:rsidR="00182E56" w:rsidRPr="00E119E0" w:rsidRDefault="003F5FA4" w:rsidP="00BB3038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</w:t>
      </w:r>
      <w:r w:rsidR="00D36801"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r w:rsidR="00182E56"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 здорово наблюдать, когда твои четвероклассники работают в группе, как они  умеют общаться друг с другом, устанавливают партнёрские отношения, чётко распределяют между собой задания или учебный материал, умело пользуются инструкцией.  Эти качества, безусловно, помогут детям успешно социализироваться в дальнейшей жизни. И поверьте, учителю нужно немало вложить труда, чтобы работа в группе шла гармонично и давала положительные результаты.</w:t>
      </w:r>
      <w:r w:rsidR="003C4F46"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Именн</w:t>
      </w:r>
      <w:r w:rsidR="00D36801"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тогда, когда ты видишь плоды своего труда, в голову приходят мысли, что </w:t>
      </w:r>
      <w:proofErr w:type="gramStart"/>
      <w:r w:rsidR="00D36801"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неслучайный</w:t>
      </w:r>
      <w:proofErr w:type="gramEnd"/>
      <w:r w:rsidR="00D36801"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человек в образовании, что ты в своё время в</w:t>
      </w:r>
      <w:r w:rsidR="000D6A70"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A027DF" w:rsidRPr="00E119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брал правильный жизненный путь.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691C5A" w:rsidRPr="00E119E0" w:rsidTr="00691C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91C5A" w:rsidRPr="00E119E0" w:rsidRDefault="005A5DC9" w:rsidP="00BB30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 w:rsidRPr="00E1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Резюмируя</w:t>
            </w:r>
            <w:r w:rsidR="00DC42BF" w:rsidRPr="00E1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изложенное</w:t>
            </w:r>
            <w:r w:rsidRPr="00E1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выше</w:t>
            </w:r>
            <w:r w:rsidR="00C7703C" w:rsidRPr="00E1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могу сказать, что </w:t>
            </w:r>
            <w:r w:rsidR="00F536DB" w:rsidRPr="00E1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каждый человек и</w:t>
            </w:r>
            <w:r w:rsidR="00C7703C" w:rsidRPr="00E1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щет свой собствен</w:t>
            </w:r>
            <w:r w:rsidR="00C7703C" w:rsidRPr="00E1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ный путь к гармонии,</w:t>
            </w:r>
            <w:r w:rsidR="00F536DB" w:rsidRPr="00E1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что совершенства достичь практически невозможно</w:t>
            </w:r>
            <w:r w:rsidR="00C7703C" w:rsidRPr="00E1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Ч</w:t>
            </w:r>
            <w:r w:rsidR="00F536DB" w:rsidRPr="00E1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еловек должен развиваться во всех направлениях. Гармонично развитый че</w:t>
            </w:r>
            <w:r w:rsidR="00F536DB" w:rsidRPr="00E1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ловек — это человек</w:t>
            </w:r>
            <w:r w:rsidR="00C7703C" w:rsidRPr="00E1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знающий и понимающий</w:t>
            </w:r>
            <w:r w:rsidR="00F536DB" w:rsidRPr="00E1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уме</w:t>
            </w:r>
            <w:r w:rsidR="00F536DB" w:rsidRPr="00E1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ющий во всем дойти до с</w:t>
            </w:r>
            <w:r w:rsidR="006A0D86" w:rsidRPr="00E1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амой сути. Умение жить в </w:t>
            </w:r>
            <w:r w:rsidR="00F536DB" w:rsidRPr="00E1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согла</w:t>
            </w:r>
            <w:r w:rsidR="00F536DB" w:rsidRPr="00E1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сии с природой, миром, самим собой — непростое умение, но стремиться к нему необходимо</w:t>
            </w:r>
            <w:r w:rsidR="00C7703C" w:rsidRPr="00E1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790460" w:rsidRPr="00E119E0" w:rsidRDefault="00790460">
      <w:pPr>
        <w:rPr>
          <w:color w:val="000000" w:themeColor="text1"/>
        </w:rPr>
      </w:pPr>
    </w:p>
    <w:p w:rsidR="00E119E0" w:rsidRPr="00E119E0" w:rsidRDefault="00E119E0">
      <w:pPr>
        <w:rPr>
          <w:color w:val="000000" w:themeColor="text1"/>
        </w:rPr>
      </w:pPr>
    </w:p>
    <w:sectPr w:rsidR="00E119E0" w:rsidRPr="00E119E0" w:rsidSect="00B4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51B49"/>
    <w:multiLevelType w:val="multilevel"/>
    <w:tmpl w:val="C416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CC6"/>
    <w:rsid w:val="00042573"/>
    <w:rsid w:val="000A04C8"/>
    <w:rsid w:val="000D6A70"/>
    <w:rsid w:val="001120AA"/>
    <w:rsid w:val="00175EC7"/>
    <w:rsid w:val="00182E56"/>
    <w:rsid w:val="001B5C51"/>
    <w:rsid w:val="002E2AA9"/>
    <w:rsid w:val="002E2FB6"/>
    <w:rsid w:val="00323DF7"/>
    <w:rsid w:val="003A16A6"/>
    <w:rsid w:val="003C4F46"/>
    <w:rsid w:val="003F5FA4"/>
    <w:rsid w:val="00552D9F"/>
    <w:rsid w:val="0059239F"/>
    <w:rsid w:val="005A5DC9"/>
    <w:rsid w:val="00665F6A"/>
    <w:rsid w:val="00691C5A"/>
    <w:rsid w:val="006A0D86"/>
    <w:rsid w:val="006C5CC6"/>
    <w:rsid w:val="006E163B"/>
    <w:rsid w:val="006F63FE"/>
    <w:rsid w:val="00735E34"/>
    <w:rsid w:val="00783E47"/>
    <w:rsid w:val="00790460"/>
    <w:rsid w:val="007B60C6"/>
    <w:rsid w:val="00864F9E"/>
    <w:rsid w:val="00886976"/>
    <w:rsid w:val="00917103"/>
    <w:rsid w:val="00970B85"/>
    <w:rsid w:val="00980B1A"/>
    <w:rsid w:val="00A027DF"/>
    <w:rsid w:val="00AA0481"/>
    <w:rsid w:val="00AD358C"/>
    <w:rsid w:val="00B4199C"/>
    <w:rsid w:val="00BB3038"/>
    <w:rsid w:val="00C7703C"/>
    <w:rsid w:val="00CE32A1"/>
    <w:rsid w:val="00CE7756"/>
    <w:rsid w:val="00CF6142"/>
    <w:rsid w:val="00D36801"/>
    <w:rsid w:val="00DA6E0A"/>
    <w:rsid w:val="00DB6C6C"/>
    <w:rsid w:val="00DC42BF"/>
    <w:rsid w:val="00E119E0"/>
    <w:rsid w:val="00EC29E1"/>
    <w:rsid w:val="00F20119"/>
    <w:rsid w:val="00F26FFA"/>
    <w:rsid w:val="00F536DB"/>
    <w:rsid w:val="00F60D2F"/>
    <w:rsid w:val="00F9470C"/>
    <w:rsid w:val="00FC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9C"/>
  </w:style>
  <w:style w:type="paragraph" w:styleId="1">
    <w:name w:val="heading 1"/>
    <w:basedOn w:val="a"/>
    <w:link w:val="10"/>
    <w:uiPriority w:val="9"/>
    <w:qFormat/>
    <w:rsid w:val="00790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90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CC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86976"/>
  </w:style>
  <w:style w:type="character" w:customStyle="1" w:styleId="10">
    <w:name w:val="Заголовок 1 Знак"/>
    <w:basedOn w:val="a0"/>
    <w:link w:val="1"/>
    <w:uiPriority w:val="9"/>
    <w:rsid w:val="007904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04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">
    <w:name w:val="date"/>
    <w:basedOn w:val="a0"/>
    <w:rsid w:val="00790460"/>
  </w:style>
  <w:style w:type="character" w:customStyle="1" w:styleId="entry-date">
    <w:name w:val="entry-date"/>
    <w:basedOn w:val="a0"/>
    <w:rsid w:val="00790460"/>
  </w:style>
  <w:style w:type="character" w:customStyle="1" w:styleId="author">
    <w:name w:val="author"/>
    <w:basedOn w:val="a0"/>
    <w:rsid w:val="00790460"/>
  </w:style>
  <w:style w:type="character" w:styleId="a5">
    <w:name w:val="Hyperlink"/>
    <w:basedOn w:val="a0"/>
    <w:uiPriority w:val="99"/>
    <w:semiHidden/>
    <w:unhideWhenUsed/>
    <w:rsid w:val="0079046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9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90460"/>
    <w:rPr>
      <w:i/>
      <w:iCs/>
    </w:rPr>
  </w:style>
  <w:style w:type="character" w:styleId="a8">
    <w:name w:val="Strong"/>
    <w:basedOn w:val="a0"/>
    <w:uiPriority w:val="22"/>
    <w:qFormat/>
    <w:rsid w:val="0079046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1C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91C5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91C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91C5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7996">
          <w:marLeft w:val="0"/>
          <w:marRight w:val="150"/>
          <w:marTop w:val="60"/>
          <w:marBottom w:val="0"/>
          <w:divBdr>
            <w:top w:val="single" w:sz="6" w:space="6" w:color="C5C5C5"/>
            <w:left w:val="single" w:sz="6" w:space="6" w:color="C5C5C5"/>
            <w:bottom w:val="single" w:sz="6" w:space="6" w:color="C5C5C5"/>
            <w:right w:val="single" w:sz="6" w:space="6" w:color="C5C5C5"/>
          </w:divBdr>
          <w:divsChild>
            <w:div w:id="10893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7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0B4E-2064-4277-9E22-5F5DA3E7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44</cp:revision>
  <dcterms:created xsi:type="dcterms:W3CDTF">2014-11-16T02:18:00Z</dcterms:created>
  <dcterms:modified xsi:type="dcterms:W3CDTF">2014-11-16T15:15:00Z</dcterms:modified>
</cp:coreProperties>
</file>