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CF" w:rsidRPr="006C74CF" w:rsidRDefault="006C74CF" w:rsidP="006C74C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Возрождение патриотизма – это шаг возрождения России.</w:t>
      </w:r>
    </w:p>
    <w:p w:rsidR="006C74CF" w:rsidRDefault="006C74CF" w:rsidP="006C74C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165ED" w:rsidRDefault="006C74CF" w:rsidP="006C74CF">
      <w:pPr>
        <w:pStyle w:val="a3"/>
        <w:jc w:val="both"/>
        <w:rPr>
          <w:rFonts w:ascii="Times New Roman" w:hAnsi="Times New Roman" w:cs="Times New Roman"/>
          <w:sz w:val="28"/>
        </w:rPr>
      </w:pPr>
      <w:r w:rsidRPr="006C74CF">
        <w:rPr>
          <w:rFonts w:ascii="Times New Roman" w:hAnsi="Times New Roman" w:cs="Times New Roman"/>
          <w:sz w:val="28"/>
        </w:rPr>
        <w:t>С 14 -16 декабря 2012г. на базе отдыха «Заря» (п.</w:t>
      </w:r>
      <w:r>
        <w:rPr>
          <w:rFonts w:ascii="Times New Roman" w:hAnsi="Times New Roman" w:cs="Times New Roman"/>
          <w:sz w:val="28"/>
        </w:rPr>
        <w:t xml:space="preserve"> </w:t>
      </w:r>
      <w:r w:rsidRPr="006C74CF">
        <w:rPr>
          <w:rFonts w:ascii="Times New Roman" w:hAnsi="Times New Roman" w:cs="Times New Roman"/>
          <w:sz w:val="28"/>
        </w:rPr>
        <w:t>Белокаменный, г.</w:t>
      </w:r>
      <w:r>
        <w:rPr>
          <w:rFonts w:ascii="Times New Roman" w:hAnsi="Times New Roman" w:cs="Times New Roman"/>
          <w:sz w:val="28"/>
        </w:rPr>
        <w:t xml:space="preserve"> </w:t>
      </w:r>
      <w:r w:rsidRPr="006C74CF">
        <w:rPr>
          <w:rFonts w:ascii="Times New Roman" w:hAnsi="Times New Roman" w:cs="Times New Roman"/>
          <w:sz w:val="28"/>
        </w:rPr>
        <w:t>Асбест) состоялся межрегиональный семинар «Интеграция субъектов патриотического воспитания в процесс работы по формированию духовности, нравственности и патриотизма»</w:t>
      </w:r>
      <w:r>
        <w:rPr>
          <w:rFonts w:ascii="Times New Roman" w:hAnsi="Times New Roman" w:cs="Times New Roman"/>
          <w:sz w:val="28"/>
        </w:rPr>
        <w:t>.</w:t>
      </w:r>
      <w:r w:rsidRPr="006C74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6C74C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роприятие провела</w:t>
      </w:r>
      <w:r w:rsidRPr="006C74CF">
        <w:rPr>
          <w:rFonts w:ascii="Times New Roman" w:hAnsi="Times New Roman" w:cs="Times New Roman"/>
          <w:sz w:val="28"/>
        </w:rPr>
        <w:t xml:space="preserve"> Свердловская областная молодежная общественная организация «Ассоциация патриотических отрядов «Возвращение» при поддержке министерства физической культуры, спорта и молоде</w:t>
      </w:r>
      <w:r>
        <w:rPr>
          <w:rFonts w:ascii="Times New Roman" w:hAnsi="Times New Roman" w:cs="Times New Roman"/>
          <w:sz w:val="28"/>
        </w:rPr>
        <w:t xml:space="preserve">жной политики. </w:t>
      </w:r>
      <w:proofErr w:type="gramStart"/>
      <w:r>
        <w:rPr>
          <w:rFonts w:ascii="Times New Roman" w:hAnsi="Times New Roman" w:cs="Times New Roman"/>
          <w:sz w:val="28"/>
        </w:rPr>
        <w:t>В семинаре приняли</w:t>
      </w:r>
      <w:r w:rsidRPr="006C74CF">
        <w:rPr>
          <w:rFonts w:ascii="Times New Roman" w:hAnsi="Times New Roman" w:cs="Times New Roman"/>
          <w:sz w:val="28"/>
        </w:rPr>
        <w:t xml:space="preserve"> участие руководители поисковых, юнармейских отрядов, военно-патриотических клубов, общественных музеев, архивных групп, отрядов акции «Пост № 1» из муниципальных образований Свердловской области, представители всех субъектов Уральского Федерального округа и ряда регион</w:t>
      </w:r>
      <w:r>
        <w:rPr>
          <w:rFonts w:ascii="Times New Roman" w:hAnsi="Times New Roman" w:cs="Times New Roman"/>
          <w:sz w:val="28"/>
        </w:rPr>
        <w:t>ов России (порядка 170 человек), а т</w:t>
      </w:r>
      <w:r w:rsidRPr="006C74CF">
        <w:rPr>
          <w:rFonts w:ascii="Times New Roman" w:hAnsi="Times New Roman" w:cs="Times New Roman"/>
          <w:sz w:val="28"/>
        </w:rPr>
        <w:t>акже поисковики Украины, Татарстана, Курганской области, Ханты-Мансийского автономного округа; представители молодежного отдела Екатеринбургской Епархии.</w:t>
      </w:r>
      <w:proofErr w:type="gramEnd"/>
      <w:r w:rsidRPr="006C74CF">
        <w:rPr>
          <w:rFonts w:ascii="Times New Roman" w:hAnsi="Times New Roman" w:cs="Times New Roman"/>
          <w:sz w:val="28"/>
        </w:rPr>
        <w:t xml:space="preserve"> На церемонии торжественног</w:t>
      </w:r>
      <w:r>
        <w:rPr>
          <w:rFonts w:ascii="Times New Roman" w:hAnsi="Times New Roman" w:cs="Times New Roman"/>
          <w:sz w:val="28"/>
        </w:rPr>
        <w:t>о открытия семинара вручались</w:t>
      </w:r>
      <w:r w:rsidRPr="006C74CF">
        <w:rPr>
          <w:rFonts w:ascii="Times New Roman" w:hAnsi="Times New Roman" w:cs="Times New Roman"/>
          <w:sz w:val="28"/>
        </w:rPr>
        <w:t xml:space="preserve"> награды представителям муниципальных образований, ведущих большую работу по патриотическому воспитанию граждан от Министерства обороны РФ, Правительства Свердловской области, Екатеринбургской Епархии, Областного Совета ветеранов войны, уполномоченного по правам ребенка в Свердловской области.</w:t>
      </w:r>
      <w:r w:rsidR="00C165ED">
        <w:rPr>
          <w:rFonts w:ascii="Times New Roman" w:hAnsi="Times New Roman" w:cs="Times New Roman"/>
          <w:sz w:val="28"/>
        </w:rPr>
        <w:t xml:space="preserve"> </w:t>
      </w:r>
    </w:p>
    <w:p w:rsidR="00C165ED" w:rsidRDefault="007225A2" w:rsidP="006C74C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ГО Богданович в</w:t>
      </w:r>
      <w:r w:rsidR="00C165ED">
        <w:rPr>
          <w:rFonts w:ascii="Times New Roman" w:hAnsi="Times New Roman" w:cs="Times New Roman"/>
          <w:sz w:val="28"/>
        </w:rPr>
        <w:t xml:space="preserve"> семинаре прин</w:t>
      </w:r>
      <w:r w:rsidR="00F959AC">
        <w:rPr>
          <w:rFonts w:ascii="Times New Roman" w:hAnsi="Times New Roman" w:cs="Times New Roman"/>
          <w:sz w:val="28"/>
        </w:rPr>
        <w:t xml:space="preserve">яла участие МКОУ Ильинская СОШ. </w:t>
      </w:r>
      <w:proofErr w:type="gramStart"/>
      <w:r>
        <w:rPr>
          <w:rFonts w:ascii="Times New Roman" w:hAnsi="Times New Roman" w:cs="Times New Roman"/>
          <w:sz w:val="28"/>
        </w:rPr>
        <w:t xml:space="preserve">Реализуя мероприятия областной целевой программы «Патриотическое воспитание граждан в Свердловской области на 2011-2015 годы и программы гражданско-патриотического воспитания учащихся МКОУ Ильинской СОШ «Патриоты Отечества» на 2011-2015 </w:t>
      </w:r>
      <w:proofErr w:type="spellStart"/>
      <w:r>
        <w:rPr>
          <w:rFonts w:ascii="Times New Roman" w:hAnsi="Times New Roman" w:cs="Times New Roman"/>
          <w:sz w:val="28"/>
        </w:rPr>
        <w:t>г.г</w:t>
      </w:r>
      <w:proofErr w:type="spellEnd"/>
      <w:r>
        <w:rPr>
          <w:rFonts w:ascii="Times New Roman" w:hAnsi="Times New Roman" w:cs="Times New Roman"/>
          <w:sz w:val="28"/>
        </w:rPr>
        <w:t>. н</w:t>
      </w:r>
      <w:r w:rsidR="00C165ED">
        <w:rPr>
          <w:rFonts w:ascii="Times New Roman" w:hAnsi="Times New Roman" w:cs="Times New Roman"/>
          <w:sz w:val="28"/>
        </w:rPr>
        <w:t>аша школа приняла участие</w:t>
      </w:r>
      <w:r w:rsidR="00F959AC">
        <w:rPr>
          <w:rFonts w:ascii="Times New Roman" w:hAnsi="Times New Roman" w:cs="Times New Roman"/>
          <w:sz w:val="28"/>
        </w:rPr>
        <w:t xml:space="preserve"> в </w:t>
      </w:r>
      <w:r w:rsidR="00C165ED">
        <w:rPr>
          <w:rFonts w:ascii="Times New Roman" w:hAnsi="Times New Roman" w:cs="Times New Roman"/>
          <w:sz w:val="28"/>
        </w:rPr>
        <w:t xml:space="preserve"> областной  молодежной патриотической акции «Помним, гордимся, наследуем!»</w:t>
      </w:r>
      <w:r>
        <w:rPr>
          <w:rFonts w:ascii="Times New Roman" w:hAnsi="Times New Roman" w:cs="Times New Roman"/>
          <w:sz w:val="28"/>
        </w:rPr>
        <w:t xml:space="preserve"> (руководитель акции </w:t>
      </w:r>
      <w:r w:rsidRPr="00E664E5">
        <w:rPr>
          <w:rFonts w:ascii="Times New Roman" w:hAnsi="Times New Roman" w:cs="Times New Roman"/>
          <w:b/>
          <w:sz w:val="32"/>
        </w:rPr>
        <w:t>Митяева О.А</w:t>
      </w:r>
      <w:r w:rsidR="004E426B" w:rsidRPr="00E664E5">
        <w:rPr>
          <w:rFonts w:ascii="Times New Roman" w:hAnsi="Times New Roman" w:cs="Times New Roman"/>
          <w:b/>
          <w:sz w:val="32"/>
        </w:rPr>
        <w:t>.</w:t>
      </w:r>
      <w:r w:rsidRPr="00E664E5">
        <w:rPr>
          <w:rFonts w:ascii="Times New Roman" w:hAnsi="Times New Roman" w:cs="Times New Roman"/>
          <w:b/>
          <w:sz w:val="32"/>
        </w:rPr>
        <w:t>)</w:t>
      </w:r>
      <w:r w:rsidR="00C165ED" w:rsidRPr="00E664E5">
        <w:rPr>
          <w:rFonts w:ascii="Times New Roman" w:hAnsi="Times New Roman" w:cs="Times New Roman"/>
          <w:sz w:val="32"/>
        </w:rPr>
        <w:t xml:space="preserve"> </w:t>
      </w:r>
      <w:r w:rsidR="00C165ED">
        <w:rPr>
          <w:rFonts w:ascii="Times New Roman" w:hAnsi="Times New Roman" w:cs="Times New Roman"/>
          <w:sz w:val="28"/>
        </w:rPr>
        <w:t xml:space="preserve">и заняла почётное </w:t>
      </w:r>
      <w:r w:rsidR="00C165ED">
        <w:rPr>
          <w:rFonts w:ascii="Times New Roman" w:hAnsi="Times New Roman" w:cs="Times New Roman"/>
          <w:sz w:val="28"/>
          <w:lang w:val="en-US"/>
        </w:rPr>
        <w:t>III</w:t>
      </w:r>
      <w:r w:rsidR="00C165ED" w:rsidRPr="00C165ED">
        <w:rPr>
          <w:rFonts w:ascii="Times New Roman" w:hAnsi="Times New Roman" w:cs="Times New Roman"/>
          <w:sz w:val="28"/>
        </w:rPr>
        <w:t xml:space="preserve"> </w:t>
      </w:r>
      <w:r w:rsidR="00F959AC">
        <w:rPr>
          <w:rFonts w:ascii="Times New Roman" w:hAnsi="Times New Roman" w:cs="Times New Roman"/>
          <w:sz w:val="28"/>
        </w:rPr>
        <w:t xml:space="preserve">место и призы: </w:t>
      </w:r>
      <w:r>
        <w:rPr>
          <w:rFonts w:ascii="Times New Roman" w:hAnsi="Times New Roman" w:cs="Times New Roman"/>
          <w:sz w:val="28"/>
        </w:rPr>
        <w:t xml:space="preserve">портативный </w:t>
      </w:r>
      <w:r w:rsidR="00C165ED">
        <w:rPr>
          <w:rFonts w:ascii="Times New Roman" w:hAnsi="Times New Roman" w:cs="Times New Roman"/>
          <w:sz w:val="28"/>
        </w:rPr>
        <w:t>жёсткий диск, футболки, бейсболки с логотипом ассоциации</w:t>
      </w:r>
      <w:proofErr w:type="gramEnd"/>
      <w:r w:rsidR="00C165ED">
        <w:rPr>
          <w:rFonts w:ascii="Times New Roman" w:hAnsi="Times New Roman" w:cs="Times New Roman"/>
          <w:sz w:val="28"/>
        </w:rPr>
        <w:t xml:space="preserve"> «Возвращение»</w:t>
      </w:r>
      <w:r>
        <w:rPr>
          <w:rFonts w:ascii="Times New Roman" w:hAnsi="Times New Roman" w:cs="Times New Roman"/>
          <w:sz w:val="28"/>
        </w:rPr>
        <w:t xml:space="preserve">. В рамках акции мы проводили работу по </w:t>
      </w:r>
      <w:r w:rsidR="00F959AC">
        <w:rPr>
          <w:rFonts w:ascii="Times New Roman" w:hAnsi="Times New Roman" w:cs="Times New Roman"/>
          <w:sz w:val="28"/>
        </w:rPr>
        <w:t>сохранению и благоустройству памятника в с. Ильин</w:t>
      </w:r>
      <w:bookmarkStart w:id="0" w:name="_GoBack"/>
      <w:bookmarkEnd w:id="0"/>
      <w:r w:rsidR="00F959AC">
        <w:rPr>
          <w:rFonts w:ascii="Times New Roman" w:hAnsi="Times New Roman" w:cs="Times New Roman"/>
          <w:sz w:val="28"/>
        </w:rPr>
        <w:t>ское, организовывали тематические вечера,  выступления с концертами художественной самодеятельности, беседы о ратных подвигах нашего народа, участвовали в военно-спортивных сборах разного уровня, вели исследовательские работы по увековечиванию памяти павших защитников Отечества и многое другое.</w:t>
      </w:r>
    </w:p>
    <w:p w:rsidR="007A19DA" w:rsidRDefault="00F959AC" w:rsidP="004E426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сельская школа – это носитель духовных и общественных ценностей, очаг культуры на селе. Её деятельность во многом определяет, каким</w:t>
      </w:r>
      <w:r w:rsidR="004E426B">
        <w:rPr>
          <w:rFonts w:ascii="Times New Roman" w:hAnsi="Times New Roman" w:cs="Times New Roman"/>
          <w:sz w:val="28"/>
        </w:rPr>
        <w:t xml:space="preserve"> будет молодое поколение, а значит, и наше будущее. Те преобразования, которые проходят в стране, требуют, чтобы молодежь не только имела хорошие знания, но и проявляла гражданскую активность, заинтересованность, патриотизм. Если молодежь сегодня согласится с нами, что она живет в обществе, где главенствует закон и социальная справедливость, то мы можем смело говорить о великом будущем России.</w:t>
      </w:r>
    </w:p>
    <w:p w:rsidR="004E426B" w:rsidRDefault="004E426B" w:rsidP="004E426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E426B" w:rsidRDefault="004E426B" w:rsidP="004E426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Митяева О.А., </w:t>
      </w:r>
    </w:p>
    <w:p w:rsidR="004E426B" w:rsidRDefault="004E426B" w:rsidP="004E426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классов, </w:t>
      </w:r>
    </w:p>
    <w:p w:rsidR="004E426B" w:rsidRDefault="004E426B" w:rsidP="004E426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музея МКОУ Ильинской СОШ</w:t>
      </w:r>
    </w:p>
    <w:p w:rsidR="004E426B" w:rsidRPr="004E426B" w:rsidRDefault="004E426B" w:rsidP="004E426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4970"/>
            <wp:effectExtent l="0" t="0" r="3175" b="3175"/>
            <wp:docPr id="1" name="Рисунок 1" descr="D:\Новая папка\2012-12-14 10.03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2012-12-14 10.03.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26B" w:rsidRPr="004E426B" w:rsidSect="004E426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47"/>
    <w:rsid w:val="004E426B"/>
    <w:rsid w:val="00601947"/>
    <w:rsid w:val="006C74CF"/>
    <w:rsid w:val="007225A2"/>
    <w:rsid w:val="007A19DA"/>
    <w:rsid w:val="00C165ED"/>
    <w:rsid w:val="00E664E5"/>
    <w:rsid w:val="00F959AC"/>
    <w:rsid w:val="00F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4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4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2013-03-18T14:44:00Z</cp:lastPrinted>
  <dcterms:created xsi:type="dcterms:W3CDTF">2012-12-22T05:23:00Z</dcterms:created>
  <dcterms:modified xsi:type="dcterms:W3CDTF">2013-03-18T14:48:00Z</dcterms:modified>
</cp:coreProperties>
</file>