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2A" w:rsidRPr="00922C2A" w:rsidRDefault="00922C2A" w:rsidP="00922C2A">
      <w:pPr>
        <w:pStyle w:val="3"/>
        <w:shd w:val="clear" w:color="auto" w:fill="ECECEC"/>
        <w:spacing w:before="45" w:beforeAutospacing="0" w:after="90" w:afterAutospacing="0"/>
        <w:rPr>
          <w:rFonts w:ascii="Arial" w:hAnsi="Arial" w:cs="Arial"/>
          <w:b w:val="0"/>
          <w:bCs w:val="0"/>
          <w:color w:val="000000"/>
          <w:sz w:val="30"/>
          <w:szCs w:val="30"/>
        </w:rPr>
      </w:pPr>
      <w:r w:rsidRPr="00922C2A">
        <w:rPr>
          <w:rFonts w:ascii="Arial" w:hAnsi="Arial" w:cs="Arial"/>
          <w:b w:val="0"/>
          <w:bCs w:val="0"/>
          <w:color w:val="000000"/>
          <w:sz w:val="30"/>
          <w:szCs w:val="30"/>
        </w:rPr>
        <w:t>Уважаемые участники, педагоги, родители!</w:t>
      </w:r>
    </w:p>
    <w:p w:rsidR="00922C2A" w:rsidRPr="00922C2A" w:rsidRDefault="00922C2A" w:rsidP="00922C2A">
      <w:pPr>
        <w:shd w:val="clear" w:color="auto" w:fill="ECECEC"/>
        <w:spacing w:after="360"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Перед тем, как принять участие в дистанционных конкурсах, проводимых нашим порталом, ознакомьтесь с несложными</w:t>
      </w:r>
      <w:r w:rsidRPr="00922C2A">
        <w:rPr>
          <w:rFonts w:ascii="Arial" w:eastAsia="Times New Roman" w:hAnsi="Arial" w:cs="Arial"/>
          <w:color w:val="000000"/>
          <w:sz w:val="21"/>
          <w:lang w:eastAsia="ru-RU"/>
        </w:rPr>
        <w:t> </w:t>
      </w:r>
      <w:hyperlink r:id="rId5" w:history="1">
        <w:r w:rsidRPr="00922C2A">
          <w:rPr>
            <w:rFonts w:ascii="Arial" w:eastAsia="Times New Roman" w:hAnsi="Arial" w:cs="Arial"/>
            <w:color w:val="0C6DC0"/>
            <w:sz w:val="21"/>
            <w:u w:val="single"/>
            <w:lang w:eastAsia="ru-RU"/>
          </w:rPr>
          <w:t>правилами участия</w:t>
        </w:r>
      </w:hyperlink>
      <w:r w:rsidRPr="00922C2A">
        <w:rPr>
          <w:rFonts w:ascii="Arial" w:eastAsia="Times New Roman" w:hAnsi="Arial" w:cs="Arial"/>
          <w:color w:val="000000"/>
          <w:sz w:val="21"/>
          <w:szCs w:val="21"/>
          <w:lang w:eastAsia="ru-RU"/>
        </w:rPr>
        <w:t>.</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1">
            <wp:simplePos x="0" y="0"/>
            <wp:positionH relativeFrom="column">
              <wp:posOffset>247650</wp:posOffset>
            </wp:positionH>
            <wp:positionV relativeFrom="paragraph">
              <wp:posOffset>76200</wp:posOffset>
            </wp:positionV>
            <wp:extent cx="828675" cy="876300"/>
            <wp:effectExtent l="19050" t="0" r="9525" b="0"/>
            <wp:wrapSquare wrapText="bothSides"/>
            <wp:docPr id="2" name="Рисунок 1" descr="Академия Развития Творчества «АРТ-тал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емия Развития Творчества «АРТ-талант»"/>
                    <pic:cNvPicPr>
                      <a:picLocks noChangeAspect="1" noChangeArrowheads="1"/>
                    </pic:cNvPicPr>
                  </pic:nvPicPr>
                  <pic:blipFill>
                    <a:blip r:embed="rId6" cstate="print"/>
                    <a:srcRect/>
                    <a:stretch>
                      <a:fillRect/>
                    </a:stretch>
                  </pic:blipFill>
                  <pic:spPr bwMode="auto">
                    <a:xfrm>
                      <a:off x="0" y="0"/>
                      <a:ext cx="828675" cy="876300"/>
                    </a:xfrm>
                    <a:prstGeom prst="rect">
                      <a:avLst/>
                    </a:prstGeom>
                    <a:noFill/>
                    <a:ln w="9525">
                      <a:noFill/>
                      <a:miter lim="800000"/>
                      <a:headEnd/>
                      <a:tailEnd/>
                    </a:ln>
                  </pic:spPr>
                </pic:pic>
              </a:graphicData>
            </a:graphic>
          </wp:anchor>
        </w:drawing>
      </w:r>
      <w:proofErr w:type="gramStart"/>
      <w:r w:rsidRPr="00922C2A">
        <w:rPr>
          <w:rFonts w:ascii="Arial" w:eastAsia="Times New Roman" w:hAnsi="Arial" w:cs="Arial"/>
          <w:color w:val="000000"/>
          <w:sz w:val="21"/>
          <w:szCs w:val="21"/>
          <w:lang w:eastAsia="ru-RU"/>
        </w:rPr>
        <w:t>Во всероссийских дистанционных конкурсах для школьников могут принять участие дошкольники, учащиеся школ, лицеев, гимназий, колледжей и других образовательных учреждений Российской Федерации,</w:t>
      </w:r>
      <w:r w:rsidRPr="00922C2A">
        <w:rPr>
          <w:rFonts w:ascii="Arial" w:eastAsia="Times New Roman" w:hAnsi="Arial" w:cs="Arial"/>
          <w:color w:val="000000"/>
          <w:shd w:val="clear" w:color="auto" w:fill="ECECEC"/>
          <w:lang w:eastAsia="ru-RU"/>
        </w:rPr>
        <w:t> </w:t>
      </w:r>
      <w:r w:rsidRPr="00922C2A">
        <w:rPr>
          <w:rFonts w:ascii="Arial" w:eastAsia="Times New Roman" w:hAnsi="Arial" w:cs="Arial"/>
          <w:color w:val="000000"/>
          <w:sz w:val="21"/>
          <w:szCs w:val="21"/>
          <w:lang w:eastAsia="ru-RU"/>
        </w:rPr>
        <w:t>а также педагоги образовательных учреждений РФ всех типов и видов, воспитатели и специалисты учреждений дошкольного образования разных видов (ясли-сад, детский сад, детский сад компенсирующего или комбинированного вида, центр развития ребенка и пр.), педагоги дополнительного образования.</w:t>
      </w:r>
      <w:proofErr w:type="gramEnd"/>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Необходимо</w:t>
      </w:r>
      <w:r w:rsidRPr="00922C2A">
        <w:rPr>
          <w:rFonts w:ascii="Arial" w:eastAsia="Times New Roman" w:hAnsi="Arial" w:cs="Arial"/>
          <w:color w:val="000000"/>
          <w:sz w:val="21"/>
          <w:lang w:eastAsia="ru-RU"/>
        </w:rPr>
        <w:t> </w:t>
      </w:r>
      <w:hyperlink r:id="rId7" w:anchor="content" w:history="1">
        <w:r w:rsidRPr="00922C2A">
          <w:rPr>
            <w:rFonts w:ascii="Arial" w:eastAsia="Times New Roman" w:hAnsi="Arial" w:cs="Arial"/>
            <w:color w:val="0C6DC0"/>
            <w:sz w:val="21"/>
            <w:u w:val="single"/>
            <w:lang w:eastAsia="ru-RU"/>
          </w:rPr>
          <w:t>зарегистрироваться на сайте</w:t>
        </w:r>
      </w:hyperlink>
      <w:r w:rsidRPr="00922C2A">
        <w:rPr>
          <w:rFonts w:ascii="Arial" w:eastAsia="Times New Roman" w:hAnsi="Arial" w:cs="Arial"/>
          <w:color w:val="000000"/>
          <w:sz w:val="21"/>
          <w:lang w:eastAsia="ru-RU"/>
        </w:rPr>
        <w:t> </w:t>
      </w:r>
      <w:r w:rsidRPr="00922C2A">
        <w:rPr>
          <w:rFonts w:ascii="Arial" w:eastAsia="Times New Roman" w:hAnsi="Arial" w:cs="Arial"/>
          <w:color w:val="000000"/>
          <w:sz w:val="21"/>
          <w:szCs w:val="21"/>
          <w:lang w:eastAsia="ru-RU"/>
        </w:rPr>
        <w:t>(зарегистрироваться может педагог или родитель участника).</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Выбрать интересующее мероприятие и</w:t>
      </w:r>
      <w:r w:rsidRPr="00922C2A">
        <w:rPr>
          <w:rFonts w:ascii="Arial" w:eastAsia="Times New Roman" w:hAnsi="Arial" w:cs="Arial"/>
          <w:color w:val="000000"/>
          <w:sz w:val="21"/>
          <w:lang w:eastAsia="ru-RU"/>
        </w:rPr>
        <w:t> </w:t>
      </w:r>
      <w:hyperlink r:id="rId8" w:history="1">
        <w:r w:rsidRPr="00922C2A">
          <w:rPr>
            <w:rFonts w:ascii="Arial" w:eastAsia="Times New Roman" w:hAnsi="Arial" w:cs="Arial"/>
            <w:color w:val="000000"/>
            <w:sz w:val="21"/>
            <w:lang w:eastAsia="ru-RU"/>
          </w:rPr>
          <w:t>внимательно прочитать</w:t>
        </w:r>
      </w:hyperlink>
      <w:r w:rsidRPr="00922C2A">
        <w:rPr>
          <w:rFonts w:ascii="Arial" w:eastAsia="Times New Roman" w:hAnsi="Arial" w:cs="Arial"/>
          <w:color w:val="000000"/>
          <w:sz w:val="21"/>
          <w:szCs w:val="21"/>
          <w:lang w:eastAsia="ru-RU"/>
        </w:rPr>
        <w:t> </w:t>
      </w:r>
      <w:hyperlink r:id="rId9" w:history="1">
        <w:r w:rsidRPr="00922C2A">
          <w:rPr>
            <w:rFonts w:ascii="Arial" w:eastAsia="Times New Roman" w:hAnsi="Arial" w:cs="Arial"/>
            <w:color w:val="0C6DC0"/>
            <w:sz w:val="21"/>
            <w:u w:val="single"/>
            <w:lang w:eastAsia="ru-RU"/>
          </w:rPr>
          <w:t>Положение</w:t>
        </w:r>
      </w:hyperlink>
      <w:r w:rsidRPr="00922C2A">
        <w:rPr>
          <w:rFonts w:ascii="Arial" w:eastAsia="Times New Roman" w:hAnsi="Arial" w:cs="Arial"/>
          <w:color w:val="000000"/>
          <w:sz w:val="21"/>
          <w:szCs w:val="21"/>
          <w:lang w:eastAsia="ru-RU"/>
        </w:rPr>
        <w:t>.</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Распечатать</w:t>
      </w:r>
      <w:r w:rsidRPr="00922C2A">
        <w:rPr>
          <w:rFonts w:ascii="Arial" w:eastAsia="Times New Roman" w:hAnsi="Arial" w:cs="Arial"/>
          <w:color w:val="000000"/>
          <w:sz w:val="21"/>
          <w:lang w:eastAsia="ru-RU"/>
        </w:rPr>
        <w:t>  </w:t>
      </w:r>
      <w:hyperlink r:id="rId10" w:history="1">
        <w:r w:rsidRPr="00922C2A">
          <w:rPr>
            <w:rFonts w:ascii="Arial" w:eastAsia="Times New Roman" w:hAnsi="Arial" w:cs="Arial"/>
            <w:color w:val="0C6DC0"/>
            <w:sz w:val="21"/>
            <w:u w:val="single"/>
            <w:lang w:eastAsia="ru-RU"/>
          </w:rPr>
          <w:t>квитанцию</w:t>
        </w:r>
      </w:hyperlink>
      <w:r w:rsidRPr="00922C2A">
        <w:rPr>
          <w:rFonts w:ascii="Arial" w:eastAsia="Times New Roman" w:hAnsi="Arial" w:cs="Arial"/>
          <w:color w:val="000000"/>
          <w:sz w:val="21"/>
          <w:lang w:eastAsia="ru-RU"/>
        </w:rPr>
        <w:t> </w:t>
      </w:r>
      <w:r w:rsidRPr="00922C2A">
        <w:rPr>
          <w:rFonts w:ascii="Arial" w:eastAsia="Times New Roman" w:hAnsi="Arial" w:cs="Arial"/>
          <w:color w:val="000000"/>
          <w:sz w:val="21"/>
          <w:szCs w:val="21"/>
          <w:lang w:eastAsia="ru-RU"/>
        </w:rPr>
        <w:t>и оплатить организационный взнос за участие любым удобным для Вас</w:t>
      </w:r>
      <w:r w:rsidRPr="00922C2A">
        <w:rPr>
          <w:rFonts w:ascii="Arial" w:eastAsia="Times New Roman" w:hAnsi="Arial" w:cs="Arial"/>
          <w:color w:val="000000"/>
          <w:sz w:val="21"/>
          <w:lang w:eastAsia="ru-RU"/>
        </w:rPr>
        <w:t> </w:t>
      </w:r>
      <w:hyperlink r:id="rId11" w:history="1">
        <w:r w:rsidRPr="00922C2A">
          <w:rPr>
            <w:rFonts w:ascii="Arial" w:eastAsia="Times New Roman" w:hAnsi="Arial" w:cs="Arial"/>
            <w:color w:val="0C6DC0"/>
            <w:sz w:val="21"/>
            <w:u w:val="single"/>
            <w:lang w:eastAsia="ru-RU"/>
          </w:rPr>
          <w:t>способом оплаты</w:t>
        </w:r>
      </w:hyperlink>
      <w:r w:rsidRPr="00922C2A">
        <w:rPr>
          <w:rFonts w:ascii="Arial" w:eastAsia="Times New Roman" w:hAnsi="Arial" w:cs="Arial"/>
          <w:color w:val="000000"/>
          <w:sz w:val="21"/>
          <w:szCs w:val="21"/>
          <w:lang w:eastAsia="ru-RU"/>
        </w:rPr>
        <w:t>. Организационный взнос за участие составляет 90 рублей для каждого участника, за одну конкурсную работу в одной номинации.</w:t>
      </w:r>
      <w:r w:rsidRPr="00922C2A">
        <w:rPr>
          <w:rFonts w:ascii="Arial" w:eastAsia="Times New Roman" w:hAnsi="Arial" w:cs="Arial"/>
          <w:color w:val="000000"/>
          <w:sz w:val="21"/>
          <w:lang w:eastAsia="ru-RU"/>
        </w:rPr>
        <w:t>  </w:t>
      </w:r>
      <w:hyperlink r:id="rId12" w:history="1">
        <w:r w:rsidRPr="00922C2A">
          <w:rPr>
            <w:rFonts w:ascii="Arial" w:eastAsia="Times New Roman" w:hAnsi="Arial" w:cs="Arial"/>
            <w:color w:val="0C6DC0"/>
            <w:sz w:val="21"/>
            <w:u w:val="single"/>
            <w:lang w:eastAsia="ru-RU"/>
          </w:rPr>
          <w:t>Скачать квитанцию можно</w:t>
        </w:r>
        <w:proofErr w:type="gramStart"/>
        <w:r w:rsidRPr="00922C2A">
          <w:rPr>
            <w:rFonts w:ascii="Arial" w:eastAsia="Times New Roman" w:hAnsi="Arial" w:cs="Arial"/>
            <w:color w:val="0C6DC0"/>
            <w:sz w:val="21"/>
            <w:u w:val="single"/>
            <w:lang w:eastAsia="ru-RU"/>
          </w:rPr>
          <w:t xml:space="preserve"> З</w:t>
        </w:r>
        <w:proofErr w:type="gramEnd"/>
        <w:r w:rsidRPr="00922C2A">
          <w:rPr>
            <w:rFonts w:ascii="Arial" w:eastAsia="Times New Roman" w:hAnsi="Arial" w:cs="Arial"/>
            <w:color w:val="0C6DC0"/>
            <w:sz w:val="21"/>
            <w:u w:val="single"/>
            <w:lang w:eastAsia="ru-RU"/>
          </w:rPr>
          <w:t>десь</w:t>
        </w:r>
      </w:hyperlink>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Оформить работу в соответствии с правилами оформления конкурсных работ, указанными в</w:t>
      </w:r>
      <w:r w:rsidRPr="00922C2A">
        <w:rPr>
          <w:rFonts w:ascii="Arial" w:eastAsia="Times New Roman" w:hAnsi="Arial" w:cs="Arial"/>
          <w:color w:val="000000"/>
          <w:sz w:val="21"/>
          <w:lang w:eastAsia="ru-RU"/>
        </w:rPr>
        <w:t> </w:t>
      </w:r>
      <w:hyperlink r:id="rId13" w:history="1">
        <w:r w:rsidRPr="00922C2A">
          <w:rPr>
            <w:rFonts w:ascii="Arial" w:eastAsia="Times New Roman" w:hAnsi="Arial" w:cs="Arial"/>
            <w:color w:val="0C6DC0"/>
            <w:sz w:val="21"/>
            <w:u w:val="single"/>
            <w:lang w:eastAsia="ru-RU"/>
          </w:rPr>
          <w:t>положении мероприятия</w:t>
        </w:r>
      </w:hyperlink>
      <w:r w:rsidRPr="00922C2A">
        <w:rPr>
          <w:rFonts w:ascii="Arial" w:eastAsia="Times New Roman" w:hAnsi="Arial" w:cs="Arial"/>
          <w:color w:val="000000"/>
          <w:sz w:val="21"/>
          <w:szCs w:val="21"/>
          <w:lang w:eastAsia="ru-RU"/>
        </w:rPr>
        <w:t>.</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Загрузить конкурсную работу по рекомендациям, указанным в разделе</w:t>
      </w:r>
      <w:proofErr w:type="gramStart"/>
      <w:r w:rsidRPr="00922C2A">
        <w:rPr>
          <w:rFonts w:ascii="Arial" w:eastAsia="Times New Roman" w:hAnsi="Arial" w:cs="Arial"/>
          <w:color w:val="000000"/>
          <w:sz w:val="21"/>
          <w:lang w:eastAsia="ru-RU"/>
        </w:rPr>
        <w:t> </w:t>
      </w:r>
      <w:hyperlink r:id="rId14" w:history="1">
        <w:r w:rsidRPr="00922C2A">
          <w:rPr>
            <w:rFonts w:ascii="Arial" w:eastAsia="Times New Roman" w:hAnsi="Arial" w:cs="Arial"/>
            <w:color w:val="0C6DC0"/>
            <w:sz w:val="21"/>
            <w:u w:val="single"/>
            <w:lang w:eastAsia="ru-RU"/>
          </w:rPr>
          <w:t>К</w:t>
        </w:r>
        <w:proofErr w:type="gramEnd"/>
        <w:r w:rsidRPr="00922C2A">
          <w:rPr>
            <w:rFonts w:ascii="Arial" w:eastAsia="Times New Roman" w:hAnsi="Arial" w:cs="Arial"/>
            <w:color w:val="0C6DC0"/>
            <w:sz w:val="21"/>
            <w:u w:val="single"/>
            <w:lang w:eastAsia="ru-RU"/>
          </w:rPr>
          <w:t>ак принять участие</w:t>
        </w:r>
      </w:hyperlink>
      <w:r w:rsidRPr="00922C2A">
        <w:rPr>
          <w:rFonts w:ascii="Arial" w:eastAsia="Times New Roman" w:hAnsi="Arial" w:cs="Arial"/>
          <w:color w:val="000000"/>
          <w:sz w:val="21"/>
          <w:szCs w:val="21"/>
          <w:lang w:eastAsia="ru-RU"/>
        </w:rPr>
        <w:t>.</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Участие в наших мероприятиях осуществляется только посредством самостоятельной подачи электронной заявки по форме сайта (ссылка на загрузку данных и материалов дается в тексте Положения к каждому мероприятию). Работы и материалы, присланные на электронную почту, публиковаться не будут.</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hyperlink r:id="rId15" w:history="1">
        <w:r w:rsidRPr="00922C2A">
          <w:rPr>
            <w:rFonts w:ascii="Arial" w:eastAsia="Times New Roman" w:hAnsi="Arial" w:cs="Arial"/>
            <w:color w:val="0C6DC0"/>
            <w:sz w:val="21"/>
            <w:u w:val="single"/>
            <w:lang w:eastAsia="ru-RU"/>
          </w:rPr>
          <w:t>Итоги мероприятий</w:t>
        </w:r>
      </w:hyperlink>
      <w:r w:rsidRPr="00922C2A">
        <w:rPr>
          <w:rFonts w:ascii="Arial" w:eastAsia="Times New Roman" w:hAnsi="Arial" w:cs="Arial"/>
          <w:color w:val="000000"/>
          <w:sz w:val="21"/>
          <w:lang w:eastAsia="ru-RU"/>
        </w:rPr>
        <w:t> </w:t>
      </w:r>
      <w:r w:rsidRPr="00922C2A">
        <w:rPr>
          <w:rFonts w:ascii="Arial" w:eastAsia="Times New Roman" w:hAnsi="Arial" w:cs="Arial"/>
          <w:color w:val="000000"/>
          <w:sz w:val="21"/>
          <w:szCs w:val="21"/>
          <w:lang w:eastAsia="ru-RU"/>
        </w:rPr>
        <w:t> публикуются на сайте</w:t>
      </w:r>
      <w:r w:rsidRPr="00922C2A">
        <w:rPr>
          <w:rFonts w:ascii="Arial" w:eastAsia="Times New Roman" w:hAnsi="Arial" w:cs="Arial"/>
          <w:color w:val="000000"/>
          <w:sz w:val="21"/>
          <w:lang w:eastAsia="ru-RU"/>
        </w:rPr>
        <w:t> </w:t>
      </w:r>
      <w:hyperlink r:id="rId16" w:history="1">
        <w:r w:rsidRPr="00922C2A">
          <w:rPr>
            <w:rFonts w:ascii="Arial" w:eastAsia="Times New Roman" w:hAnsi="Arial" w:cs="Arial"/>
            <w:color w:val="0C6DC0"/>
            <w:sz w:val="21"/>
            <w:u w:val="single"/>
            <w:lang w:eastAsia="ru-RU"/>
          </w:rPr>
          <w:t>www.art-talant.org</w:t>
        </w:r>
      </w:hyperlink>
      <w:r w:rsidRPr="00922C2A">
        <w:rPr>
          <w:rFonts w:ascii="Arial" w:eastAsia="Times New Roman" w:hAnsi="Arial" w:cs="Arial"/>
          <w:color w:val="000000"/>
          <w:sz w:val="21"/>
          <w:lang w:eastAsia="ru-RU"/>
        </w:rPr>
        <w:t> </w:t>
      </w:r>
      <w:r w:rsidRPr="00922C2A">
        <w:rPr>
          <w:rFonts w:ascii="Arial" w:eastAsia="Times New Roman" w:hAnsi="Arial" w:cs="Arial"/>
          <w:color w:val="000000"/>
          <w:sz w:val="21"/>
          <w:szCs w:val="21"/>
          <w:lang w:eastAsia="ru-RU"/>
        </w:rPr>
        <w:t>в сроки, регламентируемые положением мероприятия.</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Все участники получают наградные материалы в зависимости от занятого места по итогам мероприятия (дипломы за I место, II место, III место, диплом лауреата или сертификат участника) Для педагогов предусмотрены сертификаты о подготовке участника или участников, а также дипломы педагога, подготовившего победителей или лауреатов.</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Все Материалы, размещенные Пользователями на Сайте, отражают исключительно мнение Пользователей, их опубликовавших. Администрация сайта не разделяет, не поддерживает эти мнения.</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Авторские права на материалы сохраняются за участниками Конкурса, Администрация сайта предоставляет возможность для их публикации. Ответственность за соблюдение авторских прав третьих лиц несут авторы работ, что подтверждается авторами при заполнении заявки на участие.</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Администрация сайта имеет право без уведомления Пользователя и без объяснения причин в любое время удалить или заблокировать любые Работы участников.</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Администрация сайта не несет ответственности за использование (как правомерное, так и неправомерное) третьими лицами Работ участников, размещенных на Сайте, включая их копирование, тиражирование и распространение любыми возможными способами.</w:t>
      </w:r>
    </w:p>
    <w:p w:rsidR="00922C2A" w:rsidRPr="00922C2A" w:rsidRDefault="00922C2A" w:rsidP="00922C2A">
      <w:pPr>
        <w:numPr>
          <w:ilvl w:val="0"/>
          <w:numId w:val="1"/>
        </w:numPr>
        <w:shd w:val="clear" w:color="auto" w:fill="ECECEC"/>
        <w:spacing w:after="135"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Администрация сайта категорически не приветствует плагиат. Если при проверке окажется, что работа частично или полностью заимствована у другого автора (ссылка на которого не приводится по тексту), то Администрация сайта оставляет за собой право снять такую работу с участия в конкурсе.</w:t>
      </w:r>
    </w:p>
    <w:p w:rsidR="00922C2A" w:rsidRPr="00922C2A" w:rsidRDefault="00922C2A" w:rsidP="00922C2A">
      <w:pPr>
        <w:shd w:val="clear" w:color="auto" w:fill="ECECEC"/>
        <w:spacing w:before="45" w:after="90" w:line="240" w:lineRule="auto"/>
        <w:outlineLvl w:val="2"/>
        <w:rPr>
          <w:rFonts w:ascii="Arial" w:eastAsia="Times New Roman" w:hAnsi="Arial" w:cs="Arial"/>
          <w:color w:val="000000"/>
          <w:sz w:val="30"/>
          <w:szCs w:val="30"/>
          <w:lang w:eastAsia="ru-RU"/>
        </w:rPr>
      </w:pPr>
      <w:r w:rsidRPr="00922C2A">
        <w:rPr>
          <w:rFonts w:ascii="Arial" w:eastAsia="Times New Roman" w:hAnsi="Arial" w:cs="Arial"/>
          <w:color w:val="000000"/>
          <w:sz w:val="30"/>
          <w:szCs w:val="30"/>
          <w:lang w:eastAsia="ru-RU"/>
        </w:rPr>
        <w:t>Желаем Вам творческих успехов и побед!</w:t>
      </w:r>
    </w:p>
    <w:p w:rsidR="00922C2A" w:rsidRPr="00922C2A" w:rsidRDefault="00922C2A" w:rsidP="00922C2A">
      <w:pPr>
        <w:shd w:val="clear" w:color="auto" w:fill="ECECEC"/>
        <w:spacing w:after="360" w:line="270" w:lineRule="atLeast"/>
        <w:rPr>
          <w:rFonts w:ascii="Arial" w:eastAsia="Times New Roman" w:hAnsi="Arial" w:cs="Arial"/>
          <w:color w:val="000000"/>
          <w:sz w:val="21"/>
          <w:szCs w:val="21"/>
          <w:lang w:eastAsia="ru-RU"/>
        </w:rPr>
      </w:pPr>
      <w:r w:rsidRPr="00922C2A">
        <w:rPr>
          <w:rFonts w:ascii="Arial" w:eastAsia="Times New Roman" w:hAnsi="Arial" w:cs="Arial"/>
          <w:color w:val="000000"/>
          <w:sz w:val="21"/>
          <w:szCs w:val="21"/>
          <w:lang w:eastAsia="ru-RU"/>
        </w:rPr>
        <w:t xml:space="preserve">Заранее </w:t>
      </w:r>
      <w:proofErr w:type="gramStart"/>
      <w:r w:rsidRPr="00922C2A">
        <w:rPr>
          <w:rFonts w:ascii="Arial" w:eastAsia="Times New Roman" w:hAnsi="Arial" w:cs="Arial"/>
          <w:color w:val="000000"/>
          <w:sz w:val="21"/>
          <w:szCs w:val="21"/>
          <w:lang w:eastAsia="ru-RU"/>
        </w:rPr>
        <w:t>благодарны</w:t>
      </w:r>
      <w:proofErr w:type="gramEnd"/>
      <w:r w:rsidRPr="00922C2A">
        <w:rPr>
          <w:rFonts w:ascii="Arial" w:eastAsia="Times New Roman" w:hAnsi="Arial" w:cs="Arial"/>
          <w:color w:val="000000"/>
          <w:sz w:val="21"/>
          <w:szCs w:val="21"/>
          <w:lang w:eastAsia="ru-RU"/>
        </w:rPr>
        <w:t xml:space="preserve"> Вам за соблюдение наших простых правил.</w:t>
      </w:r>
    </w:p>
    <w:p w:rsidR="00E1773D" w:rsidRDefault="00E1773D"/>
    <w:sectPr w:rsidR="00E1773D" w:rsidSect="00922C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75F35"/>
    <w:multiLevelType w:val="multilevel"/>
    <w:tmpl w:val="85C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2C2A"/>
    <w:rsid w:val="00922C2A"/>
    <w:rsid w:val="00E1773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3D"/>
  </w:style>
  <w:style w:type="paragraph" w:styleId="3">
    <w:name w:val="heading 3"/>
    <w:basedOn w:val="a"/>
    <w:link w:val="30"/>
    <w:uiPriority w:val="9"/>
    <w:qFormat/>
    <w:rsid w:val="00922C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C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C2A"/>
    <w:rPr>
      <w:rFonts w:ascii="Tahoma" w:hAnsi="Tahoma" w:cs="Tahoma"/>
      <w:sz w:val="16"/>
      <w:szCs w:val="16"/>
    </w:rPr>
  </w:style>
  <w:style w:type="character" w:customStyle="1" w:styleId="30">
    <w:name w:val="Заголовок 3 Знак"/>
    <w:basedOn w:val="a0"/>
    <w:link w:val="3"/>
    <w:uiPriority w:val="9"/>
    <w:rsid w:val="00922C2A"/>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922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2C2A"/>
  </w:style>
  <w:style w:type="character" w:styleId="a6">
    <w:name w:val="Hyperlink"/>
    <w:basedOn w:val="a0"/>
    <w:uiPriority w:val="99"/>
    <w:semiHidden/>
    <w:unhideWhenUsed/>
    <w:rsid w:val="00922C2A"/>
    <w:rPr>
      <w:color w:val="0000FF"/>
      <w:u w:val="single"/>
    </w:rPr>
  </w:style>
</w:styles>
</file>

<file path=word/webSettings.xml><?xml version="1.0" encoding="utf-8"?>
<w:webSettings xmlns:r="http://schemas.openxmlformats.org/officeDocument/2006/relationships" xmlns:w="http://schemas.openxmlformats.org/wordprocessingml/2006/main">
  <w:divs>
    <w:div w:id="101634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yestostyeron.ru/" TargetMode="External"/><Relationship Id="rId13" Type="http://schemas.openxmlformats.org/officeDocument/2006/relationships/hyperlink" Target="http://www.art-talant.org/polozhenija-konkursov.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talant.org/component/user/register.html" TargetMode="External"/><Relationship Id="rId12" Type="http://schemas.openxmlformats.org/officeDocument/2006/relationships/hyperlink" Target="http://art-talant.org/dowload/kvitanciya-arttalant.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t-talant.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rt-talant.org/sposoby-oplaty.html" TargetMode="External"/><Relationship Id="rId5" Type="http://schemas.openxmlformats.org/officeDocument/2006/relationships/hyperlink" Target="http://www.art-talant.org/pravila-uchastija.html" TargetMode="External"/><Relationship Id="rId15" Type="http://schemas.openxmlformats.org/officeDocument/2006/relationships/hyperlink" Target="http://www.art-talant.org/raboty/itogi-konkursov.html" TargetMode="External"/><Relationship Id="rId10" Type="http://schemas.openxmlformats.org/officeDocument/2006/relationships/hyperlink" Target="http://art-talant.org/dowload/kvitanciya-arttalant.doc" TargetMode="External"/><Relationship Id="rId4" Type="http://schemas.openxmlformats.org/officeDocument/2006/relationships/webSettings" Target="webSettings.xml"/><Relationship Id="rId9" Type="http://schemas.openxmlformats.org/officeDocument/2006/relationships/hyperlink" Target="http://www.art-talant.org/polozhenija-konkursov.html" TargetMode="External"/><Relationship Id="rId14" Type="http://schemas.openxmlformats.org/officeDocument/2006/relationships/hyperlink" Target="http://www.art-talant.org/kak-prinjat-uchast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3348</Characters>
  <Application>Microsoft Office Word</Application>
  <DocSecurity>0</DocSecurity>
  <Lines>27</Lines>
  <Paragraphs>7</Paragraphs>
  <ScaleCrop>false</ScaleCrop>
  <Company>Shvidler</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teacher2 rus</dc:creator>
  <cp:keywords/>
  <dc:description/>
  <cp:lastModifiedBy>teacher2 rus</cp:lastModifiedBy>
  <cp:revision>1</cp:revision>
  <dcterms:created xsi:type="dcterms:W3CDTF">2015-01-15T08:17:00Z</dcterms:created>
  <dcterms:modified xsi:type="dcterms:W3CDTF">2015-01-15T08:19:00Z</dcterms:modified>
</cp:coreProperties>
</file>