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5D" w:rsidRDefault="0037795D" w:rsidP="003779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Именительный и винительный падежи</w:t>
      </w:r>
      <w:r w:rsidR="00162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 существительных.</w:t>
      </w:r>
      <w:bookmarkStart w:id="0" w:name="_GoBack"/>
      <w:bookmarkEnd w:id="0"/>
    </w:p>
    <w:p w:rsidR="0037795D" w:rsidRPr="0037795D" w:rsidRDefault="0037795D" w:rsidP="003779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7795D" w:rsidRDefault="0037795D" w:rsidP="003779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отличать сходные формы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определять падеж существительных (преимущественно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в тексте.</w:t>
      </w:r>
    </w:p>
    <w:p w:rsidR="0037795D" w:rsidRDefault="0037795D" w:rsidP="003779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овладение языком на основе освоения его важных категорий и знакомства с их происхождением, развитие языкового чувства с опорой на знания о других языках.</w:t>
      </w:r>
    </w:p>
    <w:p w:rsidR="0037795D" w:rsidRDefault="0037795D" w:rsidP="003779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повышенный уровень</w:t>
      </w:r>
    </w:p>
    <w:p w:rsidR="0037795D" w:rsidRDefault="0037795D" w:rsidP="0037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 – максимальный уровень</w:t>
      </w:r>
    </w:p>
    <w:p w:rsidR="0037795D" w:rsidRDefault="0037795D" w:rsidP="00377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4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2555"/>
        <w:gridCol w:w="9849"/>
        <w:gridCol w:w="3541"/>
      </w:tblGrid>
      <w:tr w:rsidR="0037795D" w:rsidTr="0037795D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95D" w:rsidRDefault="00377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95D" w:rsidRDefault="00377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95D" w:rsidRDefault="00377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37795D" w:rsidRDefault="00377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37795D" w:rsidTr="0037795D">
        <w:trPr>
          <w:trHeight w:val="68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1   2</w:t>
            </w:r>
            <w:r w:rsidRPr="0037795D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4B083"/>
                <w:sz w:val="28"/>
                <w:szCs w:val="28"/>
              </w:rPr>
              <w:t>1</w:t>
            </w:r>
          </w:p>
          <w:p w:rsidR="0037795D" w:rsidRDefault="003779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37795D" w:rsidRDefault="003779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37795D" w:rsidRDefault="003779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37795D" w:rsidRDefault="003779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«Классная работа».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домашнего задания.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Чтение составленных планов.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Заслушивание 2–3 рассказов на тему «Падежи».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Проверка задания № 4 из рабочей тетради.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определяли падеж существительного на ветвях? (Нашли слово, от которого зависит это существительное, задали двойной вопрос, выделили окончание, по вопросам и окончанию определили падеж.)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Письмо по памяти.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Дорожка домой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lastRenderedPageBreak/>
              <w:t>Мне мила с детских лет.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Дорожки знакомой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Красивее нет!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Задания после записи (можно сократить для экономии времени):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Обозначить орфограммы в словах и между словами.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Записать по два слова с орфограммой-буквой согласного, которая не встретилась в тексте.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Группа, коллектив, ненастный, окрестность, рассмешил, длинный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Определить, в каких падежах употреблено в тексте слово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дорожка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это сделали?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Ориентироваться на </w:t>
            </w:r>
            <w:r>
              <w:rPr>
                <w:color w:val="000000"/>
                <w:sz w:val="28"/>
                <w:szCs w:val="28"/>
              </w:rPr>
              <w:lastRenderedPageBreak/>
              <w:t>развороте учебника.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</w:t>
            </w:r>
          </w:p>
          <w:p w:rsidR="0037795D" w:rsidRDefault="0037795D">
            <w:pPr>
              <w:pStyle w:val="a3"/>
              <w:shd w:val="clear" w:color="auto" w:fill="FFFFFF"/>
              <w:spacing w:before="0" w:after="0"/>
              <w:rPr>
                <w:color w:val="00CCFF"/>
              </w:rPr>
            </w:pPr>
          </w:p>
        </w:tc>
      </w:tr>
      <w:tr w:rsidR="0037795D" w:rsidTr="0037795D">
        <w:trPr>
          <w:trHeight w:val="141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проблемы. </w:t>
            </w:r>
          </w:p>
          <w:p w:rsidR="0037795D" w:rsidRDefault="0037795D">
            <w:pPr>
              <w:spacing w:after="0" w:line="240" w:lineRule="auto"/>
              <w:jc w:val="both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="Times New Roman"/>
                <w:color w:val="0099FF"/>
                <w:sz w:val="28"/>
                <w:szCs w:val="28"/>
              </w:rPr>
              <w:t>1</w:t>
            </w: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3  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Используется мотивирующий приём.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Поворот судьбы удивительный: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Изучаем мы падеж именительный,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И винительный падеж надо знать,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От именительного отличать.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Сформулируйте своими словами основную проблему урока. (Как отличить именительный падеж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132 – представлены две точки зрения на определение падежа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Кто из ребят прав?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Согласны ли вы с объяснениями ребят? Предложите, если необходимо, свой вариант.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Почему возникли разногласия в определении падежа существительного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(Существительное отвечает в разных падежах на один и тот же 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Что общего есть у существительного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существительными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остров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(Являются неодушевлёнными,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Сформулируйте проблемный вопрос.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Уточните проблемную задачу, которую предстоит решить на уроке. (Как отличить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если формы совпадают и отвечают на 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Давайте составим план урока. 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вместе с учителем составляют план.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сейчас с вами делали?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(Формулировали тему урока.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Составляли план.)</w:t>
            </w:r>
            <w:proofErr w:type="gramEnd"/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b w:val="0"/>
                <w:bCs w:val="0"/>
                <w:i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7795D" w:rsidRDefault="0037795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color w:val="000000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37795D" w:rsidRDefault="0037795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bCs w:val="0"/>
                <w:color w:val="FF9900"/>
                <w:shd w:val="clear" w:color="auto" w:fill="FFFFFF"/>
              </w:rPr>
            </w:pPr>
          </w:p>
          <w:p w:rsidR="0037795D" w:rsidRDefault="0037795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азвиваем умение слушать и понимать </w:t>
            </w:r>
            <w:r>
              <w:rPr>
                <w:color w:val="000000"/>
                <w:sz w:val="28"/>
                <w:szCs w:val="28"/>
              </w:rPr>
              <w:lastRenderedPageBreak/>
              <w:t>других.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4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37795D" w:rsidRDefault="0037795D">
            <w:pPr>
              <w:pStyle w:val="a3"/>
              <w:shd w:val="clear" w:color="auto" w:fill="FFFFFF"/>
              <w:snapToGrid w:val="0"/>
              <w:spacing w:before="0" w:after="0" w:line="200" w:lineRule="atLeast"/>
            </w:pPr>
            <w:r>
              <w:rPr>
                <w:rStyle w:val="a4"/>
                <w:color w:val="00B050"/>
                <w:sz w:val="28"/>
                <w:szCs w:val="28"/>
              </w:rPr>
              <w:t>4.</w:t>
            </w:r>
            <w:r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  <w:tr w:rsidR="0037795D" w:rsidTr="0037795D">
        <w:trPr>
          <w:trHeight w:val="141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Открытие новых знаний.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B0F0"/>
                <w:sz w:val="28"/>
                <w:szCs w:val="28"/>
              </w:rPr>
              <w:t>4  5  6</w:t>
            </w: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 w:cs="Times New Roman"/>
                <w:b/>
                <w:bCs/>
                <w:color w:val="00B050"/>
                <w:sz w:val="28"/>
                <w:szCs w:val="28"/>
              </w:rPr>
              <w:t>2  3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вы знаете об именительном падеже?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Почему именительный падеж получил такое название?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Прочитайте об этом текст и ответьте на вопрос.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Упр. 130 – представлено происхождение названия «именительный» падеж.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Прочитайте текст ознакомительным чтением.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(Обратите внимание на выделенные слова.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ответить на поставленный вопрос: почему именительный падеж получил такое название?)</w:t>
            </w:r>
            <w:proofErr w:type="gramEnd"/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Прочитайте ещё раз внимательно.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после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 какие вопросы вы нашли ответы в тексте?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(Где родилось слово «имя»?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звучит название этого падежа в других языках? Что значит слово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именительный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В чём преимущество этого падежа?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т.д.)</w:t>
            </w:r>
            <w:proofErr w:type="gramEnd"/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Приведите примеры употребления имён существительных в именительном падеже.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Упр. 131 – развивается умение соотносить именительный падеж и член предложения – подлежащее. Выполняется по «шагам» в задании.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Сделайте вывод, каким членом предложения является существительное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(Имя существительное в именительном падеже в предложении является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подлежащим.)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Актуализация и углубление знаний о винительном падеже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Назовите вопросы винительного падежа.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Почему этот падеж мог получить такое название?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Оказывается, объект действия, обозначенный именем существительным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является причиной, вызывающей само действие (читать книгу). Некоторые учёные находят связь названия падежа со словом «вина».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Поиск решения.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Упр. 133 – предлагается материал для выведения правила разграничения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сходные формы (с нулевым окончанием).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Прочитайте выделенные слова.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Можно ли сразу у них определить падеж? Почему? (Нулевое окончание, нет предлогов, вопрос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задать 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Побуждающий диалог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же нужно сделать ещё, чтобы правильно определить падеж этих существительных? (Определить, каким членом предложения являются.)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Выполняйте.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Подводящий диалог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Подчеркните главные члены предложения.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Каким членом предложения являются выделенные слова в каждом примере?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Сделайте промежуточный вывод: как отличить подлежащее от второстепенного члена предложения? (Подлежащие обозначает того, кто производит действие, это лицо (предмет) – производитель действия, оно тесно связано со сказуемым.)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Кто производитель действия в двух первых примерах, а в примерах под цифрой 2, 3? Подчеркните подлежащее.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Какой падеж у существительного, если оно является подлежащим?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если это второстепенный член предложения?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Докажите. (Задают двойной вопрос к существительным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остров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Сделайте вывод: как отличить в предложении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(Определить, каким членом предложения является слово; если подлежащим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если второстепенным членом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Проверка предположений с опорой на вывод в рамке учебника.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1-го абзаца правила (с. 120).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Продолжение поиска.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Предлагается материал для разграничения падежей с предлогом и без предлога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134 – развивается умение отличать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опорой на функцию подлежащего и второстепенного члена, а также на предлог.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Методическая рекомендация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особое внимание следует уделить второму примеру: в нём представлен дополнительный критерий для разграничения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– предлог.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Назовите во 2-м отрывке выделенное слово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Сравните: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на море, море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Есть ли у существительных в именительном падеже предлоги?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Сделайте вывод.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Проверка предположений.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2-го абзаца правила (с. 120).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узнали нового? Запишите предлоги винительного падежа.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Передайте содержание каждой части правила с помощью схем, включив в них ключевые слова.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438650" cy="1362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</w:tc>
      </w:tr>
      <w:tr w:rsidR="0037795D" w:rsidTr="0037795D">
        <w:trPr>
          <w:trHeight w:val="558"/>
        </w:trPr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95D" w:rsidRDefault="003779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</w:tc>
        <w:tc>
          <w:tcPr>
            <w:tcW w:w="9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 w:rsidP="00CD6404">
            <w:pPr>
              <w:numPr>
                <w:ilvl w:val="0"/>
                <w:numId w:val="1"/>
              </w:num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4  5  6</w:t>
            </w:r>
            <w:r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1  3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учебнике.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135 – развивается умение находить имена существительные в тексте и отличать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 предлогом и без предлога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таблицей в упр. 135 на с. 121.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136 – развивается умение определять разные падежи имён существительных с опорой на предлоги. Самостоятельная работа с коллективной проверкой.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Что тебе нужно было сделать? 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Какой был уровень задания?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37795D" w:rsidRDefault="0037795D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Какую отметку ты бы себе поставил?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bCs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Сейчас мы вместе с…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</w:pP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мы делали на уроке? Какие умения формировали?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37795D" w:rsidRDefault="0037795D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7795D" w:rsidRDefault="0037795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</w:tc>
      </w:tr>
      <w:tr w:rsidR="0037795D" w:rsidTr="0037795D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95D" w:rsidRDefault="0037795D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37795D" w:rsidRDefault="0037795D">
            <w:pPr>
              <w:spacing w:after="0" w:line="240" w:lineRule="auto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>4</w:t>
            </w:r>
            <w:r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  <w:t>4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 № 5, тема 5 в рабочей тетради.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Обведите вариант ответа, проведите взаимопроверку.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Объясните свой выбор. Назовите имена существительные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чём различие между ними?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форм можно ошибиться?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Вилы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топор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Почему? (Они совпадают по форме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поможет в разграничении таких форм? (Нужно определить, каким членом предложения является слово.)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95D" w:rsidRDefault="0037795D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37795D" w:rsidRDefault="0037795D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37795D" w:rsidRDefault="0037795D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37795D" w:rsidRDefault="0037795D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За что?</w:t>
            </w:r>
          </w:p>
          <w:p w:rsidR="0037795D" w:rsidRDefault="0037795D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7795D" w:rsidRDefault="0037795D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37795D" w:rsidRDefault="0037795D">
            <w:pPr>
              <w:spacing w:after="0" w:line="240" w:lineRule="auto"/>
            </w:pPr>
          </w:p>
        </w:tc>
      </w:tr>
      <w:tr w:rsidR="0037795D" w:rsidTr="0037795D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95D" w:rsidRDefault="0037795D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Упр. 3, с. 118.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Уметь передать содержание правила с опорой на схему (с. 120).</w:t>
            </w:r>
          </w:p>
          <w:p w:rsidR="0037795D" w:rsidRDefault="003779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5D" w:rsidRDefault="003779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37795D" w:rsidRDefault="0037795D" w:rsidP="0037795D">
      <w:pPr>
        <w:spacing w:after="0" w:line="240" w:lineRule="auto"/>
      </w:pPr>
    </w:p>
    <w:p w:rsidR="0037795D" w:rsidRDefault="0037795D" w:rsidP="0037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815" w:rsidRDefault="004E4815"/>
    <w:sectPr w:rsidR="004E4815" w:rsidSect="00377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5D"/>
    <w:rsid w:val="0016241F"/>
    <w:rsid w:val="0037795D"/>
    <w:rsid w:val="004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5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79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795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7795D"/>
  </w:style>
  <w:style w:type="character" w:styleId="a4">
    <w:name w:val="Strong"/>
    <w:basedOn w:val="a0"/>
    <w:qFormat/>
    <w:rsid w:val="003779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5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5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79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795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7795D"/>
  </w:style>
  <w:style w:type="character" w:styleId="a4">
    <w:name w:val="Strong"/>
    <w:basedOn w:val="a0"/>
    <w:qFormat/>
    <w:rsid w:val="003779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5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2015-01-11T16:01:00Z</dcterms:created>
  <dcterms:modified xsi:type="dcterms:W3CDTF">2015-01-11T17:16:00Z</dcterms:modified>
</cp:coreProperties>
</file>