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3" w:rsidRDefault="00CB3762" w:rsidP="00CB3762">
      <w:pPr>
        <w:spacing w:before="100" w:after="100" w:line="240" w:lineRule="auto"/>
        <w:jc w:val="center"/>
        <w:rPr>
          <w:rFonts w:ascii="Verdana" w:eastAsia="Verdana" w:hAnsi="Verdana" w:cs="Verdana"/>
          <w:b/>
          <w:sz w:val="24"/>
        </w:rPr>
      </w:pPr>
      <w:bookmarkStart w:id="0" w:name="_GoBack"/>
      <w:r>
        <w:rPr>
          <w:rFonts w:ascii="Verdana" w:eastAsia="Verdana" w:hAnsi="Verdana" w:cs="Verdana"/>
          <w:b/>
          <w:sz w:val="24"/>
        </w:rPr>
        <w:t>Учебно-методический комплект «Начальная школа XXI века</w:t>
      </w:r>
      <w:bookmarkEnd w:id="0"/>
      <w:r>
        <w:rPr>
          <w:rFonts w:ascii="Verdana" w:eastAsia="Verdana" w:hAnsi="Verdana" w:cs="Verdana"/>
          <w:b/>
          <w:sz w:val="24"/>
        </w:rPr>
        <w:t>» под ред. Н.Ф. Виноградовой, издательский центр «</w:t>
      </w:r>
      <w:proofErr w:type="spellStart"/>
      <w:r>
        <w:rPr>
          <w:rFonts w:ascii="Verdana" w:eastAsia="Verdana" w:hAnsi="Verdana" w:cs="Verdana"/>
          <w:b/>
          <w:sz w:val="24"/>
        </w:rPr>
        <w:t>Вентана</w:t>
      </w:r>
      <w:proofErr w:type="spellEnd"/>
      <w:r>
        <w:rPr>
          <w:rFonts w:ascii="Verdana" w:eastAsia="Verdana" w:hAnsi="Verdana" w:cs="Verdana"/>
          <w:b/>
          <w:sz w:val="24"/>
        </w:rPr>
        <w:t>-Граф»</w:t>
      </w:r>
    </w:p>
    <w:p w:rsidR="006362E3" w:rsidRDefault="00CB3762">
      <w:pPr>
        <w:spacing w:before="100" w:after="100" w:line="240" w:lineRule="auto"/>
        <w:rPr>
          <w:rFonts w:ascii="Verdana" w:eastAsia="Verdana" w:hAnsi="Verdana" w:cs="Verdana"/>
          <w:b/>
          <w:sz w:val="19"/>
          <w:u w:val="single"/>
        </w:rPr>
      </w:pPr>
      <w:r>
        <w:rPr>
          <w:rFonts w:ascii="Verdana" w:eastAsia="Verdana" w:hAnsi="Verdana" w:cs="Verdana"/>
          <w:b/>
          <w:sz w:val="19"/>
          <w:u w:val="single"/>
        </w:rPr>
        <w:t xml:space="preserve">Отзыв составлен по результатам работы по УМК «Начальная школа XXI века»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Я работаю по УМК «Начальная школа XXI века» </w:t>
      </w:r>
      <w:r w:rsidRPr="00CB3762">
        <w:rPr>
          <w:rFonts w:ascii="Times New Roman" w:eastAsia="Verdana" w:hAnsi="Times New Roman" w:cs="Times New Roman"/>
          <w:sz w:val="28"/>
          <w:szCs w:val="28"/>
        </w:rPr>
        <w:t>уже 4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-ый год. Считаю, что </w:t>
      </w:r>
      <w:proofErr w:type="gramStart"/>
      <w:r w:rsidRPr="00CB3762">
        <w:rPr>
          <w:rFonts w:ascii="Times New Roman" w:eastAsia="Verdana" w:hAnsi="Times New Roman" w:cs="Times New Roman"/>
          <w:sz w:val="28"/>
          <w:szCs w:val="28"/>
        </w:rPr>
        <w:t>данный</w:t>
      </w:r>
      <w:proofErr w:type="gram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УМК сохраняет все лучшее, что накоплено в практике преподавания в начальной школе. Он гарантирует достижение положительных результатов в обучении и развитии детей. Это учебники и учебные пособия нового поколения отвечают т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ребованиям современной школы и новым стандартам. Материал учебников изложен ясно, логически, формулировки определений доступны. Есть необходимое количество иллюстраций, схем, графиков. Очень важна направленность комплекта на </w:t>
      </w:r>
      <w:proofErr w:type="spellStart"/>
      <w:r w:rsidRPr="00CB3762">
        <w:rPr>
          <w:rFonts w:ascii="Times New Roman" w:eastAsia="Verdana" w:hAnsi="Times New Roman" w:cs="Times New Roman"/>
          <w:sz w:val="28"/>
          <w:szCs w:val="28"/>
        </w:rPr>
        <w:t>здоровьесбережение</w:t>
      </w:r>
      <w:proofErr w:type="spellEnd"/>
      <w:r w:rsidRPr="00CB3762">
        <w:rPr>
          <w:rFonts w:ascii="Times New Roman" w:eastAsia="Verdana" w:hAnsi="Times New Roman" w:cs="Times New Roman"/>
          <w:sz w:val="28"/>
          <w:szCs w:val="28"/>
        </w:rPr>
        <w:t>: это проведе</w:t>
      </w:r>
      <w:r w:rsidRPr="00CB3762">
        <w:rPr>
          <w:rFonts w:ascii="Times New Roman" w:eastAsia="Verdana" w:hAnsi="Times New Roman" w:cs="Times New Roman"/>
          <w:sz w:val="28"/>
          <w:szCs w:val="28"/>
        </w:rPr>
        <w:t>ние прогулок, экскурсий, уроков на природе (особенно на уроках по курсу «Окружающий мир»), сокращение объемов обязательных домашних заданий (больше по выбору). Комплект соответствует не только обязательному минимуму содержания образования, но и рассчитан н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а учеников, которые могут работать по программе, превышающей обязательный минимум, дает возможность учесть познавательные потребности продвинутых учащихся.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Одной из главных задач обучения остается формирование мотива учения, т.е. желания учиться, потребно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сти получать новые знания. Этому способствует направленность комплекта на организацию творческой, коллективной деятельности. </w:t>
      </w:r>
      <w:proofErr w:type="gramStart"/>
      <w:r w:rsidRPr="00CB3762">
        <w:rPr>
          <w:rFonts w:ascii="Times New Roman" w:eastAsia="Verdana" w:hAnsi="Times New Roman" w:cs="Times New Roman"/>
          <w:sz w:val="28"/>
          <w:szCs w:val="28"/>
        </w:rPr>
        <w:t>Например, при проведении обобщающего урока по разделу «Идет волшебница-зима» («Литературное чтение» организую выставку групповых ри</w:t>
      </w:r>
      <w:r w:rsidRPr="00CB3762">
        <w:rPr>
          <w:rFonts w:ascii="Times New Roman" w:eastAsia="Verdana" w:hAnsi="Times New Roman" w:cs="Times New Roman"/>
          <w:sz w:val="28"/>
          <w:szCs w:val="28"/>
        </w:rPr>
        <w:t>сунков.</w:t>
      </w:r>
      <w:proofErr w:type="gram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Дети называют авторов прочитанных произведений, защищают свои композиции, выделяют и читают отдельные эпизоды из прочитанных произведений, дают характеристику героям, оценивают их поступки. Ученики сравнивают разные произведения на эту тему, сопост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авляют героев и их поступки разных произведений, рассказывают сказку с изменением лица рассказчика, создают собственные произведения на эту тему.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Задания и вопросы в учебниках рассчитаны на высказывание предположений, выбор альтернативных решений, вовлече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ние детей в обсуждение возникающих проблем. Например, «Математика, 3класс». Тема урока: «Сложение». Предлагаю решить примеры: 324+163=487, 453+268=721, 69+48= 117. Задаю вопросы: как каждый ученик выполнил сложение? Кому из учеников достался самый трудный 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пример, а кому – самый легкий?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Во 2 – 4 классах возрастает доля теоретических сведений по всем предметам, что позволяет решать достаточно интересные задачи, требующие коллективных рассуждений.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Хрестоматии и тетради на печатной основе к каждому предмету д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ополняют учебники. Они помогают организовать дифференцированную и индивидуальную самостоятельную работу учащихся с учетом особенностей </w:t>
      </w:r>
      <w:r w:rsidRPr="00CB3762">
        <w:rPr>
          <w:rFonts w:ascii="Times New Roman" w:eastAsia="Verdana" w:hAnsi="Times New Roman" w:cs="Times New Roman"/>
          <w:sz w:val="28"/>
          <w:szCs w:val="28"/>
        </w:rPr>
        <w:lastRenderedPageBreak/>
        <w:t>подготовки каждого ребенка, его способностей и интересов. В тетрадях часто оказывается та или иная помощь ученикам, котор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ая дает возможность выполнить достаточно трудные упражнения самостоятельно. Контрольные странички «Проверь себя» помогают детям самим проверить уровень своей </w:t>
      </w:r>
      <w:proofErr w:type="spellStart"/>
      <w:r w:rsidRPr="00CB3762">
        <w:rPr>
          <w:rFonts w:ascii="Times New Roman" w:eastAsia="Verdana" w:hAnsi="Times New Roman" w:cs="Times New Roman"/>
          <w:sz w:val="28"/>
          <w:szCs w:val="28"/>
        </w:rPr>
        <w:t>обученности</w:t>
      </w:r>
      <w:proofErr w:type="spell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Данный комплект дает возможность сформировать у детей интерес к учебному процессу, к</w:t>
      </w:r>
      <w:r w:rsidRPr="00CB3762">
        <w:rPr>
          <w:rFonts w:ascii="Times New Roman" w:eastAsia="Verdana" w:hAnsi="Times New Roman" w:cs="Times New Roman"/>
          <w:sz w:val="28"/>
          <w:szCs w:val="28"/>
        </w:rPr>
        <w:t>онкретно к предмету, развивать познавательную направленность личности ребенка, его активность и самостоятельность, его отношение с окружающим миром – все это в дальнейшем определяет развитие и становление личности ребенка. Во время работы с учебниками у де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тей формируются и основные учебные умения и навыки.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Специальные виды упражнений позволяют воспитывать самостоятельность в выборе действий, развивать творческие способности, формировать умения самоконтроля. При проверке любой работы по русскому языку, лите</w:t>
      </w:r>
      <w:r w:rsidRPr="00CB3762">
        <w:rPr>
          <w:rFonts w:ascii="Times New Roman" w:eastAsia="Verdana" w:hAnsi="Times New Roman" w:cs="Times New Roman"/>
          <w:sz w:val="28"/>
          <w:szCs w:val="28"/>
        </w:rPr>
        <w:t>ратурному чтению, математике и другим предметам дети учатся контролю и самоконтролю: задают вопросы по содержанию, осуществляют проверку каждого этапа работы, обосновывают свое решение, получая простые навыки построения алгоритмов, определяют границы своег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о знания и незнания.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Заметную роль в воспитании у детей интереса к учению играют нестандартные уроки и широко представленные в учебниках занимательные упражнения. Это задачи на смекалку, ребусы, кроссворды, логические вопросы, головоломки.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Работая с учеб</w:t>
      </w:r>
      <w:r w:rsidRPr="00CB3762">
        <w:rPr>
          <w:rFonts w:ascii="Times New Roman" w:eastAsia="Verdana" w:hAnsi="Times New Roman" w:cs="Times New Roman"/>
          <w:sz w:val="28"/>
          <w:szCs w:val="28"/>
        </w:rPr>
        <w:t>никами и другими пособиями комплекта (таблицы, тетради, хрестоматии), учащиеся выполняют довольно много практических заданий. Например, в учебнике «Математика. 3 класс» есть задание: «вырежи квадрат, длина стороны которого 6 см. Перегни его по одной из диа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гоналей. Является ли диагональ его осью симметрии?». </w:t>
      </w:r>
      <w:proofErr w:type="gramStart"/>
      <w:r w:rsidRPr="00CB3762">
        <w:rPr>
          <w:rFonts w:ascii="Times New Roman" w:eastAsia="Verdana" w:hAnsi="Times New Roman" w:cs="Times New Roman"/>
          <w:sz w:val="28"/>
          <w:szCs w:val="28"/>
        </w:rPr>
        <w:t>Или, например, такое задание: «с помощью весов определи массу: учебника математики; ручки; яблока; апельсина».</w:t>
      </w:r>
      <w:proofErr w:type="gram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Мне кажется, все это имеет прямое отношение к подготовке детей к жизни.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Детям предлагается </w:t>
      </w:r>
      <w:r w:rsidRPr="00CB3762">
        <w:rPr>
          <w:rFonts w:ascii="Times New Roman" w:eastAsia="Verdana" w:hAnsi="Times New Roman" w:cs="Times New Roman"/>
          <w:sz w:val="28"/>
          <w:szCs w:val="28"/>
        </w:rPr>
        <w:t>очень много творческих заданий (сочинение сказок, рассказов, загадок, стихотворений, рисование иллюстраций к произведениям). При их выполнении ребята проявляют оригинальность, самостоятельность, не повторяют образец. Такие задания развивают у детей память,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воображение, мышление, умение создавать новые оригинальные образцы и их детали.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В учебниках и тетрадях комплекта «Начальная школа XXI века» особое внимание уделяется развитию эрудиции детей, их познавательных интересов. Содержание прочитанного вызывает у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детей эмоционально-</w:t>
      </w:r>
      <w:proofErr w:type="spellStart"/>
      <w:r w:rsidRPr="00CB3762">
        <w:rPr>
          <w:rFonts w:ascii="Times New Roman" w:eastAsia="Verdana" w:hAnsi="Times New Roman" w:cs="Times New Roman"/>
          <w:sz w:val="28"/>
          <w:szCs w:val="28"/>
        </w:rPr>
        <w:t>полжительнное</w:t>
      </w:r>
      <w:proofErr w:type="spell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отношение (удивление, радость открытия). Так, Юля Попова в отзыве на рассказ </w:t>
      </w:r>
      <w:proofErr w:type="spellStart"/>
      <w:r w:rsidRPr="00CB3762">
        <w:rPr>
          <w:rFonts w:ascii="Times New Roman" w:eastAsia="Verdana" w:hAnsi="Times New Roman" w:cs="Times New Roman"/>
          <w:sz w:val="28"/>
          <w:szCs w:val="28"/>
        </w:rPr>
        <w:t>А.П.Чехова</w:t>
      </w:r>
      <w:proofErr w:type="spell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«Каштанка» пишет следующее: «Рассказ </w:t>
      </w:r>
      <w:proofErr w:type="spellStart"/>
      <w:r w:rsidRPr="00CB3762">
        <w:rPr>
          <w:rFonts w:ascii="Times New Roman" w:eastAsia="Verdana" w:hAnsi="Times New Roman" w:cs="Times New Roman"/>
          <w:sz w:val="28"/>
          <w:szCs w:val="28"/>
        </w:rPr>
        <w:t>А.П.Чехова</w:t>
      </w:r>
      <w:proofErr w:type="spellEnd"/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CB3762">
        <w:rPr>
          <w:rFonts w:ascii="Times New Roman" w:eastAsia="Verdana" w:hAnsi="Times New Roman" w:cs="Times New Roman"/>
          <w:sz w:val="28"/>
          <w:szCs w:val="28"/>
        </w:rPr>
        <w:lastRenderedPageBreak/>
        <w:t>«Каштанка» мне понравился потому, что это рассказ о настоящей преданности и верности с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обаки людям, которые её воспитали». </w:t>
      </w:r>
    </w:p>
    <w:p w:rsidR="006362E3" w:rsidRPr="00CB3762" w:rsidRDefault="00CB376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CB3762">
        <w:rPr>
          <w:rFonts w:ascii="Times New Roman" w:eastAsia="Verdana" w:hAnsi="Times New Roman" w:cs="Times New Roman"/>
          <w:sz w:val="28"/>
          <w:szCs w:val="28"/>
        </w:rPr>
        <w:t>По мониторингу учителей среднего звена ученики отличаются  внимательностью друг к другу и окружающим. Любят читать, являются постоянными посетителями библиотеки, принимают активное участие в конкурсах и олимпиадах, зани</w:t>
      </w:r>
      <w:r w:rsidRPr="00CB3762">
        <w:rPr>
          <w:rFonts w:ascii="Times New Roman" w:eastAsia="Verdana" w:hAnsi="Times New Roman" w:cs="Times New Roman"/>
          <w:sz w:val="28"/>
          <w:szCs w:val="28"/>
        </w:rPr>
        <w:t xml:space="preserve">мают призовые места. Им нравится учиться. </w:t>
      </w:r>
    </w:p>
    <w:p w:rsidR="006362E3" w:rsidRDefault="006362E3">
      <w:pPr>
        <w:rPr>
          <w:rFonts w:ascii="Calibri" w:eastAsia="Calibri" w:hAnsi="Calibri" w:cs="Calibri"/>
        </w:rPr>
      </w:pPr>
    </w:p>
    <w:sectPr w:rsidR="0063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3"/>
    <w:rsid w:val="006362E3"/>
    <w:rsid w:val="00C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2015-01-26T19:13:00Z</dcterms:created>
  <dcterms:modified xsi:type="dcterms:W3CDTF">2015-01-26T19:13:00Z</dcterms:modified>
</cp:coreProperties>
</file>