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8C" w:rsidRDefault="00BA438C" w:rsidP="00EF658C">
      <w:pPr>
        <w:pStyle w:val="3"/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:rsidR="00BA438C" w:rsidRDefault="00BA438C" w:rsidP="00BA438C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A438C" w:rsidRDefault="00BA438C" w:rsidP="00BA438C">
      <w:pPr>
        <w:jc w:val="center"/>
        <w:rPr>
          <w:b/>
          <w:bCs/>
        </w:rPr>
      </w:pPr>
      <w:r>
        <w:rPr>
          <w:b/>
        </w:rPr>
        <w:t>«</w:t>
      </w:r>
      <w:r>
        <w:rPr>
          <w:b/>
          <w:sz w:val="32"/>
          <w:szCs w:val="32"/>
        </w:rPr>
        <w:t xml:space="preserve">Масальская </w:t>
      </w:r>
      <w:r>
        <w:rPr>
          <w:b/>
        </w:rPr>
        <w:t>СРЕДНЯЯ ОБЩЕОБРАЗОВАТЕЛЬНАЯ ШКОЛА»</w:t>
      </w:r>
    </w:p>
    <w:p w:rsidR="00BA438C" w:rsidRDefault="00BA438C" w:rsidP="00BA438C">
      <w:pPr>
        <w:jc w:val="center"/>
        <w:rPr>
          <w:b/>
          <w:bCs/>
        </w:rPr>
      </w:pPr>
    </w:p>
    <w:p w:rsidR="00BA438C" w:rsidRDefault="00BA438C" w:rsidP="00BA438C">
      <w:pPr>
        <w:jc w:val="center"/>
        <w:rPr>
          <w:b/>
          <w:bCs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3221"/>
        <w:gridCol w:w="3080"/>
        <w:gridCol w:w="3079"/>
      </w:tblGrid>
      <w:tr w:rsidR="00BA438C" w:rsidTr="003D4BA4">
        <w:tc>
          <w:tcPr>
            <w:tcW w:w="1717" w:type="pct"/>
          </w:tcPr>
          <w:p w:rsidR="00BA438C" w:rsidRDefault="00BA438C" w:rsidP="003D4BA4">
            <w:pPr>
              <w:tabs>
                <w:tab w:val="left" w:pos="9288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>Рассмотрено:</w:t>
            </w:r>
          </w:p>
          <w:p w:rsidR="00BA438C" w:rsidRDefault="00BA438C" w:rsidP="003D4BA4">
            <w:pPr>
              <w:tabs>
                <w:tab w:val="left" w:pos="9288"/>
              </w:tabs>
            </w:pPr>
            <w:r>
              <w:t>На заседании                 методического                     объединения школы</w:t>
            </w:r>
          </w:p>
          <w:p w:rsidR="00BA438C" w:rsidRDefault="00BA438C" w:rsidP="003D4BA4">
            <w:pPr>
              <w:tabs>
                <w:tab w:val="left" w:pos="9288"/>
              </w:tabs>
              <w:jc w:val="both"/>
            </w:pPr>
            <w:r>
              <w:t xml:space="preserve">Протокол № 1 от </w:t>
            </w:r>
          </w:p>
          <w:p w:rsidR="00BA438C" w:rsidRDefault="00BA438C" w:rsidP="003D4BA4">
            <w:pPr>
              <w:tabs>
                <w:tab w:val="left" w:pos="9288"/>
              </w:tabs>
              <w:jc w:val="both"/>
            </w:pPr>
            <w:r>
              <w:t>«__27_» августа 2014   г.</w:t>
            </w:r>
          </w:p>
          <w:p w:rsidR="00BA438C" w:rsidRDefault="00BA438C" w:rsidP="003D4BA4">
            <w:pPr>
              <w:tabs>
                <w:tab w:val="left" w:pos="9288"/>
              </w:tabs>
              <w:jc w:val="both"/>
            </w:pPr>
            <w:r>
              <w:t>Руководитель ШМО</w:t>
            </w:r>
          </w:p>
          <w:p w:rsidR="00BA438C" w:rsidRDefault="00BA438C" w:rsidP="003D4BA4">
            <w:pPr>
              <w:tabs>
                <w:tab w:val="left" w:pos="9288"/>
              </w:tabs>
              <w:jc w:val="both"/>
            </w:pPr>
            <w:r>
              <w:t xml:space="preserve">-------------Е. </w:t>
            </w:r>
            <w:proofErr w:type="spellStart"/>
            <w:r>
              <w:t>В.Крутьева</w:t>
            </w:r>
            <w:proofErr w:type="spellEnd"/>
            <w:r>
              <w:t xml:space="preserve"> </w:t>
            </w:r>
          </w:p>
          <w:p w:rsidR="00BA438C" w:rsidRDefault="00BA438C" w:rsidP="003D4BA4">
            <w:pPr>
              <w:tabs>
                <w:tab w:val="left" w:pos="9288"/>
              </w:tabs>
              <w:jc w:val="center"/>
              <w:rPr>
                <w:lang w:eastAsia="en-US"/>
              </w:rPr>
            </w:pPr>
          </w:p>
        </w:tc>
        <w:tc>
          <w:tcPr>
            <w:tcW w:w="1642" w:type="pct"/>
            <w:hideMark/>
          </w:tcPr>
          <w:p w:rsidR="00BA438C" w:rsidRDefault="00BA438C" w:rsidP="003D4BA4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BA438C" w:rsidRDefault="00BA438C" w:rsidP="003D4BA4">
            <w:pPr>
              <w:rPr>
                <w:lang w:eastAsia="en-US"/>
              </w:rPr>
            </w:pPr>
            <w:r>
              <w:t>Зам. директора по УВР</w:t>
            </w:r>
          </w:p>
          <w:p w:rsidR="00BA438C" w:rsidRDefault="00BA438C" w:rsidP="003D4BA4">
            <w:r>
              <w:t xml:space="preserve">___________Л. </w:t>
            </w:r>
            <w:proofErr w:type="spellStart"/>
            <w:r>
              <w:t>Н_Кунина</w:t>
            </w:r>
            <w:proofErr w:type="spellEnd"/>
            <w:r>
              <w:t xml:space="preserve">, </w:t>
            </w:r>
          </w:p>
          <w:p w:rsidR="00BA438C" w:rsidRDefault="00BA438C" w:rsidP="003D4BA4">
            <w:r>
              <w:t>«_28,» августа 2014     г.</w:t>
            </w:r>
          </w:p>
        </w:tc>
        <w:tc>
          <w:tcPr>
            <w:tcW w:w="1641" w:type="pct"/>
          </w:tcPr>
          <w:p w:rsidR="00BA438C" w:rsidRDefault="00BA438C" w:rsidP="003D4BA4">
            <w:pPr>
              <w:tabs>
                <w:tab w:val="left" w:pos="9288"/>
              </w:tabs>
              <w:ind w:hanging="108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BA438C" w:rsidRDefault="00BA438C" w:rsidP="003D4BA4">
            <w:pPr>
              <w:tabs>
                <w:tab w:val="left" w:pos="9288"/>
              </w:tabs>
              <w:ind w:hanging="108"/>
              <w:jc w:val="both"/>
            </w:pPr>
            <w:r>
              <w:t>Директор школы</w:t>
            </w:r>
          </w:p>
          <w:p w:rsidR="00BA438C" w:rsidRDefault="00BA438C" w:rsidP="003D4BA4">
            <w:pPr>
              <w:tabs>
                <w:tab w:val="left" w:pos="9288"/>
              </w:tabs>
              <w:ind w:hanging="108"/>
              <w:jc w:val="both"/>
            </w:pPr>
            <w:r>
              <w:t>__________ Т. И. Вакулина</w:t>
            </w:r>
          </w:p>
          <w:p w:rsidR="00BA438C" w:rsidRDefault="00BA438C" w:rsidP="003D4BA4">
            <w:pPr>
              <w:tabs>
                <w:tab w:val="left" w:pos="9288"/>
              </w:tabs>
              <w:ind w:hanging="108"/>
              <w:jc w:val="both"/>
            </w:pPr>
            <w:r>
              <w:t>Приказ № ___58/3</w:t>
            </w:r>
            <w:r>
              <w:rPr>
                <w:color w:val="FF0000"/>
              </w:rPr>
              <w:t xml:space="preserve"> </w:t>
            </w:r>
            <w:r>
              <w:t xml:space="preserve">_ от </w:t>
            </w:r>
          </w:p>
          <w:p w:rsidR="00BA438C" w:rsidRDefault="00BA438C" w:rsidP="003D4BA4">
            <w:pPr>
              <w:tabs>
                <w:tab w:val="left" w:pos="9288"/>
              </w:tabs>
              <w:ind w:hanging="108"/>
              <w:jc w:val="both"/>
            </w:pPr>
            <w:r>
              <w:t>«_29_» августа 2014г.</w:t>
            </w:r>
          </w:p>
          <w:p w:rsidR="00BA438C" w:rsidRDefault="00BA438C" w:rsidP="003D4BA4">
            <w:pPr>
              <w:tabs>
                <w:tab w:val="left" w:pos="9288"/>
              </w:tabs>
              <w:ind w:hanging="108"/>
              <w:jc w:val="center"/>
              <w:rPr>
                <w:lang w:eastAsia="en-US"/>
              </w:rPr>
            </w:pPr>
          </w:p>
        </w:tc>
      </w:tr>
    </w:tbl>
    <w:p w:rsidR="00BA438C" w:rsidRDefault="00BA438C" w:rsidP="00BA438C">
      <w:pPr>
        <w:rPr>
          <w:b/>
        </w:rPr>
      </w:pPr>
    </w:p>
    <w:p w:rsidR="00BA438C" w:rsidRDefault="00BA438C" w:rsidP="00BA438C">
      <w:pPr>
        <w:jc w:val="center"/>
      </w:pPr>
    </w:p>
    <w:p w:rsidR="00BA438C" w:rsidRDefault="00BA438C" w:rsidP="00BA438C">
      <w:pPr>
        <w:jc w:val="center"/>
        <w:rPr>
          <w:b/>
        </w:rPr>
      </w:pPr>
    </w:p>
    <w:p w:rsidR="00BA438C" w:rsidRDefault="00BA438C" w:rsidP="00BA438C">
      <w:pPr>
        <w:jc w:val="center"/>
        <w:rPr>
          <w:b/>
        </w:rPr>
      </w:pPr>
    </w:p>
    <w:p w:rsidR="00BA438C" w:rsidRDefault="00BA438C" w:rsidP="00BA438C">
      <w:pPr>
        <w:jc w:val="center"/>
        <w:rPr>
          <w:b/>
        </w:rPr>
      </w:pPr>
    </w:p>
    <w:p w:rsidR="00BA438C" w:rsidRDefault="00BA438C" w:rsidP="00BA438C">
      <w:pPr>
        <w:jc w:val="center"/>
        <w:rPr>
          <w:b/>
        </w:rPr>
      </w:pPr>
    </w:p>
    <w:p w:rsidR="00BA438C" w:rsidRDefault="00BA438C" w:rsidP="00BA438C">
      <w:pPr>
        <w:jc w:val="center"/>
        <w:rPr>
          <w:b/>
          <w:sz w:val="32"/>
          <w:szCs w:val="32"/>
        </w:rPr>
      </w:pPr>
    </w:p>
    <w:p w:rsidR="00BA438C" w:rsidRDefault="00BA438C" w:rsidP="00BA438C">
      <w:pPr>
        <w:jc w:val="center"/>
        <w:rPr>
          <w:b/>
          <w:sz w:val="32"/>
          <w:szCs w:val="32"/>
        </w:rPr>
      </w:pPr>
    </w:p>
    <w:p w:rsidR="00BA438C" w:rsidRDefault="00BA438C" w:rsidP="00BA43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учебного курса</w:t>
      </w:r>
    </w:p>
    <w:p w:rsidR="00BA438C" w:rsidRDefault="00BA438C" w:rsidP="00BA43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Детская риторика</w:t>
      </w:r>
      <w:r>
        <w:rPr>
          <w:b/>
          <w:sz w:val="32"/>
          <w:szCs w:val="32"/>
        </w:rPr>
        <w:t>»</w:t>
      </w:r>
    </w:p>
    <w:p w:rsidR="00BA438C" w:rsidRDefault="00BA438C" w:rsidP="00BA43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</w:t>
      </w:r>
    </w:p>
    <w:p w:rsidR="00BA438C" w:rsidRDefault="00BA438C" w:rsidP="00BA438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  2014</w:t>
      </w:r>
      <w:proofErr w:type="gramEnd"/>
      <w:r>
        <w:rPr>
          <w:b/>
          <w:sz w:val="32"/>
          <w:szCs w:val="32"/>
        </w:rPr>
        <w:t xml:space="preserve">-2015 учебный  год </w:t>
      </w:r>
    </w:p>
    <w:p w:rsidR="00BA438C" w:rsidRDefault="00BA438C" w:rsidP="00BA438C">
      <w:pPr>
        <w:jc w:val="center"/>
        <w:rPr>
          <w:b/>
          <w:sz w:val="32"/>
          <w:szCs w:val="32"/>
        </w:rPr>
      </w:pPr>
    </w:p>
    <w:p w:rsidR="00BA438C" w:rsidRDefault="00BA438C" w:rsidP="00BA438C">
      <w:pPr>
        <w:jc w:val="center"/>
        <w:rPr>
          <w:b/>
          <w:sz w:val="32"/>
          <w:szCs w:val="32"/>
        </w:rPr>
      </w:pPr>
    </w:p>
    <w:p w:rsidR="00BA438C" w:rsidRDefault="00BA438C" w:rsidP="00BA438C">
      <w:pPr>
        <w:rPr>
          <w:b/>
          <w:sz w:val="32"/>
          <w:szCs w:val="32"/>
        </w:rPr>
      </w:pPr>
    </w:p>
    <w:p w:rsidR="00BA438C" w:rsidRDefault="00BA438C" w:rsidP="00BA43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Разработана: Е. В. Крутьевой                                                                                               </w:t>
      </w:r>
    </w:p>
    <w:p w:rsidR="00BA438C" w:rsidRDefault="00BA438C" w:rsidP="00BA438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учителем</w:t>
      </w:r>
      <w:proofErr w:type="gramEnd"/>
      <w:r>
        <w:rPr>
          <w:sz w:val="32"/>
          <w:szCs w:val="32"/>
        </w:rPr>
        <w:t xml:space="preserve"> начальных классов</w:t>
      </w:r>
    </w:p>
    <w:p w:rsidR="00BA438C" w:rsidRDefault="00BA438C" w:rsidP="00BA438C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высшей  квалификационной</w:t>
      </w:r>
      <w:proofErr w:type="gramEnd"/>
      <w:r>
        <w:rPr>
          <w:sz w:val="32"/>
          <w:szCs w:val="32"/>
        </w:rPr>
        <w:t xml:space="preserve"> категории</w:t>
      </w:r>
    </w:p>
    <w:p w:rsidR="00BA438C" w:rsidRDefault="00BA438C" w:rsidP="00BA438C">
      <w:pPr>
        <w:jc w:val="right"/>
        <w:rPr>
          <w:b/>
        </w:rPr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4820"/>
      </w:pPr>
    </w:p>
    <w:p w:rsidR="00BA438C" w:rsidRDefault="00BA438C" w:rsidP="00BA438C">
      <w:pPr>
        <w:ind w:left="1843"/>
        <w:rPr>
          <w:sz w:val="32"/>
          <w:szCs w:val="32"/>
        </w:rPr>
      </w:pPr>
      <w:r>
        <w:rPr>
          <w:sz w:val="32"/>
          <w:szCs w:val="32"/>
        </w:rPr>
        <w:t xml:space="preserve">                    п. Масальский 2014г.</w:t>
      </w:r>
    </w:p>
    <w:p w:rsidR="00BA438C" w:rsidRDefault="00BA438C" w:rsidP="00BA438C">
      <w:pPr>
        <w:ind w:left="1843"/>
        <w:rPr>
          <w:sz w:val="32"/>
          <w:szCs w:val="32"/>
        </w:rPr>
      </w:pPr>
    </w:p>
    <w:p w:rsidR="00BA438C" w:rsidRPr="00FB43BB" w:rsidRDefault="00BA438C" w:rsidP="00FB43BB">
      <w:pPr>
        <w:jc w:val="center"/>
        <w:rPr>
          <w:rFonts w:eastAsia="Calibri"/>
          <w:b/>
          <w:lang w:eastAsia="en-US"/>
        </w:rPr>
      </w:pPr>
    </w:p>
    <w:p w:rsidR="00BA438C" w:rsidRPr="00FB43BB" w:rsidRDefault="00BA438C" w:rsidP="00FB43BB">
      <w:pPr>
        <w:jc w:val="center"/>
        <w:rPr>
          <w:b/>
        </w:rPr>
      </w:pPr>
      <w:r w:rsidRPr="00FB43BB">
        <w:rPr>
          <w:b/>
        </w:rPr>
        <w:t>Пояснительная записка</w:t>
      </w:r>
    </w:p>
    <w:p w:rsidR="00BA438C" w:rsidRPr="00FB43BB" w:rsidRDefault="00BA438C" w:rsidP="00FB43BB">
      <w:pPr>
        <w:jc w:val="both"/>
        <w:rPr>
          <w:b/>
          <w:iCs/>
        </w:rPr>
      </w:pPr>
      <w:r w:rsidRPr="00FB43BB">
        <w:rPr>
          <w:b/>
          <w:iCs/>
        </w:rPr>
        <w:t xml:space="preserve">Рабочая программа разработана на основе нормативных документов и материалов </w:t>
      </w:r>
    </w:p>
    <w:p w:rsidR="00BA438C" w:rsidRPr="00FB43BB" w:rsidRDefault="00BA438C" w:rsidP="00FB43BB">
      <w:pPr>
        <w:numPr>
          <w:ilvl w:val="0"/>
          <w:numId w:val="16"/>
        </w:numPr>
        <w:ind w:left="0"/>
        <w:rPr>
          <w:lang w:eastAsia="en-US"/>
        </w:rPr>
      </w:pPr>
      <w:r w:rsidRPr="00FB43BB">
        <w:t>Федерального государственного образовательного стандарта начального общего образования, утверждённого приказом Министра образования и науки РФ от 6 октября 2009 года № 373;</w:t>
      </w:r>
    </w:p>
    <w:p w:rsidR="00BA438C" w:rsidRPr="00FB43BB" w:rsidRDefault="00BA438C" w:rsidP="00FB43BB">
      <w:pPr>
        <w:numPr>
          <w:ilvl w:val="0"/>
          <w:numId w:val="16"/>
        </w:numPr>
        <w:ind w:left="0"/>
      </w:pPr>
      <w:r w:rsidRPr="00FB43BB">
        <w:t>Основная общеобразовательная программа начального общего образования МБОУ «Масальская СОШ», утвержденная приказом №   78/1      от 06.11.2013г.</w:t>
      </w:r>
    </w:p>
    <w:p w:rsidR="00BA438C" w:rsidRPr="00FB43BB" w:rsidRDefault="00BA438C" w:rsidP="00FB43BB">
      <w:pPr>
        <w:numPr>
          <w:ilvl w:val="0"/>
          <w:numId w:val="16"/>
        </w:numPr>
        <w:ind w:left="0"/>
      </w:pPr>
      <w:r w:rsidRPr="00FB43BB">
        <w:t>Примерная программа начального общего образования. Москва. «Просвещение» 2010г</w:t>
      </w:r>
    </w:p>
    <w:p w:rsidR="00BA438C" w:rsidRPr="00FB43BB" w:rsidRDefault="00BA438C" w:rsidP="00FB43BB">
      <w:pPr>
        <w:numPr>
          <w:ilvl w:val="0"/>
          <w:numId w:val="16"/>
        </w:numPr>
        <w:ind w:left="0"/>
        <w:rPr>
          <w:rFonts w:eastAsia="Calibri"/>
        </w:rPr>
      </w:pPr>
      <w:r w:rsidRPr="00FB43BB">
        <w:t>Учебный план МБОУ «Масальская СОШ» на 2014-2015 учебный год, утвержденный приказом №38/1   от 28.05.2014 г</w:t>
      </w:r>
    </w:p>
    <w:p w:rsidR="00BA438C" w:rsidRPr="00FB43BB" w:rsidRDefault="00BA438C" w:rsidP="00FB43BB">
      <w:pPr>
        <w:numPr>
          <w:ilvl w:val="0"/>
          <w:numId w:val="16"/>
        </w:numPr>
        <w:ind w:left="0"/>
      </w:pPr>
      <w:r w:rsidRPr="00FB43BB">
        <w:t>Календарный учебный график МБОУ «Масальская СОШ», утвержденный приказом №     58    от 29.08.2014г.</w:t>
      </w:r>
    </w:p>
    <w:p w:rsidR="00BA438C" w:rsidRPr="00FB43BB" w:rsidRDefault="00BA438C" w:rsidP="00FB43BB">
      <w:pPr>
        <w:numPr>
          <w:ilvl w:val="0"/>
          <w:numId w:val="16"/>
        </w:numPr>
        <w:ind w:left="0"/>
      </w:pPr>
      <w:r w:rsidRPr="00FB43BB">
        <w:t>Положение о рабочей программе МБОУ «Масальская СОШ», утвержденное приказом №     38/3   от 28.05.2014г.</w:t>
      </w:r>
    </w:p>
    <w:p w:rsidR="00BA438C" w:rsidRPr="00FB43BB" w:rsidRDefault="00BA438C" w:rsidP="00FB43BB">
      <w:pPr>
        <w:numPr>
          <w:ilvl w:val="0"/>
          <w:numId w:val="16"/>
        </w:numPr>
        <w:ind w:left="0"/>
      </w:pPr>
      <w:r w:rsidRPr="00FB43BB">
        <w:t>Положение о текущем контроле и промежуточной аттестации МБОУ «Масальская СОШ», утвержденное приказом №     58/1         от 29.08.2104г</w:t>
      </w:r>
    </w:p>
    <w:p w:rsidR="00BA438C" w:rsidRPr="00FB43BB" w:rsidRDefault="00BA438C" w:rsidP="00FB43BB">
      <w:pPr>
        <w:numPr>
          <w:ilvl w:val="0"/>
          <w:numId w:val="16"/>
        </w:numPr>
        <w:ind w:left="0"/>
      </w:pPr>
      <w:r w:rsidRPr="00FB43BB">
        <w:t>Положение о ведении классного журнала МБОУ «Масальская СОШ», утвержденное приказом №    58/4          от 29. 08.2014</w:t>
      </w:r>
    </w:p>
    <w:p w:rsidR="00FB43BB" w:rsidRPr="00FB43BB" w:rsidRDefault="00FB43BB" w:rsidP="00FB43BB">
      <w:pPr>
        <w:suppressAutoHyphens/>
        <w:jc w:val="both"/>
      </w:pPr>
      <w:r w:rsidRPr="00FB43BB">
        <w:t xml:space="preserve">Для реализации данной программы используется </w:t>
      </w:r>
      <w:r w:rsidRPr="00FB43BB">
        <w:t>пособие Детская</w:t>
      </w:r>
      <w:r w:rsidRPr="00FB43BB">
        <w:t xml:space="preserve"> риторика в рассказах и рисунках: Учебная тетрадь для 3 класса. В 2 частях. – Изд.2-е, доп. и </w:t>
      </w:r>
      <w:proofErr w:type="spellStart"/>
      <w:proofErr w:type="gramStart"/>
      <w:r w:rsidRPr="00FB43BB">
        <w:t>перераб</w:t>
      </w:r>
      <w:proofErr w:type="spellEnd"/>
      <w:r w:rsidRPr="00FB43BB">
        <w:t xml:space="preserve"> .</w:t>
      </w:r>
      <w:proofErr w:type="gramEnd"/>
      <w:r w:rsidRPr="00FB43BB">
        <w:t xml:space="preserve">/ </w:t>
      </w:r>
      <w:proofErr w:type="spellStart"/>
      <w:r w:rsidRPr="00FB43BB">
        <w:t>Т.А.Ладыженская</w:t>
      </w:r>
      <w:proofErr w:type="spellEnd"/>
      <w:r w:rsidRPr="00FB43BB">
        <w:t xml:space="preserve"> и др. М.: ООО «</w:t>
      </w:r>
      <w:proofErr w:type="spellStart"/>
      <w:r w:rsidRPr="00FB43BB">
        <w:t>Баласс</w:t>
      </w:r>
      <w:proofErr w:type="spellEnd"/>
      <w:r w:rsidRPr="00FB43BB">
        <w:t>»; Издательство «</w:t>
      </w:r>
      <w:proofErr w:type="spellStart"/>
      <w:r w:rsidRPr="00FB43BB">
        <w:t>Ювента</w:t>
      </w:r>
      <w:proofErr w:type="spellEnd"/>
      <w:r w:rsidRPr="00FB43BB">
        <w:t>», 2012.</w:t>
      </w:r>
      <w:r w:rsidRPr="00FB43BB">
        <w:t xml:space="preserve"> </w:t>
      </w:r>
      <w:r w:rsidRPr="00FB43BB">
        <w:t xml:space="preserve">УМК включен в Федеральный перечень учебников, рекомендованных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аккредитацию, а также входит в утвержденный в образовательном учреждении список УМК. </w:t>
      </w:r>
    </w:p>
    <w:p w:rsidR="003F2505" w:rsidRPr="00FB43BB" w:rsidRDefault="003F2505" w:rsidP="00FB43BB">
      <w:pPr>
        <w:jc w:val="both"/>
        <w:rPr>
          <w:rStyle w:val="a4"/>
          <w:rFonts w:eastAsiaTheme="majorEastAsia"/>
        </w:rPr>
      </w:pPr>
      <w:r w:rsidRPr="00FB43BB">
        <w:rPr>
          <w:rStyle w:val="a4"/>
          <w:rFonts w:eastAsia="Calibri"/>
        </w:rPr>
        <w:t>Цель риторики как предмета филологического цикла</w:t>
      </w:r>
      <w:r w:rsidRPr="00FB43BB">
        <w:rPr>
          <w:rStyle w:val="a4"/>
          <w:rFonts w:eastAsiaTheme="majorEastAsia"/>
        </w:rPr>
        <w:t>:</w:t>
      </w:r>
    </w:p>
    <w:p w:rsidR="003F2505" w:rsidRPr="00FB43BB" w:rsidRDefault="003F2505" w:rsidP="00FB43BB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FB43BB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научить</w:t>
      </w:r>
      <w:proofErr w:type="gramEnd"/>
      <w:r w:rsidRPr="00FB43BB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3F2505" w:rsidRPr="00FB43BB" w:rsidRDefault="003F2505" w:rsidP="00FB43BB">
      <w:pPr>
        <w:jc w:val="both"/>
        <w:rPr>
          <w:b/>
        </w:rPr>
      </w:pPr>
      <w:r w:rsidRPr="00FB43BB">
        <w:t>Р</w:t>
      </w:r>
      <w:r w:rsidRPr="00FB43BB">
        <w:rPr>
          <w:rFonts w:eastAsia="Calibri"/>
        </w:rPr>
        <w:t xml:space="preserve">иторика как инновационный, практико-ориентированный предмет помогает решать </w:t>
      </w:r>
      <w:r w:rsidRPr="00FB43BB">
        <w:rPr>
          <w:rFonts w:eastAsia="Calibri"/>
          <w:b/>
        </w:rPr>
        <w:t>Задачи</w:t>
      </w:r>
      <w:r w:rsidRPr="00FB43BB">
        <w:rPr>
          <w:b/>
        </w:rPr>
        <w:t>:</w:t>
      </w:r>
    </w:p>
    <w:p w:rsidR="003F2505" w:rsidRPr="00FB43BB" w:rsidRDefault="003F2505" w:rsidP="00FB43B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proofErr w:type="gramStart"/>
      <w:r w:rsidRPr="00FB43BB">
        <w:t>формирование</w:t>
      </w:r>
      <w:proofErr w:type="gramEnd"/>
      <w:r w:rsidRPr="00FB43BB">
        <w:t xml:space="preserve"> универсальных действий на </w:t>
      </w:r>
      <w:proofErr w:type="spellStart"/>
      <w:r w:rsidRPr="00FB43BB">
        <w:t>межпредметном</w:t>
      </w:r>
      <w:proofErr w:type="spellEnd"/>
      <w:r w:rsidRPr="00FB43BB">
        <w:t xml:space="preserve"> уровне;</w:t>
      </w:r>
    </w:p>
    <w:p w:rsidR="003F2505" w:rsidRPr="00FB43BB" w:rsidRDefault="003F2505" w:rsidP="00FB43BB">
      <w:pPr>
        <w:pStyle w:val="western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FB43BB">
        <w:t>формирование</w:t>
      </w:r>
      <w:proofErr w:type="gramEnd"/>
      <w:r w:rsidRPr="00FB43BB">
        <w:t xml:space="preserve"> умения анализировать и оценивать общение и речь;</w:t>
      </w:r>
    </w:p>
    <w:p w:rsidR="003F2505" w:rsidRPr="00FB43BB" w:rsidRDefault="003F2505" w:rsidP="00FB43BB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bCs/>
        </w:rPr>
      </w:pPr>
      <w:proofErr w:type="gramStart"/>
      <w:r w:rsidRPr="00FB43BB">
        <w:t>формировать</w:t>
      </w:r>
      <w:proofErr w:type="gramEnd"/>
      <w:r w:rsidRPr="00FB43BB">
        <w:t xml:space="preserve"> умения общаться, создавать тексты, речевые жанры.</w:t>
      </w:r>
    </w:p>
    <w:p w:rsidR="003F2505" w:rsidRPr="00FB43BB" w:rsidRDefault="003F2505" w:rsidP="00FB43BB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bCs/>
        </w:rPr>
      </w:pPr>
      <w:proofErr w:type="gramStart"/>
      <w:r w:rsidRPr="00FB43BB">
        <w:t>способствовать</w:t>
      </w:r>
      <w:proofErr w:type="gramEnd"/>
      <w:r w:rsidRPr="00FB43BB">
        <w:t xml:space="preserve"> развитию качеств личности, отвечающих требованиям информационного общества, инновационной экономики, задачам построения демократического </w:t>
      </w:r>
      <w:r w:rsidR="00622AE4" w:rsidRPr="00FB43BB">
        <w:t xml:space="preserve"> </w:t>
      </w:r>
      <w:r w:rsidRPr="00FB43BB">
        <w:t>гражданского общества на основе толерантности, диалога культур и уважения многонационального  состава российского общества;</w:t>
      </w:r>
    </w:p>
    <w:p w:rsidR="003F2505" w:rsidRPr="00FB43BB" w:rsidRDefault="003F2505" w:rsidP="00FB43B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Style w:val="a4"/>
          <w:bCs w:val="0"/>
        </w:rPr>
      </w:pPr>
      <w:proofErr w:type="gramStart"/>
      <w:r w:rsidRPr="00FB43BB">
        <w:rPr>
          <w:rStyle w:val="a4"/>
          <w:b w:val="0"/>
        </w:rPr>
        <w:t>осознание</w:t>
      </w:r>
      <w:proofErr w:type="gramEnd"/>
      <w:r w:rsidRPr="00FB43BB">
        <w:rPr>
          <w:rStyle w:val="a4"/>
          <w:b w:val="0"/>
        </w:rPr>
        <w:t xml:space="preserve"> важности владения речью для достижения успехов в личной и общественной жизни.</w:t>
      </w:r>
    </w:p>
    <w:p w:rsidR="00FB43BB" w:rsidRPr="00FB43BB" w:rsidRDefault="00FB43BB" w:rsidP="00FB43BB">
      <w:r w:rsidRPr="00FB43BB">
        <w:t>Рабочая программа учитывает образовательные потребности детей с ограниченными возможностями здоровья (ОВЗ).</w:t>
      </w:r>
    </w:p>
    <w:p w:rsidR="00FB43BB" w:rsidRPr="00FB43BB" w:rsidRDefault="00FB43BB" w:rsidP="00FB43BB">
      <w:r w:rsidRPr="00FB43BB">
        <w:rPr>
          <w:b/>
        </w:rPr>
        <w:t>Цель:</w:t>
      </w:r>
      <w:r w:rsidRPr="00FB43BB">
        <w:t xml:space="preserve"> создание психолого-педагогических условий для усвоения программы детьми с ОВЗ с учетом их индивидуальных, психофизических особенностей развития.</w:t>
      </w:r>
    </w:p>
    <w:p w:rsidR="00FB43BB" w:rsidRPr="00FB43BB" w:rsidRDefault="00FB43BB" w:rsidP="00FB43BB">
      <w:r w:rsidRPr="00FB43BB">
        <w:rPr>
          <w:b/>
        </w:rPr>
        <w:t xml:space="preserve">Задачи: </w:t>
      </w:r>
      <w:r w:rsidRPr="00FB43BB">
        <w:t>осуществление индивидуального и дифференцированного подхода к детям с ОВЗ в процессе реализации программы.</w:t>
      </w:r>
    </w:p>
    <w:p w:rsidR="00FB43BB" w:rsidRPr="00FB43BB" w:rsidRDefault="00FB43BB" w:rsidP="00FB43BB">
      <w:pPr>
        <w:jc w:val="both"/>
        <w:rPr>
          <w:rFonts w:eastAsia="Calibri"/>
          <w:color w:val="FF0000"/>
        </w:rPr>
      </w:pPr>
      <w:r w:rsidRPr="00FB43BB">
        <w:rPr>
          <w:rFonts w:eastAsiaTheme="minorHAnsi"/>
        </w:rPr>
        <w:t>Программа автора рассчитана на 34 часа. Рабочая программа содержит   35часов</w:t>
      </w:r>
      <w:r w:rsidR="00A1414C">
        <w:rPr>
          <w:rFonts w:eastAsiaTheme="minorHAnsi"/>
        </w:rPr>
        <w:t xml:space="preserve">, по 1 часу в неделю. </w:t>
      </w:r>
      <w:r w:rsidRPr="00FB43BB">
        <w:rPr>
          <w:rFonts w:eastAsiaTheme="minorHAnsi"/>
        </w:rPr>
        <w:t xml:space="preserve"> Резервный час, (1час) отведён на обобщение знаний, совершенствование навыков практической работы по теме в конце года</w:t>
      </w:r>
      <w:r w:rsidRPr="00FB43BB">
        <w:rPr>
          <w:rFonts w:eastAsia="Calibri"/>
        </w:rPr>
        <w:t xml:space="preserve">, и на часы, которые совпадают с праздничными днями. </w:t>
      </w:r>
    </w:p>
    <w:p w:rsidR="00FB43BB" w:rsidRPr="00FB43BB" w:rsidRDefault="00FB43BB" w:rsidP="00FB43BB">
      <w:pPr>
        <w:pStyle w:val="a3"/>
        <w:spacing w:before="0" w:beforeAutospacing="0" w:after="0" w:afterAutospacing="0"/>
        <w:rPr>
          <w:b/>
        </w:rPr>
      </w:pPr>
    </w:p>
    <w:p w:rsidR="00597F97" w:rsidRPr="00FB43BB" w:rsidRDefault="003F2505" w:rsidP="00FB43BB">
      <w:pPr>
        <w:jc w:val="both"/>
        <w:rPr>
          <w:rStyle w:val="a4"/>
          <w:rFonts w:eastAsia="Calibri"/>
          <w:b w:val="0"/>
          <w:bCs w:val="0"/>
        </w:rPr>
      </w:pPr>
      <w:r w:rsidRPr="00FB43BB">
        <w:t>В основе всякого обучения лежит коммуникация, общение, поэтому риторика как</w:t>
      </w:r>
      <w:r w:rsidR="00EF658C" w:rsidRPr="00FB43BB">
        <w:t xml:space="preserve"> </w:t>
      </w:r>
      <w:r w:rsidRPr="00FB43BB">
        <w:t>инновационный, практико-ориентированный предмет помогает решать задачи</w:t>
      </w:r>
      <w:r w:rsidR="00EF658C" w:rsidRPr="00FB43BB">
        <w:t xml:space="preserve"> </w:t>
      </w:r>
      <w:r w:rsidRPr="00FB43BB">
        <w:t xml:space="preserve">формирования универсальных действий на </w:t>
      </w:r>
      <w:proofErr w:type="spellStart"/>
      <w:r w:rsidRPr="00FB43BB">
        <w:t>межпредметном</w:t>
      </w:r>
      <w:proofErr w:type="spellEnd"/>
      <w:r w:rsidRPr="00FB43BB">
        <w:t xml:space="preserve"> уровне, этот предмет</w:t>
      </w:r>
      <w:r w:rsidR="00EF658C" w:rsidRPr="00FB43BB">
        <w:t xml:space="preserve">  </w:t>
      </w:r>
      <w:r w:rsidRPr="00FB43BB">
        <w:t>способствует развитию качеств личности, «отвечающих требованиям информационного</w:t>
      </w:r>
      <w:r w:rsidR="00EF658C" w:rsidRPr="00FB43BB">
        <w:t xml:space="preserve"> </w:t>
      </w:r>
      <w:r w:rsidRPr="00FB43BB">
        <w:t>общества, инновационной экономики, задачам построения демократического</w:t>
      </w:r>
      <w:r w:rsidR="00EF658C" w:rsidRPr="00FB43BB">
        <w:t xml:space="preserve"> </w:t>
      </w:r>
      <w:r w:rsidRPr="00FB43BB">
        <w:t>гражданского общества на основе толерантности, диалога культур и уважения</w:t>
      </w:r>
      <w:r w:rsidR="00EF658C" w:rsidRPr="00FB43BB">
        <w:t xml:space="preserve">  </w:t>
      </w:r>
      <w:r w:rsidRPr="00FB43BB">
        <w:t>многонационального &lt;…&gt; состава российского общества».</w:t>
      </w:r>
      <w:r w:rsidR="00597F97" w:rsidRPr="00FB43BB">
        <w:rPr>
          <w:rStyle w:val="a4"/>
          <w:b w:val="0"/>
        </w:rPr>
        <w:t>.</w:t>
      </w:r>
    </w:p>
    <w:p w:rsidR="00EF658C" w:rsidRPr="00FB43BB" w:rsidRDefault="00EF658C" w:rsidP="00FB43BB">
      <w:pPr>
        <w:pStyle w:val="western"/>
        <w:spacing w:before="0" w:beforeAutospacing="0" w:after="0" w:afterAutospacing="0"/>
        <w:jc w:val="center"/>
        <w:rPr>
          <w:b/>
        </w:rPr>
      </w:pPr>
    </w:p>
    <w:p w:rsidR="00FA23E0" w:rsidRPr="00FB43BB" w:rsidRDefault="00FA23E0" w:rsidP="00FB43BB">
      <w:pPr>
        <w:pStyle w:val="western"/>
        <w:spacing w:before="0" w:beforeAutospacing="0" w:after="0" w:afterAutospacing="0"/>
        <w:jc w:val="center"/>
        <w:rPr>
          <w:b/>
        </w:rPr>
      </w:pPr>
      <w:r w:rsidRPr="00FB43BB">
        <w:rPr>
          <w:b/>
        </w:rPr>
        <w:t xml:space="preserve">Учебно- </w:t>
      </w:r>
      <w:r w:rsidR="00FB43BB">
        <w:rPr>
          <w:b/>
        </w:rPr>
        <w:t xml:space="preserve">тематическое планирование учебного </w:t>
      </w:r>
      <w:r w:rsidR="00A1414C">
        <w:rPr>
          <w:b/>
        </w:rPr>
        <w:t>курса «</w:t>
      </w:r>
      <w:r w:rsidR="00FB43BB">
        <w:rPr>
          <w:b/>
        </w:rPr>
        <w:t>Детская риторика»</w:t>
      </w:r>
    </w:p>
    <w:tbl>
      <w:tblPr>
        <w:tblW w:w="945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"/>
        <w:gridCol w:w="851"/>
        <w:gridCol w:w="54"/>
        <w:gridCol w:w="88"/>
        <w:gridCol w:w="18"/>
        <w:gridCol w:w="5611"/>
      </w:tblGrid>
      <w:tr w:rsidR="00FA23E0" w:rsidRPr="00FB43BB" w:rsidTr="00931301">
        <w:trPr>
          <w:trHeight w:val="471"/>
        </w:trPr>
        <w:tc>
          <w:tcPr>
            <w:tcW w:w="709" w:type="dxa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rPr>
                <w:b/>
              </w:rPr>
              <w:t>Тема урока</w:t>
            </w:r>
          </w:p>
        </w:tc>
        <w:tc>
          <w:tcPr>
            <w:tcW w:w="1276" w:type="dxa"/>
            <w:gridSpan w:val="4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rPr>
                <w:b/>
              </w:rPr>
              <w:t xml:space="preserve">Количество часов </w:t>
            </w:r>
          </w:p>
        </w:tc>
        <w:tc>
          <w:tcPr>
            <w:tcW w:w="5629" w:type="dxa"/>
            <w:gridSpan w:val="2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rPr>
                <w:b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FA23E0" w:rsidRPr="00FB43BB" w:rsidTr="00931301">
        <w:trPr>
          <w:trHeight w:val="404"/>
        </w:trPr>
        <w:tc>
          <w:tcPr>
            <w:tcW w:w="709" w:type="dxa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rPr>
                <w:b/>
              </w:rPr>
              <w:t>ОБЩЕНИЕ (</w:t>
            </w:r>
            <w:r w:rsidRPr="00FB43BB">
              <w:rPr>
                <w:b/>
                <w:lang w:val="en-US"/>
              </w:rPr>
              <w:t>I</w:t>
            </w:r>
            <w:r w:rsidRPr="00FB43BB">
              <w:rPr>
                <w:b/>
              </w:rPr>
              <w:t xml:space="preserve"> часть – 17 часов)</w:t>
            </w:r>
          </w:p>
        </w:tc>
      </w:tr>
      <w:tr w:rsidR="00FA23E0" w:rsidRPr="00FB43BB" w:rsidTr="00931301">
        <w:trPr>
          <w:trHeight w:val="555"/>
        </w:trPr>
        <w:tc>
          <w:tcPr>
            <w:tcW w:w="709" w:type="dxa"/>
            <w:tcBorders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</w:pPr>
            <w:r w:rsidRPr="00FB43BB">
              <w:rPr>
                <w:b/>
              </w:rPr>
              <w:t>НАУКА РИТОРИКА 4 часа</w:t>
            </w:r>
          </w:p>
        </w:tc>
      </w:tr>
      <w:tr w:rsidR="00FA23E0" w:rsidRPr="00FB43BB" w:rsidTr="00931301">
        <w:trPr>
          <w:trHeight w:val="4436"/>
        </w:trPr>
        <w:tc>
          <w:tcPr>
            <w:tcW w:w="709" w:type="dxa"/>
            <w:tcBorders>
              <w:top w:val="single" w:sz="4" w:space="0" w:color="auto"/>
            </w:tcBorders>
          </w:tcPr>
          <w:p w:rsidR="00FA23E0" w:rsidRPr="00FB43BB" w:rsidRDefault="00FA23E0" w:rsidP="00FB43BB">
            <w:r w:rsidRPr="00FB43BB">
              <w:t>1</w:t>
            </w:r>
          </w:p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>
            <w:r w:rsidRPr="00FB43BB">
              <w:t>2</w:t>
            </w:r>
          </w:p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>
            <w:r w:rsidRPr="00FB43BB">
              <w:t>3</w:t>
            </w:r>
          </w:p>
          <w:p w:rsidR="00FA23E0" w:rsidRPr="00FB43BB" w:rsidRDefault="00FA23E0" w:rsidP="00FB43BB">
            <w:r w:rsidRPr="00FB43BB">
              <w:t>4</w:t>
            </w:r>
          </w:p>
          <w:p w:rsidR="00FA23E0" w:rsidRPr="00FB43BB" w:rsidRDefault="00FA23E0" w:rsidP="00FB43BB"/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FA23E0" w:rsidRPr="00FB43BB" w:rsidRDefault="00FA23E0" w:rsidP="00FB43BB">
            <w:r w:rsidRPr="00FB43BB">
              <w:t>1.Проверь себя. Что мы помним о речевой ситуации. 2.Твои речевые роли. (Повторение.)</w:t>
            </w:r>
          </w:p>
          <w:p w:rsidR="00FA23E0" w:rsidRPr="00FB43BB" w:rsidRDefault="00FA23E0" w:rsidP="00FB43BB">
            <w:r w:rsidRPr="00FB43BB">
              <w:t>3.С какой целью? 4.Зачем?</w:t>
            </w:r>
          </w:p>
          <w:p w:rsidR="00FA23E0" w:rsidRPr="00FB43BB" w:rsidRDefault="00FA23E0" w:rsidP="00FB43BB">
            <w:r w:rsidRPr="00FB43BB">
              <w:t>(Задачи общения.)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r w:rsidRPr="00FB43BB">
              <w:rPr>
                <w:u w:val="single"/>
              </w:rPr>
              <w:t>Рассказывать</w:t>
            </w:r>
            <w:r w:rsidRPr="00FB43BB">
              <w:t xml:space="preserve"> о науке риторике, её задачах, значении в жизни людей и т.д.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Называть</w:t>
            </w:r>
            <w:r w:rsidRPr="00FB43BB">
              <w:t xml:space="preserve"> свои речевые роли в разных ситуациях общения (П). 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Приводить примеры</w:t>
            </w:r>
            <w:r w:rsidRPr="00FB43BB">
              <w:t xml:space="preserve"> успешного общения в жизни людей и в литературных произведениях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 xml:space="preserve">Анализировать </w:t>
            </w:r>
            <w:r w:rsidRPr="00FB43BB">
              <w:t>свою и чужую речь (в летний период) с помощью анкеты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 xml:space="preserve">Называть </w:t>
            </w:r>
            <w:r w:rsidRPr="00FB43BB">
              <w:t>задачи общения (Н).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 xml:space="preserve">Называть </w:t>
            </w:r>
            <w:r w:rsidRPr="00FB43BB">
              <w:t>некоторые коммуникативные профессии (Н).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Анализировать</w:t>
            </w:r>
            <w:r w:rsidRPr="00FB43BB">
              <w:t xml:space="preserve"> высказывание с точки зрения его соответствия речевой задаче (Н).</w:t>
            </w:r>
          </w:p>
          <w:p w:rsidR="00FA23E0" w:rsidRPr="00FB43BB" w:rsidRDefault="00FA23E0" w:rsidP="00FB43BB">
            <w:pPr>
              <w:rPr>
                <w:b/>
              </w:rPr>
            </w:pPr>
            <w:r w:rsidRPr="00FB43BB">
              <w:rPr>
                <w:u w:val="single"/>
              </w:rPr>
              <w:t>Реализовывать</w:t>
            </w:r>
            <w:r w:rsidRPr="00FB43BB">
              <w:t xml:space="preserve"> высказывание с учётом коммуникативной задачи (Н). </w:t>
            </w:r>
          </w:p>
        </w:tc>
      </w:tr>
      <w:tr w:rsidR="00FA23E0" w:rsidRPr="00FB43BB" w:rsidTr="00931301">
        <w:trPr>
          <w:trHeight w:val="271"/>
        </w:trPr>
        <w:tc>
          <w:tcPr>
            <w:tcW w:w="709" w:type="dxa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</w:tcPr>
          <w:p w:rsidR="00FA23E0" w:rsidRPr="00FB43BB" w:rsidRDefault="00FA23E0" w:rsidP="00FB43BB">
            <w:pPr>
              <w:jc w:val="center"/>
            </w:pPr>
            <w:r w:rsidRPr="00FB43BB">
              <w:rPr>
                <w:b/>
              </w:rPr>
              <w:t>УЧИМСЯ ГОВОРИТЬ 5часов</w:t>
            </w:r>
          </w:p>
        </w:tc>
      </w:tr>
      <w:tr w:rsidR="00FA23E0" w:rsidRPr="00FB43BB" w:rsidTr="00931301">
        <w:trPr>
          <w:trHeight w:val="973"/>
        </w:trPr>
        <w:tc>
          <w:tcPr>
            <w:tcW w:w="709" w:type="dxa"/>
          </w:tcPr>
          <w:p w:rsidR="00FA23E0" w:rsidRPr="00FB43BB" w:rsidRDefault="00FA23E0" w:rsidP="00FB43BB">
            <w:r w:rsidRPr="00FB43BB">
              <w:t>5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6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7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8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9</w:t>
            </w:r>
          </w:p>
        </w:tc>
        <w:tc>
          <w:tcPr>
            <w:tcW w:w="2126" w:type="dxa"/>
            <w:gridSpan w:val="2"/>
          </w:tcPr>
          <w:p w:rsidR="00FA23E0" w:rsidRPr="00FB43BB" w:rsidRDefault="00FA23E0" w:rsidP="00FB43BB">
            <w:r w:rsidRPr="00FB43BB">
              <w:t>1.Неподготовленная речь. 2.Подготовленная речь.</w:t>
            </w:r>
          </w:p>
          <w:p w:rsidR="00FA23E0" w:rsidRPr="00FB43BB" w:rsidRDefault="00FA23E0" w:rsidP="00FB43BB">
            <w:r w:rsidRPr="00FB43BB">
              <w:t>3.Приёмы подготовки речи.</w:t>
            </w:r>
          </w:p>
          <w:p w:rsidR="00FA23E0" w:rsidRPr="00FB43BB" w:rsidRDefault="00FA23E0" w:rsidP="00FB43BB">
            <w:r w:rsidRPr="00FB43BB">
              <w:t xml:space="preserve"> 4</w:t>
            </w:r>
            <w:r w:rsidR="00000ECC">
              <w:t>.</w:t>
            </w:r>
            <w:r w:rsidRPr="00FB43BB">
              <w:t>Говорим подробно</w:t>
            </w:r>
          </w:p>
          <w:p w:rsidR="00FA23E0" w:rsidRPr="00FB43BB" w:rsidRDefault="00FA23E0" w:rsidP="00FB43BB">
            <w:r w:rsidRPr="00FB43BB">
              <w:t>5. Говорим кратко.</w:t>
            </w:r>
          </w:p>
        </w:tc>
        <w:tc>
          <w:tcPr>
            <w:tcW w:w="851" w:type="dxa"/>
            <w:shd w:val="clear" w:color="auto" w:fill="auto"/>
          </w:tcPr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</w:tc>
        <w:tc>
          <w:tcPr>
            <w:tcW w:w="5771" w:type="dxa"/>
            <w:gridSpan w:val="4"/>
            <w:shd w:val="clear" w:color="auto" w:fill="auto"/>
          </w:tcPr>
          <w:p w:rsidR="00FA23E0" w:rsidRPr="00FB43BB" w:rsidRDefault="00FA23E0" w:rsidP="00FB43BB">
            <w:r w:rsidRPr="00FB43BB">
              <w:rPr>
                <w:u w:val="single"/>
              </w:rPr>
              <w:t xml:space="preserve">Различать </w:t>
            </w:r>
            <w:r w:rsidRPr="00FB43BB">
              <w:t>подготовленную и неподготовленную речь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 xml:space="preserve">Анализировать </w:t>
            </w:r>
            <w:r w:rsidRPr="00FB43BB">
              <w:t>примеры неподготовленной речи (Н).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 xml:space="preserve">Называть </w:t>
            </w:r>
            <w:r w:rsidRPr="00FB43BB">
              <w:t>приёмы подготовки устного высказывания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Демонстрировать</w:t>
            </w:r>
            <w:r w:rsidRPr="00FB43BB">
              <w:t xml:space="preserve"> уместное использование приёмов подготовки, которые важны с точки зрения достижения задачи высказывания (Н).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Приводить примеры</w:t>
            </w:r>
            <w:r w:rsidRPr="00FB43BB">
              <w:t xml:space="preserve"> ситуаций, когда следует говорить подробно, а когда – кратко (П).</w:t>
            </w:r>
          </w:p>
        </w:tc>
      </w:tr>
      <w:tr w:rsidR="00FA23E0" w:rsidRPr="00FB43BB" w:rsidTr="00931301">
        <w:trPr>
          <w:trHeight w:val="204"/>
        </w:trPr>
        <w:tc>
          <w:tcPr>
            <w:tcW w:w="709" w:type="dxa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rPr>
                <w:b/>
              </w:rPr>
              <w:t>ПОХВАЛА (КОМПЛИМЕНТ) 1 час</w:t>
            </w:r>
          </w:p>
        </w:tc>
      </w:tr>
      <w:tr w:rsidR="00FA23E0" w:rsidRPr="00FB43BB" w:rsidTr="00931301">
        <w:trPr>
          <w:trHeight w:val="1108"/>
        </w:trPr>
        <w:tc>
          <w:tcPr>
            <w:tcW w:w="709" w:type="dxa"/>
            <w:tcBorders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10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1.Похвала (комплимент).</w:t>
            </w:r>
          </w:p>
          <w:p w:rsidR="00FA23E0" w:rsidRPr="00FB43BB" w:rsidRDefault="00FA23E0" w:rsidP="00FB43BB"/>
          <w:p w:rsidR="00FA23E0" w:rsidRPr="00FB43BB" w:rsidRDefault="00FA23E0" w:rsidP="00FB43BB"/>
        </w:tc>
        <w:tc>
          <w:tcPr>
            <w:tcW w:w="851" w:type="dxa"/>
            <w:tcBorders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/>
          <w:p w:rsidR="00FA23E0" w:rsidRPr="00FB43BB" w:rsidRDefault="00FA23E0" w:rsidP="00FB43BB">
            <w:pPr>
              <w:rPr>
                <w:b/>
              </w:rPr>
            </w:pPr>
          </w:p>
        </w:tc>
        <w:tc>
          <w:tcPr>
            <w:tcW w:w="5771" w:type="dxa"/>
            <w:gridSpan w:val="4"/>
            <w:tcBorders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rPr>
                <w:u w:val="single"/>
              </w:rPr>
              <w:t>Оценивать</w:t>
            </w:r>
            <w:r w:rsidRPr="00FB43BB">
              <w:t xml:space="preserve"> похвалу с точки зрения её правдивости и отобранных средств выражения (П). </w:t>
            </w:r>
          </w:p>
          <w:p w:rsidR="00FA23E0" w:rsidRPr="00FB43BB" w:rsidRDefault="00FA23E0" w:rsidP="00FB43BB">
            <w:pPr>
              <w:jc w:val="both"/>
            </w:pPr>
            <w:r w:rsidRPr="00FB43BB">
              <w:rPr>
                <w:u w:val="single"/>
              </w:rPr>
              <w:t>Выразить</w:t>
            </w:r>
            <w:r w:rsidRPr="00FB43BB">
              <w:t xml:space="preserve"> похвалу и </w:t>
            </w:r>
            <w:r w:rsidRPr="00FB43BB">
              <w:rPr>
                <w:u w:val="single"/>
              </w:rPr>
              <w:t>ответить</w:t>
            </w:r>
            <w:r w:rsidRPr="00FB43BB">
              <w:t xml:space="preserve"> на неё в соответствии с коммуникативной ситуацией (П).</w:t>
            </w:r>
          </w:p>
        </w:tc>
      </w:tr>
      <w:tr w:rsidR="00FA23E0" w:rsidRPr="00FB43BB" w:rsidTr="00931301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>СЛУШАЕМ, ВДУМЫВАЕМСЯ- 2часа</w:t>
            </w:r>
          </w:p>
        </w:tc>
      </w:tr>
      <w:tr w:rsidR="00FA23E0" w:rsidRPr="00FB43BB" w:rsidTr="0093130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Default="00FA23E0" w:rsidP="00FB43BB">
            <w:r w:rsidRPr="00FB43BB">
              <w:t>11</w:t>
            </w:r>
          </w:p>
          <w:p w:rsidR="00FB43BB" w:rsidRPr="00FB43BB" w:rsidRDefault="00FB43BB" w:rsidP="00FB43BB"/>
          <w:p w:rsidR="00FA23E0" w:rsidRPr="00FB43BB" w:rsidRDefault="00FA23E0" w:rsidP="00FB43BB">
            <w:r w:rsidRPr="00FB43BB">
              <w:lastRenderedPageBreak/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lastRenderedPageBreak/>
              <w:t xml:space="preserve">1.Слушаем, вдумываемся. </w:t>
            </w:r>
          </w:p>
          <w:p w:rsidR="00FA23E0" w:rsidRPr="00FB43BB" w:rsidRDefault="00FA23E0" w:rsidP="00FB43BB">
            <w:r w:rsidRPr="00FB43BB">
              <w:lastRenderedPageBreak/>
              <w:t>2.Слушаем по-разному.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</w:pPr>
            <w:r w:rsidRPr="00FB43BB">
              <w:lastRenderedPageBreak/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lastRenderedPageBreak/>
              <w:t>1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rPr>
                <w:u w:val="single"/>
              </w:rPr>
            </w:pPr>
            <w:r w:rsidRPr="00FB43BB">
              <w:rPr>
                <w:u w:val="single"/>
              </w:rPr>
              <w:lastRenderedPageBreak/>
              <w:t>Называть</w:t>
            </w:r>
            <w:r w:rsidRPr="00FB43BB">
              <w:t xml:space="preserve"> задачи слушания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Формулировать</w:t>
            </w:r>
            <w:r w:rsidRPr="00FB43BB">
              <w:t xml:space="preserve"> свою задачу как слушателя в </w:t>
            </w:r>
            <w:r w:rsidRPr="00FB43BB">
              <w:lastRenderedPageBreak/>
              <w:t xml:space="preserve">конкретной ситуации (П). 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 xml:space="preserve">Демонстрировать </w:t>
            </w:r>
            <w:r w:rsidRPr="00FB43BB">
              <w:t>уместное использование сигналов внимательного слушателя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Демонстрировать</w:t>
            </w:r>
            <w:r w:rsidRPr="00FB43BB">
              <w:t xml:space="preserve"> использование приёмов слушания, эффективных в предложенных риторических задачах (Н).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Оценивать</w:t>
            </w:r>
            <w:r w:rsidRPr="00FB43BB">
              <w:t xml:space="preserve"> свои особенности как слушателя (Н).</w:t>
            </w:r>
          </w:p>
          <w:p w:rsidR="00FA23E0" w:rsidRPr="00FB43BB" w:rsidRDefault="00FA23E0" w:rsidP="00FB43BB"/>
        </w:tc>
      </w:tr>
      <w:tr w:rsidR="00FA23E0" w:rsidRPr="00FB43BB" w:rsidTr="00931301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>УЧИМСЯ ЧИТАТЬ, ПИСАТЬ – 3часа</w:t>
            </w:r>
          </w:p>
        </w:tc>
      </w:tr>
      <w:tr w:rsidR="00FA23E0" w:rsidRPr="00FB43BB" w:rsidTr="00931301">
        <w:trPr>
          <w:trHeight w:val="23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13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14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 xml:space="preserve">1.Читаем учебные тексты. </w:t>
            </w:r>
          </w:p>
          <w:p w:rsidR="00FA23E0" w:rsidRPr="00FB43BB" w:rsidRDefault="00FA23E0" w:rsidP="00FB43BB">
            <w:r w:rsidRPr="00FB43BB">
              <w:t>2.Учимся писать, редактировать.</w:t>
            </w:r>
          </w:p>
          <w:p w:rsidR="00FA23E0" w:rsidRPr="00FB43BB" w:rsidRDefault="00FA23E0" w:rsidP="00000ECC">
            <w:r w:rsidRPr="00FB43BB">
              <w:t>3.Как исправить текст?</w:t>
            </w:r>
            <w:r w:rsidR="00000ECC">
              <w:t xml:space="preserve"> </w:t>
            </w:r>
            <w:r w:rsidRPr="00FB43BB">
              <w:t>(Правка текста.)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t>1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rPr>
                <w:u w:val="single"/>
              </w:rPr>
              <w:t>Анализировать</w:t>
            </w:r>
            <w:r w:rsidRPr="00FB43BB">
              <w:t xml:space="preserve"> роль различных выделений в учебных текстах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Перерабатывать</w:t>
            </w:r>
            <w:r w:rsidRPr="00FB43BB">
              <w:t xml:space="preserve"> прочитанный учебный текст, определяя его тему, основную мысль, составляя план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Объяснять</w:t>
            </w:r>
            <w:r w:rsidRPr="00FB43BB">
              <w:t>, зачем нужно исправлять текст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Называть</w:t>
            </w:r>
            <w:r w:rsidRPr="00FB43BB"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FA23E0" w:rsidRPr="00FB43BB" w:rsidRDefault="00FA23E0" w:rsidP="00FB43BB">
            <w:pPr>
              <w:rPr>
                <w:b/>
              </w:rPr>
            </w:pPr>
            <w:r w:rsidRPr="00FB43BB">
              <w:rPr>
                <w:u w:val="single"/>
              </w:rPr>
              <w:t>Вносить правку</w:t>
            </w:r>
            <w:r w:rsidRPr="00FB43BB">
              <w:t xml:space="preserve"> в свой и чужой текст, пользуясь изученными приёмами (Н).</w:t>
            </w:r>
          </w:p>
        </w:tc>
      </w:tr>
      <w:tr w:rsidR="00FA23E0" w:rsidRPr="00FB43BB" w:rsidTr="0093130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>ВЕЖЛИВОЕ</w:t>
            </w:r>
            <w:r w:rsidRPr="00FB43BB">
              <w:t xml:space="preserve"> </w:t>
            </w:r>
            <w:r w:rsidRPr="00FB43BB">
              <w:rPr>
                <w:b/>
              </w:rPr>
              <w:t>ОБЩЕНИЕ 2часа</w:t>
            </w:r>
          </w:p>
        </w:tc>
      </w:tr>
      <w:tr w:rsidR="00FA23E0" w:rsidRPr="00FB43BB" w:rsidTr="00931301">
        <w:trPr>
          <w:trHeight w:val="1483"/>
        </w:trPr>
        <w:tc>
          <w:tcPr>
            <w:tcW w:w="709" w:type="dxa"/>
            <w:tcBorders>
              <w:top w:val="single" w:sz="4" w:space="0" w:color="auto"/>
            </w:tcBorders>
          </w:tcPr>
          <w:p w:rsidR="00FA23E0" w:rsidRPr="00FB43BB" w:rsidRDefault="00FA23E0" w:rsidP="00FB43BB">
            <w:r w:rsidRPr="00FB43BB">
              <w:t>16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FA23E0" w:rsidRPr="00FB43BB" w:rsidRDefault="00FA23E0" w:rsidP="00FB43BB">
            <w:r w:rsidRPr="00FB43BB">
              <w:t>1.Что такое вежливость.</w:t>
            </w:r>
          </w:p>
          <w:p w:rsidR="00FA23E0" w:rsidRPr="00FB43BB" w:rsidRDefault="00FA23E0" w:rsidP="00FB43BB">
            <w:r w:rsidRPr="00FB43BB">
              <w:t xml:space="preserve">2.Добрые дела – добрые слова.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t>1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</w:tcBorders>
          </w:tcPr>
          <w:p w:rsidR="00FA23E0" w:rsidRPr="00FB43BB" w:rsidRDefault="00FA23E0" w:rsidP="00FB43BB">
            <w:r w:rsidRPr="00FB43BB">
              <w:rPr>
                <w:u w:val="single"/>
              </w:rPr>
              <w:t>Давать определение</w:t>
            </w:r>
            <w:r w:rsidRPr="00FB43BB">
              <w:t xml:space="preserve"> вежливости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Анализировать</w:t>
            </w:r>
            <w:r w:rsidRPr="00FB43BB">
              <w:t xml:space="preserve"> свою и чужую степень вежливости (вежливо–невежливо–грубо) в разных ситуациях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Оценивать</w:t>
            </w:r>
            <w:r w:rsidRPr="00FB43BB">
              <w:t xml:space="preserve"> соответствие вежливых слов добрым делам (П).</w:t>
            </w:r>
          </w:p>
        </w:tc>
      </w:tr>
      <w:tr w:rsidR="00FA23E0" w:rsidRPr="00FB43BB" w:rsidTr="00931301">
        <w:trPr>
          <w:trHeight w:val="196"/>
        </w:trPr>
        <w:tc>
          <w:tcPr>
            <w:tcW w:w="709" w:type="dxa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</w:tcPr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rPr>
                <w:b/>
              </w:rPr>
              <w:t>ТЕКСТ (</w:t>
            </w:r>
            <w:r w:rsidRPr="00FB43BB">
              <w:rPr>
                <w:b/>
                <w:lang w:val="en-US"/>
              </w:rPr>
              <w:t>II</w:t>
            </w:r>
            <w:r w:rsidRPr="00FB43BB">
              <w:rPr>
                <w:b/>
              </w:rPr>
              <w:t xml:space="preserve"> часть – 1</w:t>
            </w:r>
            <w:r w:rsidR="00000ECC">
              <w:rPr>
                <w:b/>
              </w:rPr>
              <w:t>8</w:t>
            </w:r>
            <w:r w:rsidRPr="00FB43BB">
              <w:rPr>
                <w:b/>
              </w:rPr>
              <w:t xml:space="preserve"> часов)</w:t>
            </w:r>
          </w:p>
          <w:p w:rsidR="00FA23E0" w:rsidRPr="00FB43BB" w:rsidRDefault="007843EA" w:rsidP="00FB43BB">
            <w:pPr>
              <w:jc w:val="center"/>
              <w:rPr>
                <w:b/>
              </w:rPr>
            </w:pPr>
            <w:r w:rsidRPr="00FB43BB">
              <w:rPr>
                <w:b/>
                <w:noProof/>
              </w:rPr>
              <w:pict>
                <v:line id="_x0000_s1029" style="position:absolute;left:0;text-align:left;z-index:251660288" from="-5.4pt,6.3pt" to="462.6pt,6.3pt" strokeweight="1pt"/>
              </w:pict>
            </w:r>
          </w:p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rPr>
                <w:b/>
              </w:rPr>
              <w:t>РАЗНЫЕ ТЕКСТЫ- 2часа</w:t>
            </w:r>
          </w:p>
        </w:tc>
      </w:tr>
      <w:tr w:rsidR="00FA23E0" w:rsidRPr="00FB43BB" w:rsidTr="00931301">
        <w:trPr>
          <w:trHeight w:val="1867"/>
        </w:trPr>
        <w:tc>
          <w:tcPr>
            <w:tcW w:w="709" w:type="dxa"/>
            <w:tcBorders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18</w:t>
            </w:r>
          </w:p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>
            <w:r w:rsidRPr="00FB43BB">
              <w:t>19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 xml:space="preserve">1.Проверь себя. Тексты разные нужны. </w:t>
            </w:r>
          </w:p>
          <w:p w:rsidR="00FA23E0" w:rsidRPr="00FB43BB" w:rsidRDefault="00FA23E0" w:rsidP="00FB43BB">
            <w:r w:rsidRPr="00FB43BB">
              <w:t>2.Диалог и монолог.</w:t>
            </w:r>
          </w:p>
        </w:tc>
        <w:tc>
          <w:tcPr>
            <w:tcW w:w="10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r w:rsidRPr="00FB43BB">
              <w:t>1</w:t>
            </w:r>
          </w:p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>
            <w:r w:rsidRPr="00FB43BB">
              <w:t>1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r w:rsidRPr="00FB43BB">
              <w:rPr>
                <w:u w:val="single"/>
              </w:rPr>
              <w:t>Называть</w:t>
            </w:r>
            <w:r w:rsidRPr="00FB43BB">
              <w:t xml:space="preserve"> признаки текста, типы текстов (Н).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Объяснять</w:t>
            </w:r>
            <w:r w:rsidRPr="00FB43BB">
              <w:t xml:space="preserve">, чем отличаются устные и письменные тексты (П). 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 xml:space="preserve">Характеризовать </w:t>
            </w:r>
            <w:r w:rsidRPr="00FB43BB">
              <w:t>разные тексты с точки зрения их коммуникативных задач, сферы употребления (Н).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Различать</w:t>
            </w:r>
            <w:r w:rsidRPr="00FB43BB">
              <w:t xml:space="preserve"> диалог и монолог (П).</w:t>
            </w:r>
          </w:p>
          <w:p w:rsidR="00FA23E0" w:rsidRPr="00FB43BB" w:rsidRDefault="00FA23E0" w:rsidP="00FB43BB">
            <w:pPr>
              <w:rPr>
                <w:i/>
              </w:rPr>
            </w:pPr>
            <w:r w:rsidRPr="00FB43BB">
              <w:rPr>
                <w:u w:val="single"/>
              </w:rPr>
              <w:t>Анализировать</w:t>
            </w:r>
            <w:r w:rsidRPr="00FB43BB">
              <w:t xml:space="preserve"> диалог и монолог с точки зрения речевого поведения </w:t>
            </w:r>
            <w:proofErr w:type="spellStart"/>
            <w:r w:rsidRPr="00FB43BB">
              <w:t>коммуникантов</w:t>
            </w:r>
            <w:proofErr w:type="spellEnd"/>
            <w:r w:rsidRPr="00FB43BB">
              <w:t xml:space="preserve"> (П).</w:t>
            </w:r>
          </w:p>
        </w:tc>
      </w:tr>
      <w:tr w:rsidR="00FA23E0" w:rsidRPr="00FB43BB" w:rsidTr="00931301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>ПРАВИЛЬНАЯ РЕЧЬ -3часа</w:t>
            </w:r>
          </w:p>
        </w:tc>
      </w:tr>
      <w:tr w:rsidR="00FA23E0" w:rsidRPr="00FB43BB" w:rsidTr="00931301">
        <w:trPr>
          <w:trHeight w:val="1424"/>
        </w:trPr>
        <w:tc>
          <w:tcPr>
            <w:tcW w:w="709" w:type="dxa"/>
            <w:tcBorders>
              <w:top w:val="single" w:sz="4" w:space="0" w:color="auto"/>
            </w:tcBorders>
          </w:tcPr>
          <w:p w:rsidR="00FA23E0" w:rsidRPr="00FB43BB" w:rsidRDefault="00FA23E0" w:rsidP="00FB43BB">
            <w:r w:rsidRPr="00FB43BB">
              <w:t>20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21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FA23E0" w:rsidRPr="00FB43BB" w:rsidRDefault="00FA23E0" w:rsidP="00FB43BB">
            <w:r w:rsidRPr="00FB43BB">
              <w:t>1.Пиши правильно!</w:t>
            </w:r>
          </w:p>
          <w:p w:rsidR="00FA23E0" w:rsidRPr="00FB43BB" w:rsidRDefault="00FA23E0" w:rsidP="00FB43BB">
            <w:r w:rsidRPr="00FB43BB">
              <w:t>2.Произноси правильно!</w:t>
            </w:r>
          </w:p>
          <w:p w:rsidR="00FA23E0" w:rsidRPr="00FB43BB" w:rsidRDefault="00FA23E0" w:rsidP="00FB43BB">
            <w:r w:rsidRPr="00FB43BB">
              <w:t>3.Употребляй слова правильно!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r w:rsidRPr="00FB43BB">
              <w:t>1</w:t>
            </w:r>
          </w:p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>
            <w:r w:rsidRPr="00FB43BB">
              <w:t>1</w:t>
            </w:r>
          </w:p>
          <w:p w:rsidR="00FA23E0" w:rsidRPr="00FB43BB" w:rsidRDefault="00FA23E0" w:rsidP="00FB43BB"/>
          <w:p w:rsidR="00FA23E0" w:rsidRPr="00FB43BB" w:rsidRDefault="00FA23E0" w:rsidP="00FB43BB">
            <w:pPr>
              <w:rPr>
                <w:b/>
              </w:rPr>
            </w:pPr>
            <w:r w:rsidRPr="00FB43BB">
              <w:t>1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r w:rsidRPr="00FB43BB">
              <w:rPr>
                <w:u w:val="single"/>
              </w:rPr>
              <w:t>Объяснять</w:t>
            </w:r>
            <w:r w:rsidRPr="00FB43BB">
              <w:t>, как нарушение норм мешает взаимопониманию, успешному общению (П).</w:t>
            </w:r>
          </w:p>
          <w:p w:rsidR="00FA23E0" w:rsidRPr="00FB43BB" w:rsidRDefault="00FA23E0" w:rsidP="00FB43BB">
            <w:pPr>
              <w:rPr>
                <w:u w:val="single"/>
              </w:rPr>
            </w:pPr>
            <w:r w:rsidRPr="00FB43BB">
              <w:rPr>
                <w:u w:val="single"/>
              </w:rPr>
              <w:t>Определять</w:t>
            </w:r>
            <w:r w:rsidRPr="00FB43BB">
              <w:t>, как нарушение норм характеризует говорящего или пишущего (Н).</w:t>
            </w:r>
          </w:p>
          <w:p w:rsidR="00FA23E0" w:rsidRPr="00FB43BB" w:rsidRDefault="00FA23E0" w:rsidP="00FB43BB">
            <w:pPr>
              <w:rPr>
                <w:u w:val="single"/>
              </w:rPr>
            </w:pPr>
            <w:r w:rsidRPr="00FB43BB">
              <w:rPr>
                <w:u w:val="single"/>
              </w:rPr>
              <w:t>Демонстрировать</w:t>
            </w:r>
            <w:r w:rsidRPr="00FB43BB">
              <w:t xml:space="preserve"> умение пользоваться орфографическим, орфоэпическим и толковым словарём (Н).</w:t>
            </w:r>
          </w:p>
        </w:tc>
      </w:tr>
      <w:tr w:rsidR="00FA23E0" w:rsidRPr="00FB43BB" w:rsidTr="00931301">
        <w:trPr>
          <w:trHeight w:val="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>ПРАВИЛА УСПЕШНОГО ПЕРЕСКАЗА- 4часа</w:t>
            </w:r>
          </w:p>
        </w:tc>
      </w:tr>
      <w:tr w:rsidR="00FA23E0" w:rsidRPr="00FB43BB" w:rsidTr="00931301">
        <w:trPr>
          <w:trHeight w:val="1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22</w:t>
            </w:r>
          </w:p>
          <w:p w:rsidR="00FA23E0" w:rsidRPr="00FB43BB" w:rsidRDefault="00FA23E0" w:rsidP="00FB43BB">
            <w:r w:rsidRPr="00FB43BB">
              <w:t>24</w:t>
            </w:r>
          </w:p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>
            <w:r w:rsidRPr="00FB43BB">
              <w:t>25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lastRenderedPageBreak/>
              <w:t xml:space="preserve">1.Пересказ. </w:t>
            </w:r>
          </w:p>
          <w:p w:rsidR="00FA23E0" w:rsidRPr="00FB43BB" w:rsidRDefault="00FA23E0" w:rsidP="00FB43BB">
            <w:r w:rsidRPr="00FB43BB">
              <w:t>2.Выбери нужное. (Выборочный пересказ.)</w:t>
            </w:r>
          </w:p>
          <w:p w:rsidR="00FA23E0" w:rsidRPr="00FB43BB" w:rsidRDefault="00FA23E0" w:rsidP="00FB43BB">
            <w:r w:rsidRPr="00FB43BB">
              <w:t xml:space="preserve">3.Цитата в </w:t>
            </w:r>
            <w:r w:rsidRPr="00FB43BB">
              <w:lastRenderedPageBreak/>
              <w:t xml:space="preserve">пересказе. </w:t>
            </w:r>
          </w:p>
          <w:p w:rsidR="00FA23E0" w:rsidRPr="00FB43BB" w:rsidRDefault="00FA23E0" w:rsidP="00FB43BB">
            <w:r w:rsidRPr="00FB43BB">
              <w:t xml:space="preserve">4.Кратко о книге (аннотация). </w:t>
            </w:r>
          </w:p>
          <w:p w:rsidR="00FA23E0" w:rsidRPr="00FB43BB" w:rsidRDefault="00FA23E0" w:rsidP="00FB43BB"/>
        </w:tc>
        <w:tc>
          <w:tcPr>
            <w:tcW w:w="10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pPr>
              <w:jc w:val="center"/>
            </w:pPr>
            <w:r w:rsidRPr="00FB43BB">
              <w:lastRenderedPageBreak/>
              <w:t>1</w:t>
            </w: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pPr>
              <w:rPr>
                <w:u w:val="single"/>
              </w:rPr>
            </w:pPr>
            <w:r w:rsidRPr="00FB43BB">
              <w:rPr>
                <w:u w:val="single"/>
              </w:rPr>
              <w:lastRenderedPageBreak/>
              <w:t xml:space="preserve">Определять </w:t>
            </w:r>
            <w:r w:rsidRPr="00FB43BB">
              <w:t>способы сжатия текста при сравнении с исходным: способ исключения подробностей и способ обобщённого изложения текста (П</w:t>
            </w:r>
            <w:proofErr w:type="gramStart"/>
            <w:r w:rsidRPr="00FB43BB">
              <w:t>).</w:t>
            </w:r>
            <w:r w:rsidRPr="00FB43BB">
              <w:br/>
            </w:r>
            <w:r w:rsidRPr="00FB43BB">
              <w:rPr>
                <w:u w:val="single"/>
              </w:rPr>
              <w:t>Реализовывать</w:t>
            </w:r>
            <w:proofErr w:type="gramEnd"/>
            <w:r w:rsidRPr="00FB43BB">
              <w:rPr>
                <w:u w:val="single"/>
              </w:rPr>
              <w:t xml:space="preserve"> </w:t>
            </w:r>
            <w:r w:rsidRPr="00FB43BB">
              <w:t xml:space="preserve">сжатый текст, пользуясь способом исключения подробностей и способом обобщения </w:t>
            </w:r>
            <w:r w:rsidRPr="00FB43BB">
              <w:lastRenderedPageBreak/>
              <w:t>(П).</w:t>
            </w:r>
          </w:p>
          <w:p w:rsidR="00FA23E0" w:rsidRPr="00FB43BB" w:rsidRDefault="00FA23E0" w:rsidP="00FB43BB">
            <w:pPr>
              <w:rPr>
                <w:u w:val="single"/>
              </w:rPr>
            </w:pPr>
            <w:r w:rsidRPr="00FB43BB">
              <w:rPr>
                <w:u w:val="single"/>
              </w:rPr>
              <w:t xml:space="preserve">Выделять </w:t>
            </w:r>
            <w:r w:rsidRPr="00FB43BB">
              <w:t>в исходном тексте материал, относящийся к теме выборочного пересказа (П</w:t>
            </w:r>
            <w:proofErr w:type="gramStart"/>
            <w:r w:rsidRPr="00FB43BB">
              <w:t>).</w:t>
            </w:r>
            <w:r w:rsidRPr="00FB43BB">
              <w:br/>
            </w:r>
            <w:r w:rsidRPr="00FB43BB">
              <w:rPr>
                <w:u w:val="single"/>
              </w:rPr>
              <w:t>Реализовывать</w:t>
            </w:r>
            <w:proofErr w:type="gramEnd"/>
            <w:r w:rsidRPr="00FB43BB">
              <w:rPr>
                <w:u w:val="single"/>
              </w:rPr>
              <w:t xml:space="preserve"> </w:t>
            </w:r>
            <w:r w:rsidRPr="00FB43BB">
              <w:t>выборочный (подробный и сжатый) пересказ на основе произведённой выборки частей текста (П).</w:t>
            </w:r>
          </w:p>
          <w:p w:rsidR="00FA23E0" w:rsidRPr="00FB43BB" w:rsidRDefault="00FA23E0" w:rsidP="00FB43BB">
            <w:pPr>
              <w:jc w:val="both"/>
            </w:pPr>
            <w:r w:rsidRPr="00FB43BB">
              <w:rPr>
                <w:u w:val="single"/>
              </w:rPr>
              <w:t>Определять</w:t>
            </w:r>
            <w:r w:rsidRPr="00FB43BB">
              <w:t xml:space="preserve"> необходимость и уместность использования цитаты в пересказе (П).</w:t>
            </w:r>
          </w:p>
          <w:p w:rsidR="00FA23E0" w:rsidRPr="00FB43BB" w:rsidRDefault="00FA23E0" w:rsidP="00FB43BB">
            <w:pPr>
              <w:jc w:val="both"/>
            </w:pPr>
            <w:r w:rsidRPr="00FB43BB">
              <w:rPr>
                <w:u w:val="single"/>
              </w:rPr>
              <w:t>Вводить</w:t>
            </w:r>
            <w:r w:rsidRPr="00FB43BB">
              <w:t xml:space="preserve"> в пересказ эффективные цитаты (Н).</w:t>
            </w:r>
          </w:p>
          <w:p w:rsidR="00FA23E0" w:rsidRPr="00FB43BB" w:rsidRDefault="00FA23E0" w:rsidP="00FB43BB">
            <w:pPr>
              <w:jc w:val="both"/>
              <w:rPr>
                <w:u w:val="single"/>
              </w:rPr>
            </w:pPr>
            <w:r w:rsidRPr="00FB43BB">
              <w:rPr>
                <w:u w:val="single"/>
              </w:rPr>
              <w:t>Определять</w:t>
            </w:r>
            <w:r w:rsidRPr="00FB43BB">
              <w:t xml:space="preserve"> в аннотации те части, в которых сжато говорится об авторе, событиях, героях книги (Н).</w:t>
            </w:r>
          </w:p>
        </w:tc>
      </w:tr>
      <w:tr w:rsidR="00FA23E0" w:rsidRPr="00FB43BB" w:rsidTr="00931301">
        <w:trPr>
          <w:trHeight w:val="3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>ПОЗДРАВЛЯЮ</w:t>
            </w:r>
            <w:r w:rsidRPr="00FB43BB">
              <w:t xml:space="preserve"> </w:t>
            </w:r>
            <w:r w:rsidRPr="00FB43BB">
              <w:rPr>
                <w:b/>
              </w:rPr>
              <w:t>ТЕБЯ … ВАС…-2часа</w:t>
            </w:r>
          </w:p>
        </w:tc>
      </w:tr>
      <w:tr w:rsidR="00FA23E0" w:rsidRPr="00FB43BB" w:rsidTr="00931301">
        <w:trPr>
          <w:trHeight w:val="1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27</w:t>
            </w:r>
          </w:p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>
            <w:r w:rsidRPr="00FB43BB">
              <w:t>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1.Поздравляю кого?</w:t>
            </w:r>
          </w:p>
          <w:p w:rsidR="00FA23E0" w:rsidRPr="00FB43BB" w:rsidRDefault="00FA23E0" w:rsidP="00FB43BB">
            <w:r w:rsidRPr="00FB43BB">
              <w:t>С чем? Как? Желаю кому? Чего? Как?</w:t>
            </w:r>
          </w:p>
          <w:p w:rsidR="00FA23E0" w:rsidRPr="00FB43BB" w:rsidRDefault="00FA23E0" w:rsidP="00FB43BB">
            <w:r w:rsidRPr="00FB43BB">
              <w:t>2.С днём рождения!</w:t>
            </w:r>
          </w:p>
          <w:p w:rsidR="00FA23E0" w:rsidRPr="00FB43BB" w:rsidRDefault="00FA23E0" w:rsidP="00FB43BB">
            <w:r w:rsidRPr="00FB43BB">
              <w:t>С Новым годом!</w:t>
            </w:r>
          </w:p>
          <w:p w:rsidR="00FA23E0" w:rsidRPr="00FB43BB" w:rsidRDefault="00FA23E0" w:rsidP="00FB43BB">
            <w:r w:rsidRPr="00FB43BB">
              <w:t>С праздником 8 Марта!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  <w:rPr>
                <w:b/>
              </w:rPr>
            </w:pPr>
            <w:r w:rsidRPr="00FB43BB">
              <w:t>1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r w:rsidRPr="00FB43BB">
              <w:rPr>
                <w:u w:val="single"/>
              </w:rPr>
              <w:t>Анализировать</w:t>
            </w:r>
            <w:r w:rsidRPr="00FB43BB">
              <w:t xml:space="preserve"> структуру поздравления – устного и письменного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 xml:space="preserve">Оценить </w:t>
            </w:r>
            <w:r w:rsidRPr="00FB43BB">
              <w:t>поздравление с точки зрения его соответствия речевой ситуации (П</w:t>
            </w:r>
            <w:proofErr w:type="gramStart"/>
            <w:r w:rsidRPr="00FB43BB">
              <w:t>).</w:t>
            </w:r>
            <w:r w:rsidRPr="00FB43BB">
              <w:br/>
            </w:r>
            <w:r w:rsidRPr="00FB43BB">
              <w:rPr>
                <w:u w:val="single"/>
              </w:rPr>
              <w:t>Реализовывать</w:t>
            </w:r>
            <w:proofErr w:type="gramEnd"/>
            <w:r w:rsidRPr="00FB43BB">
              <w:rPr>
                <w:u w:val="single"/>
              </w:rPr>
              <w:t xml:space="preserve"> </w:t>
            </w:r>
            <w:r w:rsidRPr="00FB43BB">
              <w:t>поздравление в устной и письменной форме с праздником (с днём рождения, успехом и т.д.) и отвечать на устное поздравление (П).</w:t>
            </w:r>
          </w:p>
          <w:p w:rsidR="00FA23E0" w:rsidRPr="00FB43BB" w:rsidRDefault="00FA23E0" w:rsidP="00FB43BB"/>
        </w:tc>
      </w:tr>
      <w:tr w:rsidR="00FA23E0" w:rsidRPr="00FB43BB" w:rsidTr="00931301">
        <w:trPr>
          <w:trHeight w:val="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>УЧИСЬ ОБЪЯСНЯТЬ И ДОКАЗЫВАТЬ-2часа</w:t>
            </w:r>
          </w:p>
        </w:tc>
      </w:tr>
      <w:tr w:rsidR="00FA23E0" w:rsidRPr="00FB43BB" w:rsidTr="00931301">
        <w:trPr>
          <w:trHeight w:val="17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29</w:t>
            </w:r>
          </w:p>
          <w:p w:rsidR="00FA23E0" w:rsidRPr="00FB43BB" w:rsidRDefault="00FA23E0" w:rsidP="00FB43BB"/>
          <w:p w:rsidR="00FA23E0" w:rsidRPr="00FB43BB" w:rsidRDefault="00FA23E0" w:rsidP="00FB43BB"/>
          <w:p w:rsidR="00FA23E0" w:rsidRPr="00FB43BB" w:rsidRDefault="00FA23E0" w:rsidP="00FB43BB">
            <w:r w:rsidRPr="00FB43BB"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1.Рассуждение,</w:t>
            </w:r>
          </w:p>
          <w:p w:rsidR="00FA23E0" w:rsidRPr="00FB43BB" w:rsidRDefault="00FA23E0" w:rsidP="00FB43BB">
            <w:proofErr w:type="gramStart"/>
            <w:r w:rsidRPr="00FB43BB">
              <w:t>вывод</w:t>
            </w:r>
            <w:proofErr w:type="gramEnd"/>
            <w:r w:rsidRPr="00FB43BB">
              <w:t xml:space="preserve"> в рассуждении.</w:t>
            </w:r>
          </w:p>
          <w:p w:rsidR="00FA23E0" w:rsidRPr="00FB43BB" w:rsidRDefault="00FA23E0" w:rsidP="00FB43BB">
            <w:r w:rsidRPr="00FB43BB">
              <w:t xml:space="preserve">2.Правило и цитата в доказательстве. 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rPr>
                <w:b/>
              </w:rPr>
            </w:pPr>
          </w:p>
          <w:p w:rsidR="00FA23E0" w:rsidRPr="00FB43BB" w:rsidRDefault="00FA23E0" w:rsidP="00FB43BB">
            <w:pPr>
              <w:rPr>
                <w:b/>
              </w:rPr>
            </w:pP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pPr>
              <w:jc w:val="both"/>
            </w:pPr>
            <w:r w:rsidRPr="00FB43BB">
              <w:rPr>
                <w:u w:val="single"/>
              </w:rPr>
              <w:t>Анализировать</w:t>
            </w:r>
            <w:r w:rsidRPr="00FB43BB">
              <w:t xml:space="preserve"> известные структуры рассуждений, в том числе рассуждение с выводом (П).</w:t>
            </w:r>
          </w:p>
          <w:p w:rsidR="00FA23E0" w:rsidRPr="00FB43BB" w:rsidRDefault="00FA23E0" w:rsidP="00FB43BB">
            <w:pPr>
              <w:jc w:val="both"/>
            </w:pPr>
            <w:r w:rsidRPr="00FB43BB">
              <w:rPr>
                <w:u w:val="single"/>
              </w:rPr>
              <w:t>Объяснять</w:t>
            </w:r>
            <w:r w:rsidRPr="00FB43BB">
              <w:t xml:space="preserve"> роль правила и цитаты в рассуждении (П).</w:t>
            </w:r>
          </w:p>
          <w:p w:rsidR="00FA23E0" w:rsidRPr="00FB43BB" w:rsidRDefault="00FA23E0" w:rsidP="00FB43BB">
            <w:pPr>
              <w:jc w:val="both"/>
              <w:rPr>
                <w:u w:val="single"/>
              </w:rPr>
            </w:pPr>
            <w:r w:rsidRPr="00FB43BB">
              <w:rPr>
                <w:u w:val="single"/>
              </w:rPr>
              <w:t>Моделировать</w:t>
            </w:r>
            <w:r w:rsidRPr="00FB43BB">
              <w:t xml:space="preserve"> рассуждения, пользуясь правилами и цитатами как доказательствами (П). </w:t>
            </w:r>
          </w:p>
        </w:tc>
      </w:tr>
      <w:tr w:rsidR="00FA23E0" w:rsidRPr="00FB43BB" w:rsidTr="00931301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 xml:space="preserve">ЧТО ОБЩЕГО </w:t>
            </w:r>
            <w:r w:rsidRPr="00FB43BB">
              <w:t xml:space="preserve">– </w:t>
            </w:r>
            <w:r w:rsidRPr="00FB43BB">
              <w:rPr>
                <w:b/>
              </w:rPr>
              <w:t>ЧЕМ ОТЛИЧАЮТСЯ 3часа</w:t>
            </w:r>
          </w:p>
        </w:tc>
      </w:tr>
      <w:tr w:rsidR="00FA23E0" w:rsidRPr="00FB43BB" w:rsidTr="00931301">
        <w:trPr>
          <w:trHeight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31</w:t>
            </w:r>
          </w:p>
          <w:p w:rsidR="00FA23E0" w:rsidRPr="00FB43BB" w:rsidRDefault="00FA23E0" w:rsidP="00FB43BB">
            <w:r w:rsidRPr="00FB43BB">
              <w:t>32</w:t>
            </w:r>
          </w:p>
          <w:p w:rsidR="00FA23E0" w:rsidRPr="00FB43BB" w:rsidRDefault="00FA23E0" w:rsidP="00FB43BB"/>
          <w:p w:rsidR="00FA23E0" w:rsidRPr="00FB43BB" w:rsidRDefault="00FA23E0" w:rsidP="00FB43BB">
            <w:r w:rsidRPr="00FB43BB">
              <w:t>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1.Сравни и скажи. 2.Правила сравнения.</w:t>
            </w:r>
          </w:p>
          <w:p w:rsidR="00FA23E0" w:rsidRPr="00FB43BB" w:rsidRDefault="00FA23E0" w:rsidP="00FB43BB">
            <w:r w:rsidRPr="00FB43BB">
              <w:t>3. Как строятся сравнительные тексты.</w:t>
            </w:r>
          </w:p>
          <w:p w:rsidR="00FA23E0" w:rsidRPr="00FB43BB" w:rsidRDefault="00FA23E0" w:rsidP="00FB43BB"/>
        </w:tc>
        <w:tc>
          <w:tcPr>
            <w:tcW w:w="10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</w:pPr>
          </w:p>
          <w:p w:rsidR="00FA23E0" w:rsidRPr="00FB43BB" w:rsidRDefault="00FA23E0" w:rsidP="00FB43BB">
            <w:pPr>
              <w:jc w:val="center"/>
            </w:pPr>
            <w:r w:rsidRPr="00FB43BB">
              <w:t>1</w:t>
            </w:r>
          </w:p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r w:rsidRPr="00FB43BB">
              <w:rPr>
                <w:u w:val="single"/>
              </w:rPr>
              <w:t>Анализировать</w:t>
            </w:r>
            <w:r w:rsidRPr="00FB43BB">
              <w:t xml:space="preserve"> сравнительные описания, их структуру (Н).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Называть</w:t>
            </w:r>
            <w:r w:rsidRPr="00FB43BB">
              <w:t xml:space="preserve"> правила сравнения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Реализовывать</w:t>
            </w:r>
            <w:r w:rsidRPr="00FB43BB">
              <w:t xml:space="preserve"> сравнительные описания сходных предметов, понятий с учётом задачи сравнения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Определять</w:t>
            </w:r>
            <w:r w:rsidRPr="00FB43BB">
              <w:t xml:space="preserve"> способ построения сравнительного описания: последовательное или параллельное сравнение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Реализовывать</w:t>
            </w:r>
            <w:r w:rsidRPr="00FB43BB">
              <w:t xml:space="preserve"> сравнительное описание разными способами (П).</w:t>
            </w:r>
          </w:p>
        </w:tc>
      </w:tr>
      <w:tr w:rsidR="00FA23E0" w:rsidRPr="00FB43BB" w:rsidTr="00931301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pPr>
              <w:jc w:val="center"/>
              <w:rPr>
                <w:b/>
              </w:rPr>
            </w:pP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E0" w:rsidRPr="00FB43BB" w:rsidRDefault="00FA23E0" w:rsidP="000F4CA4">
            <w:pPr>
              <w:jc w:val="center"/>
              <w:rPr>
                <w:u w:val="single"/>
              </w:rPr>
            </w:pPr>
            <w:r w:rsidRPr="00FB43BB">
              <w:rPr>
                <w:b/>
              </w:rPr>
              <w:t>ПОДВЕДЁМ ИТОГИ -</w:t>
            </w:r>
            <w:r w:rsidR="00000ECC">
              <w:rPr>
                <w:b/>
              </w:rPr>
              <w:t>2</w:t>
            </w:r>
            <w:r w:rsidRPr="00FB43BB">
              <w:rPr>
                <w:b/>
              </w:rPr>
              <w:t>час</w:t>
            </w:r>
            <w:r w:rsidR="000F4CA4">
              <w:rPr>
                <w:b/>
              </w:rPr>
              <w:t>а</w:t>
            </w:r>
          </w:p>
        </w:tc>
      </w:tr>
      <w:tr w:rsidR="00FA23E0" w:rsidRPr="00FB43BB" w:rsidTr="00931301">
        <w:trPr>
          <w:trHeight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E0" w:rsidRPr="00FB43BB" w:rsidRDefault="00FA23E0" w:rsidP="00FB43BB">
            <w:r w:rsidRPr="00FB43BB">
              <w:t>Риторический праздник.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pPr>
              <w:rPr>
                <w:b/>
              </w:rPr>
            </w:pPr>
            <w:r w:rsidRPr="00FB43BB">
              <w:t>1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3E0" w:rsidRPr="00FB43BB" w:rsidRDefault="00FA23E0" w:rsidP="00FB43BB">
            <w:r w:rsidRPr="00FB43BB">
              <w:rPr>
                <w:u w:val="single"/>
              </w:rPr>
              <w:t>Реализовывать</w:t>
            </w:r>
            <w:r w:rsidRPr="00FB43BB">
              <w:t xml:space="preserve"> изученные типы текстов, речевые жанры (П).</w:t>
            </w:r>
          </w:p>
          <w:p w:rsidR="00FA23E0" w:rsidRPr="00FB43BB" w:rsidRDefault="00FA23E0" w:rsidP="00FB43BB">
            <w:r w:rsidRPr="00FB43BB">
              <w:rPr>
                <w:u w:val="single"/>
              </w:rPr>
              <w:t>Разыгрывать</w:t>
            </w:r>
            <w:r w:rsidRPr="00FB43BB">
              <w:t xml:space="preserve"> риторические игры (П).</w:t>
            </w:r>
          </w:p>
          <w:p w:rsidR="00FA23E0" w:rsidRPr="00FB43BB" w:rsidRDefault="00FA23E0" w:rsidP="00FB43BB"/>
        </w:tc>
      </w:tr>
      <w:tr w:rsidR="00000ECC" w:rsidRPr="00FB43BB" w:rsidTr="00931301">
        <w:trPr>
          <w:trHeight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ECC" w:rsidRPr="00FB43BB" w:rsidRDefault="00000ECC" w:rsidP="00FB43BB">
            <w:r>
              <w:t>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ECC" w:rsidRPr="00FB43BB" w:rsidRDefault="00000ECC" w:rsidP="00FB43BB">
            <w:r>
              <w:t>Резервное время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ECC" w:rsidRPr="00FB43BB" w:rsidRDefault="00000ECC" w:rsidP="00FB43BB">
            <w:r>
              <w:t>1.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ECC" w:rsidRPr="00FB43BB" w:rsidRDefault="00000ECC" w:rsidP="00FB43BB">
            <w:pPr>
              <w:rPr>
                <w:u w:val="single"/>
              </w:rPr>
            </w:pPr>
          </w:p>
        </w:tc>
      </w:tr>
    </w:tbl>
    <w:p w:rsidR="005B62CC" w:rsidRDefault="005B62CC" w:rsidP="00FB43BB">
      <w:pPr>
        <w:jc w:val="center"/>
        <w:rPr>
          <w:b/>
        </w:rPr>
      </w:pPr>
    </w:p>
    <w:p w:rsidR="005B62CC" w:rsidRDefault="005B62CC" w:rsidP="00FB43BB">
      <w:pPr>
        <w:jc w:val="center"/>
        <w:rPr>
          <w:b/>
        </w:rPr>
      </w:pPr>
    </w:p>
    <w:p w:rsidR="005B62CC" w:rsidRDefault="005B62CC" w:rsidP="00FB43BB">
      <w:pPr>
        <w:jc w:val="center"/>
        <w:rPr>
          <w:b/>
        </w:rPr>
      </w:pPr>
    </w:p>
    <w:p w:rsidR="003F2505" w:rsidRPr="00FB43BB" w:rsidRDefault="003F2505" w:rsidP="00FB43BB">
      <w:pPr>
        <w:pStyle w:val="western"/>
        <w:spacing w:before="0" w:beforeAutospacing="0" w:after="0" w:afterAutospacing="0"/>
        <w:jc w:val="center"/>
        <w:rPr>
          <w:b/>
        </w:rPr>
      </w:pPr>
      <w:r w:rsidRPr="00FB43BB">
        <w:rPr>
          <w:b/>
        </w:rPr>
        <w:lastRenderedPageBreak/>
        <w:t>Планируемые</w:t>
      </w:r>
      <w:r w:rsidR="00FA23E0" w:rsidRPr="00FB43BB">
        <w:rPr>
          <w:b/>
        </w:rPr>
        <w:t xml:space="preserve"> образовательные результаты</w:t>
      </w:r>
    </w:p>
    <w:p w:rsidR="003F2505" w:rsidRPr="00FB43BB" w:rsidRDefault="003F2505" w:rsidP="00FB43BB">
      <w:pPr>
        <w:pStyle w:val="western"/>
        <w:spacing w:before="0" w:beforeAutospacing="0" w:after="0" w:afterAutospacing="0"/>
      </w:pPr>
      <w:r w:rsidRPr="00FB43BB">
        <w:rPr>
          <w:b/>
        </w:rPr>
        <w:t>Личностными результатами</w:t>
      </w:r>
      <w:r w:rsidRPr="00FB43BB">
        <w:t xml:space="preserve"> изучения курса «Риторика» является формирование следующих умений:</w:t>
      </w:r>
    </w:p>
    <w:p w:rsidR="003F2505" w:rsidRPr="00FB43BB" w:rsidRDefault="003F2505" w:rsidP="00FB43BB">
      <w:pPr>
        <w:pStyle w:val="western"/>
        <w:numPr>
          <w:ilvl w:val="0"/>
          <w:numId w:val="2"/>
        </w:numPr>
        <w:spacing w:before="0" w:beforeAutospacing="0" w:after="0" w:afterAutospacing="0"/>
        <w:ind w:left="0"/>
      </w:pPr>
      <w:proofErr w:type="gramStart"/>
      <w:r w:rsidRPr="00FB43BB">
        <w:t>оценивать</w:t>
      </w:r>
      <w:proofErr w:type="gramEnd"/>
      <w:r w:rsidRPr="00FB43BB">
        <w:t xml:space="preserve"> свою вежливость;</w:t>
      </w:r>
    </w:p>
    <w:p w:rsidR="003F2505" w:rsidRPr="00FB43BB" w:rsidRDefault="003F2505" w:rsidP="00FB43BB">
      <w:pPr>
        <w:pStyle w:val="western"/>
        <w:numPr>
          <w:ilvl w:val="0"/>
          <w:numId w:val="2"/>
        </w:numPr>
        <w:spacing w:before="0" w:beforeAutospacing="0" w:after="0" w:afterAutospacing="0"/>
        <w:ind w:left="0"/>
      </w:pPr>
      <w:proofErr w:type="gramStart"/>
      <w:r w:rsidRPr="00FB43BB">
        <w:t>определять</w:t>
      </w:r>
      <w:proofErr w:type="gramEnd"/>
      <w:r w:rsidRPr="00FB43BB">
        <w:t xml:space="preserve"> степень вежливости при общении людей (вежливо – невежливо – грубо);</w:t>
      </w:r>
    </w:p>
    <w:p w:rsidR="003F2505" w:rsidRPr="00FB43BB" w:rsidRDefault="003F2505" w:rsidP="00FB43BB">
      <w:pPr>
        <w:pStyle w:val="western"/>
        <w:numPr>
          <w:ilvl w:val="0"/>
          <w:numId w:val="2"/>
        </w:numPr>
        <w:ind w:left="0"/>
      </w:pPr>
      <w:proofErr w:type="gramStart"/>
      <w:r w:rsidRPr="00FB43BB">
        <w:t>осознавать</w:t>
      </w:r>
      <w:proofErr w:type="gramEnd"/>
      <w:r w:rsidRPr="00FB43BB"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3F2505" w:rsidRPr="00FB43BB" w:rsidRDefault="003F2505" w:rsidP="00FB43BB">
      <w:pPr>
        <w:pStyle w:val="western"/>
        <w:numPr>
          <w:ilvl w:val="0"/>
          <w:numId w:val="2"/>
        </w:numPr>
        <w:ind w:left="0"/>
      </w:pPr>
      <w:proofErr w:type="gramStart"/>
      <w:r w:rsidRPr="00FB43BB">
        <w:t>осознавать</w:t>
      </w:r>
      <w:proofErr w:type="gramEnd"/>
      <w:r w:rsidRPr="00FB43BB">
        <w:t xml:space="preserve"> свою ответственность за произнесённое или написанное слово;</w:t>
      </w:r>
    </w:p>
    <w:p w:rsidR="003F2505" w:rsidRPr="00FB43BB" w:rsidRDefault="003F2505" w:rsidP="00FB43BB">
      <w:pPr>
        <w:pStyle w:val="western"/>
        <w:numPr>
          <w:ilvl w:val="0"/>
          <w:numId w:val="2"/>
        </w:numPr>
        <w:spacing w:after="274" w:afterAutospacing="0"/>
        <w:ind w:left="0"/>
      </w:pPr>
      <w:proofErr w:type="gramStart"/>
      <w:r w:rsidRPr="00FB43BB">
        <w:t>понимать</w:t>
      </w:r>
      <w:proofErr w:type="gramEnd"/>
      <w:r w:rsidRPr="00FB43BB">
        <w:t xml:space="preserve"> необходимость добрых дел, подтверждающих добрые слова.</w:t>
      </w:r>
    </w:p>
    <w:p w:rsidR="003F2505" w:rsidRPr="00FB43BB" w:rsidRDefault="003F2505" w:rsidP="00FB43BB">
      <w:pPr>
        <w:pStyle w:val="western"/>
        <w:spacing w:before="0" w:beforeAutospacing="0" w:after="0" w:afterAutospacing="0"/>
      </w:pPr>
      <w:proofErr w:type="spellStart"/>
      <w:proofErr w:type="gramStart"/>
      <w:r w:rsidRPr="00FB43BB">
        <w:rPr>
          <w:b/>
        </w:rPr>
        <w:t>Метапредметными</w:t>
      </w:r>
      <w:proofErr w:type="spellEnd"/>
      <w:r w:rsidR="00DA420B" w:rsidRPr="00FB43BB">
        <w:rPr>
          <w:b/>
        </w:rPr>
        <w:t xml:space="preserve"> </w:t>
      </w:r>
      <w:r w:rsidRPr="00FB43BB">
        <w:rPr>
          <w:b/>
        </w:rPr>
        <w:t xml:space="preserve"> результатами</w:t>
      </w:r>
      <w:proofErr w:type="gramEnd"/>
      <w:r w:rsidRPr="00FB43BB">
        <w:t xml:space="preserve"> изучения курса «Риторика» является формирование следующих универсальных учебных действий: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spacing w:before="0" w:beforeAutospacing="0" w:after="0" w:afterAutospacing="0"/>
        <w:ind w:left="0"/>
      </w:pPr>
      <w:proofErr w:type="gramStart"/>
      <w:r w:rsidRPr="00FB43BB">
        <w:t>формулировать</w:t>
      </w:r>
      <w:proofErr w:type="gramEnd"/>
      <w:r w:rsidRPr="00FB43BB">
        <w:t xml:space="preserve"> тему урока после предварительного обсуждения;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spacing w:before="0" w:beforeAutospacing="0" w:after="0" w:afterAutospacing="0"/>
        <w:ind w:left="0"/>
      </w:pPr>
      <w:proofErr w:type="gramStart"/>
      <w:r w:rsidRPr="00FB43BB">
        <w:t>определять</w:t>
      </w:r>
      <w:proofErr w:type="gramEnd"/>
      <w:r w:rsidRPr="00FB43BB">
        <w:t xml:space="preserve"> степень успешности выполнения своей работы и работы всех, исходя из имеющихся критериев;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критически</w:t>
      </w:r>
      <w:proofErr w:type="gramEnd"/>
      <w:r w:rsidRPr="00FB43BB">
        <w:t xml:space="preserve"> осмысливать свой опыт общения, выявлять причины удач и неудач при взаимодействии;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осознавать</w:t>
      </w:r>
      <w:proofErr w:type="gramEnd"/>
      <w:r w:rsidRPr="00FB43BB">
        <w:t xml:space="preserve"> разнообразие текстов (жанров), продуцируемых людьми для решения коммуникативных задач;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учиться</w:t>
      </w:r>
      <w:proofErr w:type="gramEnd"/>
      <w:r w:rsidRPr="00FB43BB">
        <w:t xml:space="preserve"> подчинять своё высказывание задаче взаимодействия;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анализировать</w:t>
      </w:r>
      <w:proofErr w:type="gramEnd"/>
      <w:r w:rsidRPr="00FB43BB">
        <w:t xml:space="preserve">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продуцировать</w:t>
      </w:r>
      <w:proofErr w:type="gramEnd"/>
      <w:r w:rsidRPr="00FB43BB"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перерабатывать</w:t>
      </w:r>
      <w:proofErr w:type="gramEnd"/>
      <w:r w:rsidRPr="00FB43BB">
        <w:t xml:space="preserve"> информацию: осуществлять подробный, краткий и выборочный пересказ текста;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осуществлять</w:t>
      </w:r>
      <w:proofErr w:type="gramEnd"/>
      <w:r w:rsidRPr="00FB43BB">
        <w:t xml:space="preserve"> информационную переработку научно-учебного текста: составлять его план;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анализировать</w:t>
      </w:r>
      <w:proofErr w:type="gramEnd"/>
      <w:r w:rsidRPr="00FB43BB">
        <w:t xml:space="preserve"> структуру рассуждения, выявлять уместность приводимых аргументов, правомерность выводов;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аргументировать</w:t>
      </w:r>
      <w:proofErr w:type="gramEnd"/>
      <w:r w:rsidRPr="00FB43BB">
        <w:t xml:space="preserve"> свою точку зрения, используя в качестве доказательства правила, цитаты;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продуцировать</w:t>
      </w:r>
      <w:proofErr w:type="gramEnd"/>
      <w:r w:rsidRPr="00FB43BB">
        <w:t xml:space="preserve"> рассуждение, соблюдая его структуру: тезис, аргументы, вывод;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знать</w:t>
      </w:r>
      <w:proofErr w:type="gramEnd"/>
      <w:r w:rsidRPr="00FB43BB">
        <w:t xml:space="preserve">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ind w:left="0"/>
      </w:pPr>
      <w:proofErr w:type="gramStart"/>
      <w:r w:rsidRPr="00FB43BB">
        <w:t>пользоваться</w:t>
      </w:r>
      <w:proofErr w:type="gramEnd"/>
      <w:r w:rsidRPr="00FB43BB">
        <w:t xml:space="preserve"> приёмами подготовки устного выступления, выступать с графическим (возможно, аудио- , видео- ) сопровождением;</w:t>
      </w:r>
    </w:p>
    <w:p w:rsidR="003F2505" w:rsidRPr="00FB43BB" w:rsidRDefault="003F2505" w:rsidP="00FB43BB">
      <w:pPr>
        <w:pStyle w:val="western"/>
        <w:numPr>
          <w:ilvl w:val="0"/>
          <w:numId w:val="3"/>
        </w:numPr>
        <w:spacing w:before="0" w:beforeAutospacing="0" w:after="0" w:afterAutospacing="0"/>
        <w:ind w:left="0"/>
      </w:pPr>
      <w:proofErr w:type="gramStart"/>
      <w:r w:rsidRPr="00FB43BB">
        <w:t>в</w:t>
      </w:r>
      <w:proofErr w:type="gramEnd"/>
      <w:r w:rsidRPr="00FB43BB">
        <w:t xml:space="preserve">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3F2505" w:rsidRPr="00FB43BB" w:rsidRDefault="003F2505" w:rsidP="00FB43BB">
      <w:pPr>
        <w:pStyle w:val="western"/>
        <w:spacing w:before="0" w:beforeAutospacing="0" w:after="0" w:afterAutospacing="0"/>
      </w:pPr>
      <w:r w:rsidRPr="00FB43BB">
        <w:rPr>
          <w:b/>
        </w:rPr>
        <w:t>Предметными результатами</w:t>
      </w:r>
      <w:r w:rsidRPr="00FB43BB">
        <w:t xml:space="preserve"> изучения курса «Риторика» является формирование следующих умений: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spacing w:before="0" w:beforeAutospacing="0" w:after="0" w:afterAutospacing="0"/>
        <w:ind w:left="0"/>
      </w:pPr>
      <w:proofErr w:type="gramStart"/>
      <w:r w:rsidRPr="00FB43BB">
        <w:t>приводить</w:t>
      </w:r>
      <w:proofErr w:type="gramEnd"/>
      <w:r w:rsidRPr="00FB43BB">
        <w:t xml:space="preserve"> примеры задач общения и речевых ролей</w:t>
      </w:r>
      <w:r w:rsidR="00DA420B" w:rsidRPr="00FB43BB">
        <w:t xml:space="preserve"> </w:t>
      </w:r>
      <w:r w:rsidRPr="00FB43BB">
        <w:t xml:space="preserve"> </w:t>
      </w:r>
      <w:proofErr w:type="spellStart"/>
      <w:r w:rsidRPr="00FB43BB">
        <w:t>коммуникантов</w:t>
      </w:r>
      <w:proofErr w:type="spellEnd"/>
      <w:r w:rsidRPr="00FB43BB">
        <w:t>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t>отличать</w:t>
      </w:r>
      <w:proofErr w:type="gramEnd"/>
      <w:r w:rsidRPr="00FB43BB">
        <w:t xml:space="preserve"> подготовленную и неподготовленную речь;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t>знать</w:t>
      </w:r>
      <w:proofErr w:type="gramEnd"/>
      <w:r w:rsidRPr="00FB43BB">
        <w:t xml:space="preserve"> особенности неподготовленной речи;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t>осознавать</w:t>
      </w:r>
      <w:proofErr w:type="gramEnd"/>
      <w:r w:rsidRPr="00FB43BB">
        <w:t xml:space="preserve"> важность соблюдения норм (орфоэпических, лексических, грамматических) для успешного общения;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t>знать</w:t>
      </w:r>
      <w:proofErr w:type="gramEnd"/>
      <w:r w:rsidRPr="00FB43BB">
        <w:t xml:space="preserve"> особенности этикетных жанров комплимента, поздравления;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t>реализовывать</w:t>
      </w:r>
      <w:proofErr w:type="gramEnd"/>
      <w:r w:rsidRPr="00FB43BB">
        <w:t xml:space="preserve"> жанры комплимента, поздравления с учётом коммуникативной ситуации;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t>знать</w:t>
      </w:r>
      <w:proofErr w:type="gramEnd"/>
      <w:r w:rsidRPr="00FB43BB">
        <w:t xml:space="preserve"> особенности диалога и монолога;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t>анализировать</w:t>
      </w:r>
      <w:proofErr w:type="gramEnd"/>
      <w:r w:rsidRPr="00FB43BB">
        <w:t xml:space="preserve"> абзацные отступы, шрифтовые и цветовые выделения в учебных текстах;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lastRenderedPageBreak/>
        <w:t>использовать</w:t>
      </w:r>
      <w:proofErr w:type="gramEnd"/>
      <w:r w:rsidRPr="00FB43BB">
        <w:t xml:space="preserve"> различные выделения в продуцируемых письменных текстах;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ind w:left="0"/>
      </w:pPr>
      <w:proofErr w:type="gramStart"/>
      <w:r w:rsidRPr="00FB43BB">
        <w:t>знать</w:t>
      </w:r>
      <w:proofErr w:type="gramEnd"/>
      <w:r w:rsidRPr="00FB43BB"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3F2505" w:rsidRPr="00FB43BB" w:rsidRDefault="003F2505" w:rsidP="00FB43BB">
      <w:pPr>
        <w:pStyle w:val="western"/>
        <w:numPr>
          <w:ilvl w:val="0"/>
          <w:numId w:val="4"/>
        </w:numPr>
        <w:spacing w:before="0" w:beforeAutospacing="0" w:after="0" w:afterAutospacing="0"/>
        <w:ind w:left="0"/>
      </w:pPr>
      <w:proofErr w:type="gramStart"/>
      <w:r w:rsidRPr="00FB43BB">
        <w:t>пользоваться</w:t>
      </w:r>
      <w:proofErr w:type="gramEnd"/>
      <w:r w:rsidRPr="00FB43BB">
        <w:t xml:space="preserve"> ос</w:t>
      </w:r>
      <w:r w:rsidR="00DA420B" w:rsidRPr="00FB43BB">
        <w:t>новными способами правки текста</w:t>
      </w:r>
    </w:p>
    <w:p w:rsidR="00597F97" w:rsidRPr="00FB43BB" w:rsidRDefault="00FA23E0" w:rsidP="00FB43BB">
      <w:pPr>
        <w:jc w:val="center"/>
        <w:rPr>
          <w:b/>
          <w:bCs/>
        </w:rPr>
      </w:pPr>
      <w:r w:rsidRPr="00FB43BB">
        <w:rPr>
          <w:b/>
          <w:bCs/>
        </w:rPr>
        <w:t>У</w:t>
      </w:r>
      <w:r w:rsidR="00597F97" w:rsidRPr="00FB43BB">
        <w:rPr>
          <w:b/>
          <w:bCs/>
        </w:rPr>
        <w:t>чебно-</w:t>
      </w:r>
      <w:r w:rsidR="00A1414C" w:rsidRPr="00FB43BB">
        <w:rPr>
          <w:b/>
          <w:bCs/>
        </w:rPr>
        <w:t>методическое обеспечения</w:t>
      </w:r>
      <w:r w:rsidR="00EF658C" w:rsidRPr="00FB43BB">
        <w:rPr>
          <w:b/>
          <w:bCs/>
        </w:rPr>
        <w:t xml:space="preserve"> образовательного процесса.</w:t>
      </w:r>
    </w:p>
    <w:p w:rsidR="00DA420B" w:rsidRPr="00FB43BB" w:rsidRDefault="00597F97" w:rsidP="00FB43BB">
      <w:pPr>
        <w:pStyle w:val="western"/>
        <w:numPr>
          <w:ilvl w:val="0"/>
          <w:numId w:val="5"/>
        </w:numPr>
        <w:spacing w:before="0" w:beforeAutospacing="0" w:after="0" w:afterAutospacing="0"/>
        <w:ind w:left="0"/>
      </w:pPr>
      <w:proofErr w:type="gramStart"/>
      <w:r w:rsidRPr="00FB43BB">
        <w:t>Примерная</w:t>
      </w:r>
      <w:r w:rsidR="00DA420B" w:rsidRPr="00FB43BB">
        <w:t xml:space="preserve"> </w:t>
      </w:r>
      <w:r w:rsidRPr="00FB43BB">
        <w:t xml:space="preserve"> программа</w:t>
      </w:r>
      <w:proofErr w:type="gramEnd"/>
      <w:r w:rsidRPr="00FB43BB">
        <w:t xml:space="preserve"> начального общего образования по риторике, Москва </w:t>
      </w:r>
    </w:p>
    <w:p w:rsidR="00597F97" w:rsidRPr="00FB43BB" w:rsidRDefault="00597F97" w:rsidP="00FB43BB">
      <w:pPr>
        <w:pStyle w:val="western"/>
        <w:spacing w:before="0" w:beforeAutospacing="0" w:after="0" w:afterAutospacing="0"/>
      </w:pPr>
      <w:r w:rsidRPr="00FB43BB">
        <w:t>«Просвещение», 2010г.</w:t>
      </w:r>
    </w:p>
    <w:p w:rsidR="00622AE4" w:rsidRPr="00FB43BB" w:rsidRDefault="00622AE4" w:rsidP="00FB43BB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43BB">
        <w:rPr>
          <w:rFonts w:ascii="Times New Roman" w:hAnsi="Times New Roman" w:cs="Times New Roman"/>
          <w:sz w:val="24"/>
          <w:szCs w:val="24"/>
        </w:rPr>
        <w:t xml:space="preserve">Детская риторика в рассказах и рисунках: Учебная тетрадь для 3 класса. В 2 частях. – Изд.2-е, доп. и </w:t>
      </w:r>
      <w:proofErr w:type="spellStart"/>
      <w:proofErr w:type="gramStart"/>
      <w:r w:rsidRPr="00FB43B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B43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43B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B43BB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FB43BB">
        <w:rPr>
          <w:rFonts w:ascii="Times New Roman" w:hAnsi="Times New Roman" w:cs="Times New Roman"/>
          <w:sz w:val="24"/>
          <w:szCs w:val="24"/>
        </w:rPr>
        <w:t xml:space="preserve"> и др. М.: ООО «</w:t>
      </w:r>
      <w:proofErr w:type="spellStart"/>
      <w:r w:rsidRPr="00FB43B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B43BB">
        <w:rPr>
          <w:rFonts w:ascii="Times New Roman" w:hAnsi="Times New Roman" w:cs="Times New Roman"/>
          <w:sz w:val="24"/>
          <w:szCs w:val="24"/>
        </w:rPr>
        <w:t>»; Издательство «</w:t>
      </w:r>
      <w:proofErr w:type="spellStart"/>
      <w:r w:rsidRPr="00FB43BB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FB43BB">
        <w:rPr>
          <w:rFonts w:ascii="Times New Roman" w:hAnsi="Times New Roman" w:cs="Times New Roman"/>
          <w:sz w:val="24"/>
          <w:szCs w:val="24"/>
        </w:rPr>
        <w:t>», 2012.</w:t>
      </w:r>
    </w:p>
    <w:p w:rsidR="00DA420B" w:rsidRPr="00FB43BB" w:rsidRDefault="00A1414C" w:rsidP="00FB43BB">
      <w:pPr>
        <w:pStyle w:val="western"/>
        <w:numPr>
          <w:ilvl w:val="0"/>
          <w:numId w:val="8"/>
        </w:numPr>
        <w:spacing w:before="0" w:beforeAutospacing="0" w:after="0" w:afterAutospacing="0"/>
        <w:ind w:left="0"/>
      </w:pPr>
      <w:r w:rsidRPr="00FB43BB">
        <w:t>Детская риторика</w:t>
      </w:r>
      <w:r w:rsidR="00DA420B" w:rsidRPr="00FB43BB">
        <w:t xml:space="preserve"> в рассказах и рисунках. 3 класс: Методические рекомендации. – Изд. 2-е, доп. и </w:t>
      </w:r>
      <w:proofErr w:type="spellStart"/>
      <w:r w:rsidR="00DA420B" w:rsidRPr="00FB43BB">
        <w:t>перераб</w:t>
      </w:r>
      <w:proofErr w:type="spellEnd"/>
      <w:r w:rsidR="00DA420B" w:rsidRPr="00FB43BB">
        <w:t>. – М.: Издательство «</w:t>
      </w:r>
      <w:proofErr w:type="spellStart"/>
      <w:r w:rsidR="00DA420B" w:rsidRPr="00FB43BB">
        <w:t>Ювента</w:t>
      </w:r>
      <w:proofErr w:type="spellEnd"/>
      <w:r w:rsidR="00DA420B" w:rsidRPr="00FB43BB">
        <w:t>»; Издательство «</w:t>
      </w:r>
      <w:proofErr w:type="spellStart"/>
      <w:r w:rsidR="00DA420B" w:rsidRPr="00FB43BB">
        <w:t>Баласс</w:t>
      </w:r>
      <w:proofErr w:type="spellEnd"/>
      <w:r w:rsidR="00DA420B" w:rsidRPr="00FB43BB">
        <w:t>», 2008.</w:t>
      </w:r>
    </w:p>
    <w:p w:rsidR="00EF658C" w:rsidRPr="00FB43BB" w:rsidRDefault="003A2201" w:rsidP="00FB43BB">
      <w:pPr>
        <w:numPr>
          <w:ilvl w:val="0"/>
          <w:numId w:val="12"/>
        </w:numPr>
        <w:ind w:firstLine="510"/>
        <w:jc w:val="both"/>
      </w:pPr>
      <w:proofErr w:type="spellStart"/>
      <w:r w:rsidRPr="00FB43BB">
        <w:rPr>
          <w:bCs/>
          <w:i/>
        </w:rPr>
        <w:t>Ладыженская</w:t>
      </w:r>
      <w:proofErr w:type="spellEnd"/>
      <w:r w:rsidRPr="00FB43BB">
        <w:rPr>
          <w:bCs/>
          <w:i/>
        </w:rPr>
        <w:t xml:space="preserve"> Т.А., </w:t>
      </w:r>
      <w:proofErr w:type="spellStart"/>
      <w:r w:rsidRPr="00FB43BB">
        <w:rPr>
          <w:bCs/>
          <w:i/>
        </w:rPr>
        <w:t>Ладыженская</w:t>
      </w:r>
      <w:proofErr w:type="spellEnd"/>
      <w:r w:rsidRPr="00FB43BB">
        <w:rPr>
          <w:bCs/>
          <w:i/>
        </w:rPr>
        <w:t xml:space="preserve"> Н.В.</w:t>
      </w:r>
      <w:r w:rsidRPr="00FB43BB">
        <w:rPr>
          <w:bCs/>
        </w:rPr>
        <w:t xml:space="preserve"> Уроки риторики в школе.</w:t>
      </w:r>
      <w:r w:rsidRPr="00FB43BB">
        <w:t xml:space="preserve"> Книга для учителя. – </w:t>
      </w:r>
      <w:proofErr w:type="gramStart"/>
      <w:r w:rsidRPr="00FB43BB">
        <w:t>М. :</w:t>
      </w:r>
      <w:proofErr w:type="gramEnd"/>
      <w:r w:rsidRPr="00FB43BB">
        <w:t xml:space="preserve"> </w:t>
      </w:r>
      <w:proofErr w:type="spellStart"/>
      <w:r w:rsidRPr="00FB43BB">
        <w:t>Баласс</w:t>
      </w:r>
      <w:proofErr w:type="spellEnd"/>
      <w:r w:rsidRPr="00FB43BB">
        <w:t xml:space="preserve">; </w:t>
      </w:r>
      <w:proofErr w:type="spellStart"/>
      <w:r w:rsidRPr="00FB43BB">
        <w:t>Ювента</w:t>
      </w:r>
      <w:proofErr w:type="spellEnd"/>
      <w:r w:rsidRPr="00FB43BB">
        <w:t xml:space="preserve">. </w:t>
      </w:r>
    </w:p>
    <w:p w:rsidR="00EF658C" w:rsidRPr="00FB43BB" w:rsidRDefault="003A2201" w:rsidP="00FB43BB">
      <w:pPr>
        <w:numPr>
          <w:ilvl w:val="0"/>
          <w:numId w:val="12"/>
        </w:numPr>
        <w:ind w:firstLine="510"/>
        <w:jc w:val="both"/>
      </w:pPr>
      <w:proofErr w:type="spellStart"/>
      <w:r w:rsidRPr="00FB43BB">
        <w:rPr>
          <w:i/>
        </w:rPr>
        <w:t>Ладыженская</w:t>
      </w:r>
      <w:proofErr w:type="spellEnd"/>
      <w:r w:rsidRPr="00FB43BB">
        <w:rPr>
          <w:i/>
        </w:rPr>
        <w:t xml:space="preserve"> Н.В.</w:t>
      </w:r>
      <w:r w:rsidRPr="00FB43BB">
        <w:t xml:space="preserve"> Обучение успешному общению. Речевые жанры. Книга для учителя / Под ред. Т.А. </w:t>
      </w:r>
      <w:proofErr w:type="spellStart"/>
      <w:r w:rsidRPr="00FB43BB">
        <w:t>Ладыженской</w:t>
      </w:r>
      <w:proofErr w:type="spellEnd"/>
      <w:r w:rsidRPr="00FB43BB">
        <w:t xml:space="preserve">. – </w:t>
      </w:r>
      <w:proofErr w:type="gramStart"/>
      <w:r w:rsidRPr="00FB43BB">
        <w:t>М. :</w:t>
      </w:r>
      <w:proofErr w:type="gramEnd"/>
      <w:r w:rsidRPr="00FB43BB">
        <w:t xml:space="preserve"> </w:t>
      </w:r>
      <w:proofErr w:type="spellStart"/>
      <w:r w:rsidRPr="00FB43BB">
        <w:t>Баласс</w:t>
      </w:r>
      <w:proofErr w:type="spellEnd"/>
      <w:r w:rsidRPr="00FB43BB">
        <w:t xml:space="preserve">; </w:t>
      </w:r>
      <w:proofErr w:type="spellStart"/>
      <w:r w:rsidRPr="00FB43BB">
        <w:t>Ювента</w:t>
      </w:r>
      <w:proofErr w:type="spellEnd"/>
      <w:r w:rsidRPr="00FB43BB">
        <w:t xml:space="preserve">. </w:t>
      </w:r>
    </w:p>
    <w:p w:rsidR="00EF658C" w:rsidRPr="00FB43BB" w:rsidRDefault="00EF658C" w:rsidP="00FB43BB">
      <w:pPr>
        <w:jc w:val="both"/>
      </w:pPr>
    </w:p>
    <w:p w:rsidR="00EF658C" w:rsidRPr="00FB43BB" w:rsidRDefault="00EF658C" w:rsidP="00FB43BB">
      <w:pPr>
        <w:jc w:val="center"/>
        <w:rPr>
          <w:b/>
        </w:rPr>
      </w:pPr>
      <w:r w:rsidRPr="00FB43BB">
        <w:rPr>
          <w:b/>
        </w:rPr>
        <w:t>Материально- техническое обеспечение образовательного процесса.</w:t>
      </w:r>
    </w:p>
    <w:p w:rsidR="003A2201" w:rsidRPr="00FB43BB" w:rsidRDefault="00A1414C" w:rsidP="00FB43BB">
      <w:pPr>
        <w:numPr>
          <w:ilvl w:val="0"/>
          <w:numId w:val="11"/>
        </w:numPr>
        <w:ind w:firstLine="510"/>
        <w:jc w:val="both"/>
      </w:pPr>
      <w:r w:rsidRPr="00FB43BB">
        <w:t>Цифровой</w:t>
      </w:r>
      <w:r w:rsidR="003A2201" w:rsidRPr="00FB43BB">
        <w:t xml:space="preserve"> фотоаппарат, цифровая камера (видеокамера);</w:t>
      </w:r>
    </w:p>
    <w:p w:rsidR="00FA221D" w:rsidRPr="000F4CA4" w:rsidRDefault="00A1414C" w:rsidP="00FB43BB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B43BB">
        <w:rPr>
          <w:rFonts w:ascii="Times New Roman" w:hAnsi="Times New Roman" w:cs="Times New Roman"/>
          <w:sz w:val="24"/>
          <w:szCs w:val="24"/>
        </w:rPr>
        <w:t>Компьютер</w:t>
      </w:r>
      <w:r w:rsidR="003A2201" w:rsidRPr="00FB43BB">
        <w:rPr>
          <w:rFonts w:ascii="Times New Roman" w:hAnsi="Times New Roman" w:cs="Times New Roman"/>
          <w:sz w:val="24"/>
          <w:szCs w:val="24"/>
        </w:rPr>
        <w:t xml:space="preserve"> (желательно, с выходом в Интернет) </w:t>
      </w:r>
    </w:p>
    <w:p w:rsidR="000F4CA4" w:rsidRDefault="000F4CA4" w:rsidP="000F4CA4">
      <w:pPr>
        <w:jc w:val="both"/>
        <w:rPr>
          <w:bCs/>
        </w:rPr>
      </w:pPr>
    </w:p>
    <w:p w:rsidR="000F4CA4" w:rsidRDefault="000F4CA4" w:rsidP="000F4CA4">
      <w:pPr>
        <w:jc w:val="both"/>
        <w:rPr>
          <w:bCs/>
        </w:rPr>
      </w:pPr>
    </w:p>
    <w:p w:rsidR="000F4CA4" w:rsidRPr="00851554" w:rsidRDefault="000F4CA4" w:rsidP="000F4CA4">
      <w:pPr>
        <w:jc w:val="center"/>
        <w:rPr>
          <w:b/>
          <w:sz w:val="28"/>
          <w:szCs w:val="28"/>
        </w:rPr>
      </w:pPr>
      <w:r w:rsidRPr="00851554">
        <w:rPr>
          <w:b/>
          <w:sz w:val="28"/>
          <w:szCs w:val="28"/>
        </w:rPr>
        <w:t>Лист внесения изменений.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334"/>
        <w:gridCol w:w="3385"/>
        <w:gridCol w:w="1231"/>
        <w:gridCol w:w="1303"/>
      </w:tblGrid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A4" w:rsidRPr="00851554" w:rsidRDefault="000F4CA4" w:rsidP="003D4BA4">
            <w:r w:rsidRPr="00851554">
              <w:t>Дата внесения изменений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A4" w:rsidRPr="00851554" w:rsidRDefault="000F4CA4" w:rsidP="003D4BA4">
            <w:r w:rsidRPr="00851554">
              <w:t>Тема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A4" w:rsidRPr="00851554" w:rsidRDefault="000F4CA4" w:rsidP="003D4BA4">
            <w:r w:rsidRPr="00851554">
              <w:t>Содержание изменений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A4" w:rsidRPr="00851554" w:rsidRDefault="000F4CA4" w:rsidP="003D4BA4">
            <w:r w:rsidRPr="00851554">
              <w:t>Подпись учителя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A4" w:rsidRPr="00851554" w:rsidRDefault="000F4CA4" w:rsidP="003D4BA4">
            <w:r w:rsidRPr="00851554">
              <w:t xml:space="preserve">Подпись зам. директора </w:t>
            </w:r>
          </w:p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  <w:tr w:rsidR="000F4CA4" w:rsidRPr="00851554" w:rsidTr="003D4BA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A4" w:rsidRPr="00851554" w:rsidRDefault="000F4CA4" w:rsidP="003D4BA4"/>
        </w:tc>
      </w:tr>
    </w:tbl>
    <w:p w:rsidR="000F4CA4" w:rsidRPr="00851554" w:rsidRDefault="000F4CA4" w:rsidP="000F4CA4"/>
    <w:p w:rsidR="000F4CA4" w:rsidRPr="000F4CA4" w:rsidRDefault="000F4CA4" w:rsidP="000F4CA4">
      <w:pPr>
        <w:jc w:val="both"/>
        <w:rPr>
          <w:bCs/>
        </w:rPr>
      </w:pPr>
    </w:p>
    <w:sectPr w:rsidR="000F4CA4" w:rsidRPr="000F4CA4" w:rsidSect="00FA22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EA" w:rsidRDefault="007843EA" w:rsidP="00FB43BB">
      <w:r>
        <w:separator/>
      </w:r>
    </w:p>
  </w:endnote>
  <w:endnote w:type="continuationSeparator" w:id="0">
    <w:p w:rsidR="007843EA" w:rsidRDefault="007843EA" w:rsidP="00FB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936615"/>
      <w:docPartObj>
        <w:docPartGallery w:val="Page Numbers (Bottom of Page)"/>
        <w:docPartUnique/>
      </w:docPartObj>
    </w:sdtPr>
    <w:sdtContent>
      <w:p w:rsidR="00FB43BB" w:rsidRDefault="00FB43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14C">
          <w:rPr>
            <w:noProof/>
          </w:rPr>
          <w:t>7</w:t>
        </w:r>
        <w:r>
          <w:fldChar w:fldCharType="end"/>
        </w:r>
      </w:p>
    </w:sdtContent>
  </w:sdt>
  <w:p w:rsidR="00FB43BB" w:rsidRDefault="00FB43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EA" w:rsidRDefault="007843EA" w:rsidP="00FB43BB">
      <w:r>
        <w:separator/>
      </w:r>
    </w:p>
  </w:footnote>
  <w:footnote w:type="continuationSeparator" w:id="0">
    <w:p w:rsidR="007843EA" w:rsidRDefault="007843EA" w:rsidP="00FB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002A1"/>
    <w:multiLevelType w:val="hybridMultilevel"/>
    <w:tmpl w:val="2218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6618E"/>
    <w:multiLevelType w:val="hybridMultilevel"/>
    <w:tmpl w:val="8F08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22004BE"/>
    <w:multiLevelType w:val="hybridMultilevel"/>
    <w:tmpl w:val="4A365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24F11"/>
    <w:multiLevelType w:val="multilevel"/>
    <w:tmpl w:val="4F7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852D8"/>
    <w:multiLevelType w:val="multilevel"/>
    <w:tmpl w:val="D8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8546A"/>
    <w:multiLevelType w:val="hybridMultilevel"/>
    <w:tmpl w:val="CAD0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746CE"/>
    <w:multiLevelType w:val="hybridMultilevel"/>
    <w:tmpl w:val="2A30E842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06A2"/>
    <w:multiLevelType w:val="multilevel"/>
    <w:tmpl w:val="4F7A89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E32B08"/>
    <w:multiLevelType w:val="multilevel"/>
    <w:tmpl w:val="075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717F2"/>
    <w:multiLevelType w:val="hybridMultilevel"/>
    <w:tmpl w:val="B748B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0577F4"/>
    <w:multiLevelType w:val="hybridMultilevel"/>
    <w:tmpl w:val="406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26CC8"/>
    <w:multiLevelType w:val="hybridMultilevel"/>
    <w:tmpl w:val="725E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F97"/>
    <w:rsid w:val="00000ECC"/>
    <w:rsid w:val="00003835"/>
    <w:rsid w:val="00013B97"/>
    <w:rsid w:val="000360EB"/>
    <w:rsid w:val="00044B58"/>
    <w:rsid w:val="00046D8B"/>
    <w:rsid w:val="000F4CA4"/>
    <w:rsid w:val="0010178C"/>
    <w:rsid w:val="00126DE3"/>
    <w:rsid w:val="001621C7"/>
    <w:rsid w:val="00193AB6"/>
    <w:rsid w:val="001B0864"/>
    <w:rsid w:val="0021440B"/>
    <w:rsid w:val="00221428"/>
    <w:rsid w:val="00285BC8"/>
    <w:rsid w:val="002C5A6B"/>
    <w:rsid w:val="003600CA"/>
    <w:rsid w:val="003A2201"/>
    <w:rsid w:val="003A5E62"/>
    <w:rsid w:val="003F2505"/>
    <w:rsid w:val="00421761"/>
    <w:rsid w:val="00462B3E"/>
    <w:rsid w:val="00462E4D"/>
    <w:rsid w:val="0047696E"/>
    <w:rsid w:val="00512299"/>
    <w:rsid w:val="00530163"/>
    <w:rsid w:val="00597F97"/>
    <w:rsid w:val="005A52FD"/>
    <w:rsid w:val="005B0F20"/>
    <w:rsid w:val="005B62CC"/>
    <w:rsid w:val="00615B7A"/>
    <w:rsid w:val="006223D2"/>
    <w:rsid w:val="00622AE4"/>
    <w:rsid w:val="00660847"/>
    <w:rsid w:val="00675B04"/>
    <w:rsid w:val="007161F3"/>
    <w:rsid w:val="0076074D"/>
    <w:rsid w:val="007843EA"/>
    <w:rsid w:val="007C5C9F"/>
    <w:rsid w:val="0083624B"/>
    <w:rsid w:val="00857431"/>
    <w:rsid w:val="00884582"/>
    <w:rsid w:val="008B0437"/>
    <w:rsid w:val="008E6CE2"/>
    <w:rsid w:val="00911F93"/>
    <w:rsid w:val="00973EA0"/>
    <w:rsid w:val="009868A9"/>
    <w:rsid w:val="009C214A"/>
    <w:rsid w:val="009C399A"/>
    <w:rsid w:val="00A070CC"/>
    <w:rsid w:val="00A1414C"/>
    <w:rsid w:val="00A4075A"/>
    <w:rsid w:val="00A97CE4"/>
    <w:rsid w:val="00B04991"/>
    <w:rsid w:val="00B77312"/>
    <w:rsid w:val="00BA438C"/>
    <w:rsid w:val="00C126C1"/>
    <w:rsid w:val="00C82B8C"/>
    <w:rsid w:val="00C85C87"/>
    <w:rsid w:val="00C9684B"/>
    <w:rsid w:val="00CD1020"/>
    <w:rsid w:val="00CD1972"/>
    <w:rsid w:val="00D278FD"/>
    <w:rsid w:val="00D829BD"/>
    <w:rsid w:val="00D93AB8"/>
    <w:rsid w:val="00DA420B"/>
    <w:rsid w:val="00DD7252"/>
    <w:rsid w:val="00E13788"/>
    <w:rsid w:val="00EF658C"/>
    <w:rsid w:val="00F2346C"/>
    <w:rsid w:val="00FA221D"/>
    <w:rsid w:val="00FA23E0"/>
    <w:rsid w:val="00FB43BB"/>
    <w:rsid w:val="00FE5918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2DE908E-9BBA-4B77-B957-2DF1FF7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C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597F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97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97F9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97F97"/>
    <w:rPr>
      <w:b/>
      <w:bCs/>
    </w:rPr>
  </w:style>
  <w:style w:type="character" w:styleId="a5">
    <w:name w:val="Emphasis"/>
    <w:basedOn w:val="a0"/>
    <w:qFormat/>
    <w:rsid w:val="00597F97"/>
    <w:rPr>
      <w:i/>
      <w:iCs/>
    </w:rPr>
  </w:style>
  <w:style w:type="paragraph" w:customStyle="1" w:styleId="western">
    <w:name w:val="western"/>
    <w:basedOn w:val="a"/>
    <w:rsid w:val="00597F9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25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c3c28">
    <w:name w:val="c2 c3 c28"/>
    <w:basedOn w:val="a0"/>
    <w:rsid w:val="000360EB"/>
  </w:style>
  <w:style w:type="paragraph" w:customStyle="1" w:styleId="c7c26c10">
    <w:name w:val="c7 &#10;c26 c10"/>
    <w:basedOn w:val="a"/>
    <w:rsid w:val="000360E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B4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4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B4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59</cp:revision>
  <dcterms:created xsi:type="dcterms:W3CDTF">2013-08-26T19:40:00Z</dcterms:created>
  <dcterms:modified xsi:type="dcterms:W3CDTF">2014-09-15T14:18:00Z</dcterms:modified>
</cp:coreProperties>
</file>