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2" w:rsidRPr="00360E04" w:rsidRDefault="00360E04" w:rsidP="00F55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Башлангыч мәктәптә универсал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 гамәлләре формалаштыру</w:t>
      </w:r>
    </w:p>
    <w:p w:rsidR="00094883" w:rsidRDefault="00094883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B4"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Базар икътисадының бүгенге таләпләре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әгълүмати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җәмгыятьнең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тиз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темплар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формалашуы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буынга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бирү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максатын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бурыч</w:t>
      </w:r>
      <w:r w:rsidR="00FD4AA1">
        <w:rPr>
          <w:rFonts w:ascii="Times New Roman" w:hAnsi="Times New Roman" w:cs="Times New Roman"/>
          <w:sz w:val="24"/>
          <w:szCs w:val="24"/>
        </w:rPr>
        <w:t>ларын</w:t>
      </w:r>
      <w:proofErr w:type="spellEnd"/>
      <w:r w:rsidR="00FD4AA1">
        <w:rPr>
          <w:rFonts w:ascii="Times New Roman" w:hAnsi="Times New Roman" w:cs="Times New Roman"/>
          <w:sz w:val="24"/>
          <w:szCs w:val="24"/>
        </w:rPr>
        <w:t xml:space="preserve">, форма </w:t>
      </w:r>
      <w:proofErr w:type="spellStart"/>
      <w:r w:rsidR="00FD4AA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FD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AA1">
        <w:rPr>
          <w:rFonts w:ascii="Times New Roman" w:hAnsi="Times New Roman" w:cs="Times New Roman"/>
          <w:sz w:val="24"/>
          <w:szCs w:val="24"/>
        </w:rPr>
        <w:t>эчтәлеген</w:t>
      </w:r>
      <w:proofErr w:type="spellEnd"/>
      <w:r w:rsidR="00FD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AA1">
        <w:rPr>
          <w:rFonts w:ascii="Times New Roman" w:hAnsi="Times New Roman" w:cs="Times New Roman"/>
          <w:sz w:val="24"/>
          <w:szCs w:val="24"/>
        </w:rPr>
        <w:t>тамы</w:t>
      </w:r>
      <w:r w:rsidR="00062E48" w:rsidRPr="004D76BC">
        <w:rPr>
          <w:rFonts w:ascii="Times New Roman" w:hAnsi="Times New Roman" w:cs="Times New Roman"/>
          <w:sz w:val="24"/>
          <w:szCs w:val="24"/>
        </w:rPr>
        <w:t>рыннан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үзгәртү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мәсьәләсен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куйды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яңалыкларны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гамәлгә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ашыруда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көч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вазифасын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үтәү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төзелә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883" w:rsidRDefault="00062E48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r w:rsidR="00F55EB4"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стандартларының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нигезен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яңа төр мөнәсәбәтләр тәшкил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укучының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билгеле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дәрәҗәсенә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булуын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дәүләт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кенә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укучы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әти-әнисе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6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76BC">
        <w:rPr>
          <w:rFonts w:ascii="Times New Roman" w:hAnsi="Times New Roman" w:cs="Times New Roman"/>
          <w:sz w:val="24"/>
          <w:szCs w:val="24"/>
        </w:rPr>
        <w:t>әүләттән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билгеле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күләмдә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сыйфатлы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бирүен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таләп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хокукына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>.</w:t>
      </w:r>
    </w:p>
    <w:p w:rsidR="00062E48" w:rsidRPr="004D76BC" w:rsidRDefault="00F55EB4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Ә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башлангыч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мәктә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төзелгән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төп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характеристикасы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танышып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узыйк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шәхес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үсешен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тәэмин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укытуга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эшеңне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төптән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белеп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килү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бурычын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куя.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Башкача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әйткәндә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белемле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хакында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күнекмәләр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бирү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эшкә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өйрәтү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кайгырта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>.</w:t>
      </w:r>
    </w:p>
    <w:p w:rsidR="00B006ED" w:rsidRDefault="00F55EB4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ягын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ассызыклап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үтәргә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аларда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укучыга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укытучыга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әҗәдәге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төбәк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район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мәктәпкә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билгеле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җитди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таләпләр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куела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DC0" w:rsidRDefault="00062E48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3DC0">
        <w:rPr>
          <w:rFonts w:ascii="Times New Roman" w:hAnsi="Times New Roman" w:cs="Times New Roman"/>
          <w:b/>
          <w:sz w:val="24"/>
          <w:szCs w:val="24"/>
        </w:rPr>
        <w:t>Талә</w:t>
      </w:r>
      <w:proofErr w:type="gramStart"/>
      <w:r w:rsidRPr="00A83DC0">
        <w:rPr>
          <w:rFonts w:ascii="Times New Roman" w:hAnsi="Times New Roman" w:cs="Times New Roman"/>
          <w:b/>
          <w:sz w:val="24"/>
          <w:szCs w:val="24"/>
        </w:rPr>
        <w:t>пл</w:t>
      </w:r>
      <w:proofErr w:type="gramEnd"/>
      <w:r w:rsidRPr="00A83DC0">
        <w:rPr>
          <w:rFonts w:ascii="Times New Roman" w:hAnsi="Times New Roman" w:cs="Times New Roman"/>
          <w:b/>
          <w:sz w:val="24"/>
          <w:szCs w:val="24"/>
        </w:rPr>
        <w:t>әрнең</w:t>
      </w:r>
      <w:proofErr w:type="spellEnd"/>
      <w:r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DC0">
        <w:rPr>
          <w:rFonts w:ascii="Times New Roman" w:hAnsi="Times New Roman" w:cs="Times New Roman"/>
          <w:b/>
          <w:sz w:val="24"/>
          <w:szCs w:val="24"/>
        </w:rPr>
        <w:t>өч</w:t>
      </w:r>
      <w:proofErr w:type="spellEnd"/>
      <w:r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DC0">
        <w:rPr>
          <w:rFonts w:ascii="Times New Roman" w:hAnsi="Times New Roman" w:cs="Times New Roman"/>
          <w:b/>
          <w:sz w:val="24"/>
          <w:szCs w:val="24"/>
        </w:rPr>
        <w:t>төркеме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билгеләнгән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: </w:t>
      </w:r>
      <w:r w:rsidR="00A8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C0" w:rsidRDefault="00A83DC0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1) базис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планының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төзелешенә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эчтәлегенә;</w:t>
      </w:r>
    </w:p>
    <w:p w:rsidR="00A83DC0" w:rsidRDefault="00062E48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r w:rsidR="00A83D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6B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үзләштерү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BC">
        <w:rPr>
          <w:rFonts w:ascii="Times New Roman" w:hAnsi="Times New Roman" w:cs="Times New Roman"/>
          <w:sz w:val="24"/>
          <w:szCs w:val="24"/>
        </w:rPr>
        <w:t>нәтиҗәләренә</w:t>
      </w:r>
      <w:proofErr w:type="spellEnd"/>
      <w:r w:rsidRPr="004D76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E48" w:rsidRPr="004D76BC" w:rsidRDefault="00A83DC0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га</w:t>
      </w:r>
      <w:r w:rsidR="004907F3">
        <w:rPr>
          <w:rFonts w:ascii="Times New Roman" w:hAnsi="Times New Roman" w:cs="Times New Roman"/>
          <w:sz w:val="24"/>
          <w:szCs w:val="24"/>
        </w:rPr>
        <w:t>мәлгә</w:t>
      </w:r>
      <w:proofErr w:type="spellEnd"/>
      <w:r w:rsidR="0049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F3">
        <w:rPr>
          <w:rFonts w:ascii="Times New Roman" w:hAnsi="Times New Roman" w:cs="Times New Roman"/>
          <w:sz w:val="24"/>
          <w:szCs w:val="24"/>
        </w:rPr>
        <w:t>ашыру</w:t>
      </w:r>
      <w:proofErr w:type="spellEnd"/>
      <w:r w:rsidR="0049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F3">
        <w:rPr>
          <w:rFonts w:ascii="Times New Roman" w:hAnsi="Times New Roman" w:cs="Times New Roman"/>
          <w:sz w:val="24"/>
          <w:szCs w:val="24"/>
        </w:rPr>
        <w:t>шартларына</w:t>
      </w:r>
      <w:proofErr w:type="spellEnd"/>
      <w:r w:rsidR="0049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F3">
        <w:rPr>
          <w:rFonts w:ascii="Times New Roman" w:hAnsi="Times New Roman" w:cs="Times New Roman"/>
          <w:sz w:val="24"/>
          <w:szCs w:val="24"/>
        </w:rPr>
        <w:t>талә</w:t>
      </w:r>
      <w:proofErr w:type="gramStart"/>
      <w:r w:rsidR="004907F3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4907F3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="004907F3">
        <w:rPr>
          <w:rFonts w:ascii="Times New Roman" w:hAnsi="Times New Roman" w:cs="Times New Roman"/>
          <w:sz w:val="24"/>
          <w:szCs w:val="24"/>
        </w:rPr>
        <w:t>;</w:t>
      </w:r>
    </w:p>
    <w:p w:rsidR="00062E48" w:rsidRPr="004D76BC" w:rsidRDefault="00F55EB4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үзләштерү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нәтиҗәләренә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таләпләр —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укучының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гыйлем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туплауда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ирешкән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казанышларын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бәяләү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критерийлары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нигездә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укучының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танып-белү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универсал</w:t>
      </w:r>
      <w:r w:rsidR="004907F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907F3">
        <w:rPr>
          <w:rFonts w:ascii="Times New Roman" w:hAnsi="Times New Roman" w:cs="Times New Roman"/>
          <w:sz w:val="24"/>
          <w:szCs w:val="24"/>
        </w:rPr>
        <w:t xml:space="preserve">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туплау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операциональ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эшчәнлегеннән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системасының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дәрәҗәләрендә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(республика,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төбәк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аерым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мәгариф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учреждениеләрендә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эшчәнлекнең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нәтиҗәлелеген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интеграль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әяләүдән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гыйбарәт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>.</w:t>
      </w:r>
    </w:p>
    <w:p w:rsidR="00062E48" w:rsidRPr="004D76BC" w:rsidRDefault="00F55EB4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D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Нәтиҗәләргә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талә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гомуми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программаларының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төрләренең состав өлеше.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эшчәнлекнең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гомумиләштерелгән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ысуллары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фәнне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өйрәнү нәтиҗәләрен үз эченә ала.</w:t>
      </w:r>
    </w:p>
    <w:p w:rsidR="00062E48" w:rsidRPr="004D76BC" w:rsidRDefault="00F55EB4" w:rsidP="00F55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нәтиҗәләренә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универсал</w:t>
      </w:r>
      <w:r w:rsidR="004907F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эшчәнлеге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билгеләнгән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гомумиләштерелгән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эшчәнлек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ысуллары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кертелә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уку-укыту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кысаларында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куллану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бергә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эшчәнлегенең төрле өлкәләрендә танып-белү яки гамәли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мәсьәлә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әрне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хәл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иткәндә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файдаланылырга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>.</w:t>
      </w:r>
    </w:p>
    <w:p w:rsidR="00062E48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D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стандартта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укыту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күнекмәләре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ике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зур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блокка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универсал</w:t>
      </w:r>
      <w:r w:rsidR="00A83DC0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блокка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һәм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фән</w:t>
      </w:r>
      <w:proofErr w:type="spellEnd"/>
      <w:r w:rsidR="00062E48" w:rsidRPr="00A83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8" w:rsidRPr="00A83DC0">
        <w:rPr>
          <w:rFonts w:ascii="Times New Roman" w:hAnsi="Times New Roman" w:cs="Times New Roman"/>
          <w:b/>
          <w:sz w:val="24"/>
          <w:szCs w:val="24"/>
        </w:rPr>
        <w:t>блогына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бүленгән.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Универсал</w:t>
      </w:r>
      <w:r w:rsidR="00A83DC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83DC0">
        <w:rPr>
          <w:rFonts w:ascii="Times New Roman" w:hAnsi="Times New Roman" w:cs="Times New Roman"/>
          <w:sz w:val="24"/>
          <w:szCs w:val="24"/>
        </w:rPr>
        <w:t xml:space="preserve"> </w:t>
      </w:r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эшчәнлеге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термины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педагогикада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кулланыла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гомуми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күнекмәләрен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гомуми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танып-белү, фәнне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>әмә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өйрәнү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эшчәнлеген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алыштыра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стандартларны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төзүчелә</w:t>
      </w:r>
      <w:proofErr w:type="gramStart"/>
      <w:r w:rsidR="00062E48" w:rsidRPr="004D76B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аларны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блокка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—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регулятив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танып-белү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коммуникатив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блокка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48" w:rsidRPr="004D76BC">
        <w:rPr>
          <w:rFonts w:ascii="Times New Roman" w:hAnsi="Times New Roman" w:cs="Times New Roman"/>
          <w:sz w:val="24"/>
          <w:szCs w:val="24"/>
        </w:rPr>
        <w:t>берләштергән</w:t>
      </w:r>
      <w:proofErr w:type="spellEnd"/>
      <w:r w:rsidR="00062E48" w:rsidRPr="004D76BC">
        <w:rPr>
          <w:rFonts w:ascii="Times New Roman" w:hAnsi="Times New Roman" w:cs="Times New Roman"/>
          <w:sz w:val="24"/>
          <w:szCs w:val="24"/>
        </w:rPr>
        <w:t>.</w:t>
      </w:r>
    </w:p>
    <w:p w:rsidR="00974A65" w:rsidRPr="00974A65" w:rsidRDefault="00974A65" w:rsidP="00974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4440E">
        <w:rPr>
          <w:rFonts w:ascii="Times New Roman" w:hAnsi="Times New Roman" w:cs="Times New Roman"/>
          <w:b/>
          <w:sz w:val="24"/>
          <w:szCs w:val="24"/>
          <w:lang w:val="tt-RU"/>
        </w:rPr>
        <w:t>Шәх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е</w:t>
      </w:r>
      <w:r w:rsidRPr="00F4440E"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кә кагылышлы </w:t>
      </w:r>
      <w:r w:rsidRPr="00F444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универсаль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уку гамәлләре</w:t>
      </w:r>
    </w:p>
    <w:p w:rsidR="00062E48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444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="00A83DC0" w:rsidRPr="00F444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062E48" w:rsidRPr="00F4440E">
        <w:rPr>
          <w:rFonts w:ascii="Times New Roman" w:hAnsi="Times New Roman" w:cs="Times New Roman"/>
          <w:b/>
          <w:sz w:val="24"/>
          <w:szCs w:val="24"/>
          <w:lang w:val="tt-RU"/>
        </w:rPr>
        <w:t>Шәх</w:t>
      </w:r>
      <w:r w:rsidR="00B86024">
        <w:rPr>
          <w:rFonts w:ascii="Times New Roman" w:hAnsi="Times New Roman" w:cs="Times New Roman"/>
          <w:b/>
          <w:sz w:val="24"/>
          <w:szCs w:val="24"/>
          <w:lang w:val="tt-RU"/>
        </w:rPr>
        <w:t>е</w:t>
      </w:r>
      <w:r w:rsidR="00062E48" w:rsidRPr="00F4440E"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r w:rsidR="00B86024">
        <w:rPr>
          <w:rFonts w:ascii="Times New Roman" w:hAnsi="Times New Roman" w:cs="Times New Roman"/>
          <w:b/>
          <w:sz w:val="24"/>
          <w:szCs w:val="24"/>
          <w:lang w:val="tt-RU"/>
        </w:rPr>
        <w:t>кә кагылышлы гамәлләр</w:t>
      </w:r>
      <w:r w:rsidR="00062E48" w:rsidRPr="00F4440E">
        <w:rPr>
          <w:rFonts w:ascii="Times New Roman" w:hAnsi="Times New Roman" w:cs="Times New Roman"/>
          <w:sz w:val="24"/>
          <w:szCs w:val="24"/>
          <w:lang w:val="tt-RU"/>
        </w:rPr>
        <w:t xml:space="preserve"> баланың тормыш кыйммәтләрен, әхлакый һәм мораль нормаларны аңлавын һәм кабул итүен</w:t>
      </w:r>
      <w:r w:rsidR="00A83DC0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62E48" w:rsidRPr="00F4440E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A83DC0">
        <w:rPr>
          <w:rFonts w:ascii="Times New Roman" w:hAnsi="Times New Roman" w:cs="Times New Roman"/>
          <w:sz w:val="24"/>
          <w:szCs w:val="24"/>
          <w:lang w:val="tt-RU"/>
        </w:rPr>
        <w:t xml:space="preserve">гамәлләрне кабул ителгән тәртип нормалары белән бергә чагыштыруына, </w:t>
      </w:r>
      <w:r w:rsidR="00062E48" w:rsidRPr="00F4440E">
        <w:rPr>
          <w:rFonts w:ascii="Times New Roman" w:hAnsi="Times New Roman" w:cs="Times New Roman"/>
          <w:sz w:val="24"/>
          <w:szCs w:val="24"/>
          <w:lang w:val="tt-RU"/>
        </w:rPr>
        <w:t xml:space="preserve">аның әйләнә-тирәсендәге барлык нәрсәгә </w:t>
      </w:r>
      <w:r w:rsidR="00A83DC0" w:rsidRPr="00F4440E">
        <w:rPr>
          <w:rFonts w:ascii="Times New Roman" w:hAnsi="Times New Roman" w:cs="Times New Roman"/>
          <w:sz w:val="24"/>
          <w:szCs w:val="24"/>
          <w:lang w:val="tt-RU"/>
        </w:rPr>
        <w:t>шәхси карашы форма</w:t>
      </w:r>
      <w:r w:rsidR="00A83DC0">
        <w:rPr>
          <w:rFonts w:ascii="Times New Roman" w:hAnsi="Times New Roman" w:cs="Times New Roman"/>
          <w:sz w:val="24"/>
          <w:szCs w:val="24"/>
          <w:lang w:val="tt-RU"/>
        </w:rPr>
        <w:t>лашуына</w:t>
      </w:r>
      <w:r w:rsidR="00B86024">
        <w:rPr>
          <w:rFonts w:ascii="Times New Roman" w:hAnsi="Times New Roman" w:cs="Times New Roman"/>
          <w:sz w:val="24"/>
          <w:szCs w:val="24"/>
          <w:lang w:val="tt-RU"/>
        </w:rPr>
        <w:t>, шәхесара мөнәсәбәтләрдә ориентлаша белүенә</w:t>
      </w:r>
      <w:r w:rsidR="00062E48" w:rsidRPr="00F4440E">
        <w:rPr>
          <w:rFonts w:ascii="Times New Roman" w:hAnsi="Times New Roman" w:cs="Times New Roman"/>
          <w:sz w:val="24"/>
          <w:szCs w:val="24"/>
          <w:lang w:val="tt-RU"/>
        </w:rPr>
        <w:t xml:space="preserve"> юнәлтелгән.</w:t>
      </w:r>
    </w:p>
    <w:p w:rsidR="00B86024" w:rsidRDefault="00B8602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Уку эшчәнлегендә шәхескә кагылышлыгамәлләрнең 3 төрен аерып күрсәтергә мөмкин:</w:t>
      </w:r>
    </w:p>
    <w:p w:rsidR="00F84690" w:rsidRPr="00F84690" w:rsidRDefault="00B8602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а) шәхси, һөнәри һәм тормышта үзбилгеләнү</w:t>
      </w:r>
      <w:r w:rsidR="00F84690">
        <w:rPr>
          <w:rFonts w:ascii="Times New Roman" w:hAnsi="Times New Roman" w:cs="Times New Roman"/>
          <w:sz w:val="24"/>
          <w:szCs w:val="24"/>
          <w:lang w:val="tt-RU"/>
        </w:rPr>
        <w:t xml:space="preserve"> (үз илең, халкың һәм тарихың белән горурлану хисләре формалаштыру, һөнәрләр дөн</w:t>
      </w:r>
      <w:r w:rsidR="00F84690" w:rsidRPr="00F8469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F84690">
        <w:rPr>
          <w:rFonts w:ascii="Times New Roman" w:hAnsi="Times New Roman" w:cs="Times New Roman"/>
          <w:sz w:val="24"/>
          <w:szCs w:val="24"/>
          <w:lang w:val="tt-RU"/>
        </w:rPr>
        <w:t>ясы белән танышу, җәмәгат</w:t>
      </w:r>
      <w:r w:rsidR="00F84690" w:rsidRPr="00F8469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F84690">
        <w:rPr>
          <w:rFonts w:ascii="Times New Roman" w:hAnsi="Times New Roman" w:cs="Times New Roman"/>
          <w:sz w:val="24"/>
          <w:szCs w:val="24"/>
          <w:lang w:val="tt-RU"/>
        </w:rPr>
        <w:t xml:space="preserve"> учре</w:t>
      </w:r>
      <w:r w:rsidR="00F84690" w:rsidRPr="00F84690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F84690">
        <w:rPr>
          <w:rFonts w:ascii="Times New Roman" w:hAnsi="Times New Roman" w:cs="Times New Roman"/>
          <w:sz w:val="24"/>
          <w:szCs w:val="24"/>
          <w:lang w:val="tt-RU"/>
        </w:rPr>
        <w:t>дениеләрендә үз-үзеңне тотуның әхлакый кагыйдәләрен үзләштерү,аңлы рәвештә рефлексив үзбәя формалаштыру)</w:t>
      </w:r>
      <w:r w:rsidR="00F74481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B86024" w:rsidRDefault="00B8602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б) мәгънә барлыкка китерү</w:t>
      </w:r>
      <w:r w:rsidR="00F74481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="0089470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уку эшчәнлеге һәм аның мотивлары арасында элемтә урнаштыру, яг</w:t>
      </w:r>
      <w:r w:rsidRPr="00B86024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ни укучы үз-үзенә: ”Минем өчен укуның нинди мәгънәсе һәм әһәмияте бар?”- дигән</w:t>
      </w:r>
      <w:r w:rsidR="00F74481">
        <w:rPr>
          <w:rFonts w:ascii="Times New Roman" w:hAnsi="Times New Roman" w:cs="Times New Roman"/>
          <w:sz w:val="24"/>
          <w:szCs w:val="24"/>
          <w:lang w:val="tt-RU"/>
        </w:rPr>
        <w:t xml:space="preserve"> сорау куя һәм аңа җавап таба;</w:t>
      </w:r>
    </w:p>
    <w:p w:rsidR="00F84690" w:rsidRDefault="00F84690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94700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</w:t>
      </w: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в) кыйммәти-әхлакый юнәлгәнлек</w:t>
      </w:r>
      <w:r w:rsidR="00F74481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="00F66BD8">
        <w:rPr>
          <w:rFonts w:ascii="Times New Roman" w:hAnsi="Times New Roman" w:cs="Times New Roman"/>
          <w:sz w:val="24"/>
          <w:szCs w:val="24"/>
          <w:lang w:val="tt-RU"/>
        </w:rPr>
        <w:t xml:space="preserve"> күптөрле</w:t>
      </w:r>
      <w:r w:rsidR="00894700">
        <w:rPr>
          <w:rFonts w:ascii="Times New Roman" w:hAnsi="Times New Roman" w:cs="Times New Roman"/>
          <w:sz w:val="24"/>
          <w:szCs w:val="24"/>
          <w:lang w:val="tt-RU"/>
        </w:rPr>
        <w:t xml:space="preserve"> мәдәният, милләт, дин шартларында дөн</w:t>
      </w:r>
      <w:r w:rsidR="00894700" w:rsidRPr="0089470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894700">
        <w:rPr>
          <w:rFonts w:ascii="Times New Roman" w:hAnsi="Times New Roman" w:cs="Times New Roman"/>
          <w:sz w:val="24"/>
          <w:szCs w:val="24"/>
          <w:lang w:val="tt-RU"/>
        </w:rPr>
        <w:t>яны бербөтен итеп кабул итү,толерантлыкны үстерү, әдәби мәдәният нигезендә матурлыкны күрә белү һәм эстетик хисләр формалаштыру;</w:t>
      </w:r>
    </w:p>
    <w:p w:rsidR="00974A65" w:rsidRDefault="00974A65" w:rsidP="00974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Регулятив </w:t>
      </w:r>
      <w:r w:rsidRPr="00974A6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универсаль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уку гамәлләре</w:t>
      </w:r>
    </w:p>
    <w:p w:rsidR="00703AD0" w:rsidRDefault="00B63B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062E48" w:rsidRPr="00703AD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Регулятив </w:t>
      </w:r>
      <w:r w:rsidR="00703AD0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гамәлләр </w:t>
      </w:r>
      <w:r w:rsidR="00703AD0" w:rsidRPr="00703AD0">
        <w:rPr>
          <w:rFonts w:ascii="Times New Roman" w:hAnsi="Times New Roman" w:cs="Times New Roman"/>
          <w:sz w:val="24"/>
          <w:szCs w:val="24"/>
          <w:lang w:val="tt-RU"/>
        </w:rPr>
        <w:t>план буенча</w:t>
      </w:r>
      <w:r w:rsidR="00703AD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03AD0" w:rsidRPr="00703AD0">
        <w:rPr>
          <w:rFonts w:ascii="Times New Roman" w:hAnsi="Times New Roman" w:cs="Times New Roman"/>
          <w:sz w:val="24"/>
          <w:szCs w:val="24"/>
          <w:lang w:val="tt-RU"/>
        </w:rPr>
        <w:t>эшләргә</w:t>
      </w:r>
      <w:r w:rsidR="00703AD0">
        <w:rPr>
          <w:rFonts w:ascii="Times New Roman" w:hAnsi="Times New Roman" w:cs="Times New Roman"/>
          <w:sz w:val="24"/>
          <w:szCs w:val="24"/>
          <w:lang w:val="tt-RU"/>
        </w:rPr>
        <w:t xml:space="preserve"> юнәлеш бирә,эшчәнлекне  оештыру мөмкинлеге бирә, </w:t>
      </w:r>
      <w:r w:rsidR="00062E48" w:rsidRPr="00703AD0">
        <w:rPr>
          <w:rFonts w:ascii="Times New Roman" w:hAnsi="Times New Roman" w:cs="Times New Roman"/>
          <w:sz w:val="24"/>
          <w:szCs w:val="24"/>
          <w:lang w:val="tt-RU"/>
        </w:rPr>
        <w:t>танып-белү процессы белән идарә итәргә булыша.</w:t>
      </w:r>
      <w:r w:rsidR="00703AD0">
        <w:rPr>
          <w:rFonts w:ascii="Times New Roman" w:hAnsi="Times New Roman" w:cs="Times New Roman"/>
          <w:sz w:val="24"/>
          <w:szCs w:val="24"/>
          <w:lang w:val="tt-RU"/>
        </w:rPr>
        <w:t>Башлангыч классларда түбәндәге регулятив гамәлләрне аерып күрсәтергә мөмкин:</w:t>
      </w:r>
    </w:p>
    <w:p w:rsidR="002F1AB6" w:rsidRDefault="00703AD0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а) уку максаты ку</w:t>
      </w:r>
      <w:r w:rsidR="002F1AB6" w:rsidRPr="004907F3">
        <w:rPr>
          <w:rFonts w:ascii="Times New Roman" w:hAnsi="Times New Roman" w:cs="Times New Roman"/>
          <w:i/>
          <w:sz w:val="24"/>
          <w:szCs w:val="24"/>
          <w:lang w:val="tt-RU"/>
        </w:rPr>
        <w:t>ю</w:t>
      </w:r>
      <w:r w:rsidR="004907F3">
        <w:rPr>
          <w:rFonts w:ascii="Times New Roman" w:hAnsi="Times New Roman" w:cs="Times New Roman"/>
          <w:sz w:val="24"/>
          <w:szCs w:val="24"/>
          <w:lang w:val="tt-RU"/>
        </w:rPr>
        <w:t xml:space="preserve"> (максатка ирешүдә үҗәтлек, авырлыкны җиңүгә әзер булу,авырлыкларны чишү ысулларын эзләүгә ихтыяҗ формалаштыру);</w:t>
      </w:r>
    </w:p>
    <w:p w:rsidR="002F1AB6" w:rsidRPr="004907F3" w:rsidRDefault="004907F3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б) планлаштыру </w:t>
      </w:r>
      <w:r>
        <w:rPr>
          <w:rFonts w:ascii="Times New Roman" w:hAnsi="Times New Roman" w:cs="Times New Roman"/>
          <w:sz w:val="24"/>
          <w:szCs w:val="24"/>
          <w:lang w:val="tt-RU"/>
        </w:rPr>
        <w:t>(план төзү һәм гамәлләр тәртибен ачыклау);</w:t>
      </w:r>
    </w:p>
    <w:p w:rsidR="002F1AB6" w:rsidRPr="004907F3" w:rsidRDefault="002F1AB6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в) </w:t>
      </w:r>
      <w:r w:rsidR="004907F3">
        <w:rPr>
          <w:rFonts w:ascii="Times New Roman" w:hAnsi="Times New Roman" w:cs="Times New Roman"/>
          <w:i/>
          <w:sz w:val="24"/>
          <w:szCs w:val="24"/>
          <w:lang w:val="tt-RU"/>
        </w:rPr>
        <w:t>фаразлау</w:t>
      </w:r>
      <w:r w:rsidR="004907F3" w:rsidRPr="004907F3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4907F3">
        <w:rPr>
          <w:rFonts w:ascii="Times New Roman" w:hAnsi="Times New Roman" w:cs="Times New Roman"/>
          <w:sz w:val="24"/>
          <w:szCs w:val="24"/>
          <w:lang w:val="tt-RU"/>
        </w:rPr>
        <w:t>ирешеләчәк нәтиҗәне алдан күрү</w:t>
      </w:r>
      <w:r w:rsidR="004907F3" w:rsidRPr="004907F3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4907F3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AB6" w:rsidRPr="004907F3" w:rsidRDefault="002F1AB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г)</w:t>
      </w:r>
      <w:r w:rsidR="00F55EB4" w:rsidRPr="004907F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тикшерү</w:t>
      </w:r>
      <w:r w:rsidR="004907F3">
        <w:rPr>
          <w:rFonts w:ascii="Times New Roman" w:hAnsi="Times New Roman" w:cs="Times New Roman"/>
          <w:sz w:val="24"/>
          <w:szCs w:val="24"/>
          <w:lang w:val="tt-RU"/>
        </w:rPr>
        <w:t xml:space="preserve"> (проблеманы чишүдә берничә вариант табу,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аларны кулланып карау,нәтиҗәләрне тәкъдим итү, гипотезалар чыгару</w:t>
      </w:r>
      <w:r w:rsidR="004907F3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F1AB6" w:rsidRPr="006728CC" w:rsidRDefault="002F1AB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д) коррек</w:t>
      </w:r>
      <w:r w:rsidRPr="006728CC">
        <w:rPr>
          <w:rFonts w:ascii="Times New Roman" w:hAnsi="Times New Roman" w:cs="Times New Roman"/>
          <w:i/>
          <w:sz w:val="24"/>
          <w:szCs w:val="24"/>
          <w:lang w:val="tt-RU"/>
        </w:rPr>
        <w:t>ц</w:t>
      </w:r>
      <w:r w:rsidR="006728CC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ияләү </w:t>
      </w:r>
      <w:r w:rsidR="006728CC" w:rsidRPr="006728C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үрнәк эштән читкә тайпылышлар булган очракта башкарылган эшкә,планга һәм эш ысулларына  тиешле өстәмәләр, төзәтмәләр, үзгәрешләр кертү);</w:t>
      </w:r>
    </w:p>
    <w:p w:rsidR="002F1AB6" w:rsidRPr="004907F3" w:rsidRDefault="006728CC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е) бәяләү </w:t>
      </w:r>
      <w:r w:rsidRPr="006728CC">
        <w:rPr>
          <w:rFonts w:ascii="Times New Roman" w:hAnsi="Times New Roman" w:cs="Times New Roman"/>
          <w:sz w:val="24"/>
          <w:szCs w:val="24"/>
          <w:lang w:val="tt-RU"/>
        </w:rPr>
        <w:t>(</w:t>
      </w:r>
      <w:r>
        <w:rPr>
          <w:rFonts w:ascii="Times New Roman" w:hAnsi="Times New Roman" w:cs="Times New Roman"/>
          <w:sz w:val="24"/>
          <w:szCs w:val="24"/>
          <w:lang w:val="tt-RU"/>
        </w:rPr>
        <w:t>үтәлгән эшнең сыйфатын һәм дәрәҗәсен билгеләү, уңышлылыгына бәя бирү</w:t>
      </w:r>
      <w:r w:rsidRPr="006728CC">
        <w:rPr>
          <w:rFonts w:ascii="Times New Roman" w:hAnsi="Times New Roman" w:cs="Times New Roman"/>
          <w:sz w:val="24"/>
          <w:szCs w:val="24"/>
          <w:lang w:val="tt-RU"/>
        </w:rPr>
        <w:t>)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F74481" w:rsidRDefault="002F1AB6" w:rsidP="00F55EB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ж) үз-үзеңне көйләү (үзрегуляц</w:t>
      </w:r>
      <w:r w:rsidR="00974A65" w:rsidRPr="004907F3">
        <w:rPr>
          <w:rFonts w:ascii="Times New Roman" w:hAnsi="Times New Roman" w:cs="Times New Roman"/>
          <w:i/>
          <w:sz w:val="24"/>
          <w:szCs w:val="24"/>
          <w:lang w:val="tt-RU"/>
        </w:rPr>
        <w:t>ия</w:t>
      </w:r>
      <w:r w:rsidRPr="004907F3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 w:rsidR="006728C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6728CC" w:rsidRPr="006728C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кагыйдәләрне, күрсәтмәләрне истә тотып гамәлләр кылу</w:t>
      </w:r>
      <w:r w:rsidR="006728CC" w:rsidRPr="006728CC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A83DC0" w:rsidRPr="004907F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A83DC0" w:rsidRPr="004907F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</w:t>
      </w:r>
    </w:p>
    <w:p w:rsidR="002F1AB6" w:rsidRPr="004907F3" w:rsidRDefault="00A83DC0" w:rsidP="00F55EB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907F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</w:p>
    <w:p w:rsidR="00974A65" w:rsidRDefault="00974A65" w:rsidP="00974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Танып-белү </w:t>
      </w:r>
      <w:r w:rsidRPr="00974A6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универсаль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уку гамәлләре</w:t>
      </w:r>
    </w:p>
    <w:p w:rsidR="00B63B8B" w:rsidRPr="00894700" w:rsidRDefault="00B63B8B" w:rsidP="00974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62E48" w:rsidRDefault="00062E48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03AD0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Танып-белү эшчәнлеге </w:t>
      </w:r>
      <w:r w:rsidRPr="00703AD0">
        <w:rPr>
          <w:rFonts w:ascii="Times New Roman" w:hAnsi="Times New Roman" w:cs="Times New Roman"/>
          <w:sz w:val="24"/>
          <w:szCs w:val="24"/>
          <w:lang w:val="tt-RU"/>
        </w:rPr>
        <w:t>тиешле мәгълүматны эзләү һәм анализлауны, хәл итү ысулларын һәм алымнарын модельләштерүне һәм куллануны тәэмин итә.</w:t>
      </w:r>
    </w:p>
    <w:p w:rsidR="001573C2" w:rsidRPr="00ED34C6" w:rsidRDefault="001573C2" w:rsidP="00F55EB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D34C6">
        <w:rPr>
          <w:rFonts w:ascii="Times New Roman" w:hAnsi="Times New Roman" w:cs="Times New Roman"/>
          <w:b/>
          <w:sz w:val="24"/>
          <w:szCs w:val="24"/>
          <w:lang w:val="tt-RU"/>
        </w:rPr>
        <w:t>а) гомумукумуниверсал</w:t>
      </w:r>
      <w:r w:rsidRPr="00F4440E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Pr="00ED34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гамәлләре:</w:t>
      </w:r>
    </w:p>
    <w:p w:rsidR="001573C2" w:rsidRPr="00F74481" w:rsidRDefault="001573C2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-танып-белү максатын мөстәкыйль рәвештә аерып алу һәм формалаштыру;</w:t>
      </w:r>
    </w:p>
    <w:p w:rsidR="001573C2" w:rsidRPr="00F74481" w:rsidRDefault="001573C2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-кирәкле мәгълүматны табу һәм аерып алу</w:t>
      </w:r>
      <w:r w:rsidR="00ED34C6" w:rsidRPr="00F74481">
        <w:rPr>
          <w:rFonts w:ascii="Times New Roman" w:hAnsi="Times New Roman" w:cs="Times New Roman"/>
          <w:i/>
          <w:sz w:val="24"/>
          <w:szCs w:val="24"/>
          <w:lang w:val="tt-RU"/>
        </w:rPr>
        <w:t>;</w:t>
      </w:r>
    </w:p>
    <w:p w:rsidR="00ED34C6" w:rsidRDefault="00ED34C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-белемнәрне структуралау</w:t>
      </w:r>
      <w:r w:rsidR="006728CC">
        <w:rPr>
          <w:rFonts w:ascii="Times New Roman" w:hAnsi="Times New Roman" w:cs="Times New Roman"/>
          <w:sz w:val="24"/>
          <w:szCs w:val="24"/>
          <w:lang w:val="tt-RU"/>
        </w:rPr>
        <w:t>- конкрет шартлардан чыгып, максатка ирешүдә нәтиҗәле ысуллар сайлау</w:t>
      </w:r>
      <w:r w:rsidR="00F74481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ED34C6" w:rsidRDefault="00ED34C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-рефлексия</w:t>
      </w:r>
      <w:r w:rsidR="00F74481">
        <w:rPr>
          <w:rFonts w:ascii="Times New Roman" w:hAnsi="Times New Roman" w:cs="Times New Roman"/>
          <w:sz w:val="24"/>
          <w:szCs w:val="24"/>
          <w:lang w:val="tt-RU"/>
        </w:rPr>
        <w:t xml:space="preserve"> – гамәлләр ысулларына һәм шартларына анализ ясау, эшчәнлек барышын һәм нәтиҗәләрен тикшереп һәм бәяләп бару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ED34C6" w:rsidRPr="00ED34C6" w:rsidRDefault="00ED34C6" w:rsidP="00F55EB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D34C6">
        <w:rPr>
          <w:rFonts w:ascii="Times New Roman" w:hAnsi="Times New Roman" w:cs="Times New Roman"/>
          <w:b/>
          <w:sz w:val="24"/>
          <w:szCs w:val="24"/>
          <w:lang w:val="tt-RU"/>
        </w:rPr>
        <w:t>б) тамга-символик гамәлләр;</w:t>
      </w:r>
    </w:p>
    <w:p w:rsidR="00ED34C6" w:rsidRDefault="00ED34C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-модельләштерү,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модельгә (сызым, схема, график, табли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а, шартлы рәсем, план, диаграмма, формула...) күчерү;</w:t>
      </w:r>
    </w:p>
    <w:p w:rsidR="00ED34C6" w:rsidRPr="00F74481" w:rsidRDefault="00ED34C6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-модельне үзгәртү;</w:t>
      </w:r>
    </w:p>
    <w:p w:rsidR="00ED34C6" w:rsidRPr="00ED34C6" w:rsidRDefault="00ED34C6" w:rsidP="00F55EB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D34C6">
        <w:rPr>
          <w:rFonts w:ascii="Times New Roman" w:hAnsi="Times New Roman" w:cs="Times New Roman"/>
          <w:b/>
          <w:sz w:val="24"/>
          <w:szCs w:val="24"/>
          <w:lang w:val="tt-RU"/>
        </w:rPr>
        <w:t>в) логик гамәлләр:</w:t>
      </w:r>
    </w:p>
    <w:p w:rsidR="00ED34C6" w:rsidRPr="00F74481" w:rsidRDefault="00ED34C6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-охшашлык һәм аермалыкларны аеру, чагыштыру;</w:t>
      </w:r>
    </w:p>
    <w:p w:rsidR="00ED34C6" w:rsidRDefault="00ED34C6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-анализ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E458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E458B">
        <w:rPr>
          <w:rFonts w:ascii="Times New Roman" w:hAnsi="Times New Roman" w:cs="Times New Roman"/>
          <w:sz w:val="24"/>
          <w:szCs w:val="24"/>
          <w:lang w:val="tt-RU"/>
        </w:rPr>
        <w:t>бербөтенне өлешләргә бүлү;</w:t>
      </w:r>
    </w:p>
    <w:p w:rsidR="001E458B" w:rsidRDefault="001E45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-синтез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аерым кисәкләрдән бербөтен төзү;</w:t>
      </w:r>
    </w:p>
    <w:p w:rsidR="001C0C8D" w:rsidRDefault="001C0C8D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C0C8D">
        <w:rPr>
          <w:rFonts w:ascii="Times New Roman" w:hAnsi="Times New Roman" w:cs="Times New Roman"/>
          <w:i/>
          <w:sz w:val="24"/>
          <w:szCs w:val="24"/>
          <w:lang w:val="tt-RU"/>
        </w:rPr>
        <w:t>-гипотеза әйтә һәм аны дәлилли;</w:t>
      </w:r>
    </w:p>
    <w:p w:rsidR="001C0C8D" w:rsidRPr="001C0C8D" w:rsidRDefault="001C0C8D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-серияли- </w:t>
      </w:r>
      <w:r w:rsidRPr="001C0C8D">
        <w:rPr>
          <w:rFonts w:ascii="Times New Roman" w:hAnsi="Times New Roman" w:cs="Times New Roman"/>
          <w:sz w:val="24"/>
          <w:szCs w:val="24"/>
          <w:lang w:val="tt-RU"/>
        </w:rPr>
        <w:t>аерып алынган нигез буенча об</w:t>
      </w:r>
      <w:r w:rsidRPr="001C0C8D">
        <w:rPr>
          <w:rFonts w:ascii="Times New Roman" w:hAnsi="Times New Roman" w:cs="Times New Roman"/>
          <w:sz w:val="24"/>
          <w:szCs w:val="24"/>
        </w:rPr>
        <w:t>ъ</w:t>
      </w:r>
      <w:r w:rsidRPr="001C0C8D">
        <w:rPr>
          <w:rFonts w:ascii="Times New Roman" w:hAnsi="Times New Roman" w:cs="Times New Roman"/>
          <w:sz w:val="24"/>
          <w:szCs w:val="24"/>
          <w:lang w:val="tt-RU"/>
        </w:rPr>
        <w:t>ектларны тәртипкә салу;</w:t>
      </w:r>
    </w:p>
    <w:p w:rsidR="001E458B" w:rsidRDefault="001E45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-классифика</w:t>
      </w:r>
      <w:r w:rsidRPr="00F74481">
        <w:rPr>
          <w:rFonts w:ascii="Times New Roman" w:hAnsi="Times New Roman" w:cs="Times New Roman"/>
          <w:i/>
          <w:sz w:val="24"/>
          <w:szCs w:val="24"/>
        </w:rPr>
        <w:t>ц</w:t>
      </w: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ияли-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 предметларны билгеле бер төркемгә туплау өчен критерийлар сайлау;</w:t>
      </w:r>
    </w:p>
    <w:p w:rsidR="00127DD7" w:rsidRDefault="00127DD7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-исбатлый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фикерләүдә логика булдыру;</w:t>
      </w:r>
    </w:p>
    <w:p w:rsidR="00127DD7" w:rsidRPr="00F74481" w:rsidRDefault="00127DD7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-нәтиҗә чыгару;</w:t>
      </w:r>
    </w:p>
    <w:p w:rsidR="00127DD7" w:rsidRPr="00F74481" w:rsidRDefault="00127DD7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-охшашлыклар урнаштыру;</w:t>
      </w:r>
    </w:p>
    <w:p w:rsidR="00127DD7" w:rsidRDefault="00127DD7" w:rsidP="00F55EB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7DD7">
        <w:rPr>
          <w:rFonts w:ascii="Times New Roman" w:hAnsi="Times New Roman" w:cs="Times New Roman"/>
          <w:b/>
          <w:sz w:val="24"/>
          <w:szCs w:val="24"/>
          <w:lang w:val="tt-RU"/>
        </w:rPr>
        <w:t>г) проблема кую һәм аны чишү:</w:t>
      </w:r>
    </w:p>
    <w:p w:rsidR="00127DD7" w:rsidRPr="00127DD7" w:rsidRDefault="00127DD7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27DD7">
        <w:rPr>
          <w:rFonts w:ascii="Times New Roman" w:hAnsi="Times New Roman" w:cs="Times New Roman"/>
          <w:sz w:val="24"/>
          <w:szCs w:val="24"/>
          <w:lang w:val="tt-RU"/>
        </w:rPr>
        <w:t>-проблеманы кыска һәм ачык итеп әйтү;</w:t>
      </w:r>
    </w:p>
    <w:p w:rsidR="00127DD7" w:rsidRDefault="00127DD7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27DD7">
        <w:rPr>
          <w:rFonts w:ascii="Times New Roman" w:hAnsi="Times New Roman" w:cs="Times New Roman"/>
          <w:sz w:val="24"/>
          <w:szCs w:val="24"/>
          <w:lang w:val="tt-RU"/>
        </w:rPr>
        <w:t>-проблеманы чишү алымнарын хезмәттәшлектә табу;</w:t>
      </w:r>
    </w:p>
    <w:p w:rsidR="00F74481" w:rsidRPr="00127DD7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127DD7" w:rsidRPr="001E458B" w:rsidRDefault="00127DD7" w:rsidP="00127D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Коммуникатив </w:t>
      </w:r>
      <w:r w:rsidRPr="00974A6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универсаль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уку гамәлләре</w:t>
      </w:r>
    </w:p>
    <w:p w:rsidR="00062E48" w:rsidRPr="00ED34C6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03AD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83DC0" w:rsidRPr="00703AD0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703AD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2E48" w:rsidRPr="00ED34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Коммуникатив </w:t>
      </w:r>
      <w:r w:rsidR="00127D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гамәлләр 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 xml:space="preserve">хезмәттәшлекне оештыруга һәм гамәлгә ашыруга юнәлтелгән. Ул 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укучыны, 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>партнерны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 xml:space="preserve">, башкаларны 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 xml:space="preserve"> тыңлый һәм аңлый белү, </w:t>
      </w:r>
      <w:r w:rsidR="00127DD7">
        <w:rPr>
          <w:rFonts w:ascii="Times New Roman" w:hAnsi="Times New Roman" w:cs="Times New Roman"/>
          <w:sz w:val="24"/>
          <w:szCs w:val="24"/>
          <w:lang w:val="tt-RU"/>
        </w:rPr>
        <w:t>алар белән диалогка керү,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>мәгъ</w:t>
      </w:r>
      <w:r w:rsidR="008A1CBD">
        <w:rPr>
          <w:rFonts w:ascii="Times New Roman" w:hAnsi="Times New Roman" w:cs="Times New Roman"/>
          <w:sz w:val="24"/>
          <w:szCs w:val="24"/>
          <w:lang w:val="tt-RU"/>
        </w:rPr>
        <w:t xml:space="preserve">лүматны </w:t>
      </w:r>
      <w:r w:rsidR="008A1CBD">
        <w:rPr>
          <w:rFonts w:ascii="Times New Roman" w:hAnsi="Times New Roman" w:cs="Times New Roman"/>
          <w:sz w:val="24"/>
          <w:szCs w:val="24"/>
          <w:lang w:val="tt-RU"/>
        </w:rPr>
        <w:lastRenderedPageBreak/>
        <w:t>тулы һәм төгәл кабул итү һәм тапшыру, үзеңнең эш-хәрә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>кәтеңне партнер эш</w:t>
      </w:r>
      <w:r w:rsidR="008A1CBD">
        <w:rPr>
          <w:rFonts w:ascii="Times New Roman" w:hAnsi="Times New Roman" w:cs="Times New Roman"/>
          <w:sz w:val="24"/>
          <w:szCs w:val="24"/>
          <w:lang w:val="tt-RU"/>
        </w:rPr>
        <w:t>-хәрәкәте белән чагыштыра белү,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A1CBD">
        <w:rPr>
          <w:rFonts w:ascii="Times New Roman" w:hAnsi="Times New Roman" w:cs="Times New Roman"/>
          <w:sz w:val="24"/>
          <w:szCs w:val="24"/>
          <w:lang w:val="tt-RU"/>
        </w:rPr>
        <w:t xml:space="preserve">башкалар белән хезмәттәшлек итү осталыгын </w:t>
      </w:r>
      <w:r w:rsidR="00062E48" w:rsidRPr="00ED34C6">
        <w:rPr>
          <w:rFonts w:ascii="Times New Roman" w:hAnsi="Times New Roman" w:cs="Times New Roman"/>
          <w:sz w:val="24"/>
          <w:szCs w:val="24"/>
          <w:lang w:val="tt-RU"/>
        </w:rPr>
        <w:t>үз эченә ала.</w:t>
      </w:r>
    </w:p>
    <w:p w:rsidR="00062E48" w:rsidRDefault="00062E48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63B8B" w:rsidRDefault="00B63B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63B8B" w:rsidRPr="00ED34C6" w:rsidRDefault="00B63B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Default="008A1CBD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A1CBD">
        <w:rPr>
          <w:rFonts w:ascii="Times New Roman" w:hAnsi="Times New Roman" w:cs="Times New Roman"/>
          <w:sz w:val="24"/>
          <w:szCs w:val="24"/>
          <w:lang w:val="tt-RU"/>
        </w:rPr>
        <w:t xml:space="preserve">      Коммуникатив гамәлләр</w:t>
      </w:r>
      <w:r>
        <w:rPr>
          <w:rFonts w:ascii="Times New Roman" w:hAnsi="Times New Roman" w:cs="Times New Roman"/>
          <w:sz w:val="24"/>
          <w:szCs w:val="24"/>
          <w:lang w:val="tt-RU"/>
        </w:rPr>
        <w:t>гә түбәндәгеләр керә:</w:t>
      </w:r>
    </w:p>
    <w:p w:rsidR="00F55EB4" w:rsidRDefault="008A1CBD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а) укытучы, туганнар, әти-әниләр белән хезмәттәшлекне планлаштыру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катнашучыларның максатларын, вазифаларын үзара аралашу ысулларын билгеләү;</w:t>
      </w:r>
    </w:p>
    <w:p w:rsidR="008A1CBD" w:rsidRDefault="008A1CBD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б) сораулар кую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60E04">
        <w:rPr>
          <w:rFonts w:ascii="Times New Roman" w:hAnsi="Times New Roman" w:cs="Times New Roman"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803D1">
        <w:rPr>
          <w:rFonts w:ascii="Times New Roman" w:hAnsi="Times New Roman" w:cs="Times New Roman"/>
          <w:sz w:val="24"/>
          <w:szCs w:val="24"/>
          <w:lang w:val="tt-RU"/>
        </w:rPr>
        <w:t>мәг</w:t>
      </w:r>
      <w:r w:rsidR="004803D1" w:rsidRPr="004803D1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4803D1">
        <w:rPr>
          <w:rFonts w:ascii="Times New Roman" w:hAnsi="Times New Roman" w:cs="Times New Roman"/>
          <w:sz w:val="24"/>
          <w:szCs w:val="24"/>
          <w:lang w:val="tt-RU"/>
        </w:rPr>
        <w:t>лүмат эзләү һәм туплауда ини</w:t>
      </w:r>
      <w:r w:rsidR="004803D1" w:rsidRPr="004803D1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4803D1">
        <w:rPr>
          <w:rFonts w:ascii="Times New Roman" w:hAnsi="Times New Roman" w:cs="Times New Roman"/>
          <w:sz w:val="24"/>
          <w:szCs w:val="24"/>
          <w:lang w:val="tt-RU"/>
        </w:rPr>
        <w:t xml:space="preserve">иатива күрсәтү, </w:t>
      </w:r>
      <w:r w:rsidR="00360E04">
        <w:rPr>
          <w:rFonts w:ascii="Times New Roman" w:hAnsi="Times New Roman" w:cs="Times New Roman"/>
          <w:sz w:val="24"/>
          <w:szCs w:val="24"/>
          <w:lang w:val="tt-RU"/>
        </w:rPr>
        <w:t>дискуссиядә катнашу, итнтервью алу,сораулар формалаштыру</w:t>
      </w:r>
      <w:r w:rsidR="001C0C8D">
        <w:rPr>
          <w:rFonts w:ascii="Times New Roman" w:hAnsi="Times New Roman" w:cs="Times New Roman"/>
          <w:sz w:val="24"/>
          <w:szCs w:val="24"/>
          <w:lang w:val="tt-RU"/>
        </w:rPr>
        <w:t>, җитмәгән</w:t>
      </w:r>
      <w:r w:rsidR="001C0C8D" w:rsidRPr="001C0C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C0C8D">
        <w:rPr>
          <w:rFonts w:ascii="Times New Roman" w:hAnsi="Times New Roman" w:cs="Times New Roman"/>
          <w:sz w:val="24"/>
          <w:szCs w:val="24"/>
          <w:lang w:val="tt-RU"/>
        </w:rPr>
        <w:t>мәг</w:t>
      </w:r>
      <w:r w:rsidR="001C0C8D" w:rsidRPr="004803D1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1C0C8D">
        <w:rPr>
          <w:rFonts w:ascii="Times New Roman" w:hAnsi="Times New Roman" w:cs="Times New Roman"/>
          <w:sz w:val="24"/>
          <w:szCs w:val="24"/>
          <w:lang w:val="tt-RU"/>
        </w:rPr>
        <w:t>лүматны башкалардан сорашып белү;</w:t>
      </w:r>
    </w:p>
    <w:p w:rsidR="00360E04" w:rsidRPr="001C0C8D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в) конфликтларны чишү</w:t>
      </w:r>
      <w:r w:rsidRPr="001C0C8D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1C0C8D">
        <w:rPr>
          <w:rFonts w:ascii="Times New Roman" w:hAnsi="Times New Roman" w:cs="Times New Roman"/>
          <w:sz w:val="24"/>
          <w:szCs w:val="24"/>
          <w:lang w:val="tt-RU"/>
        </w:rPr>
        <w:t>проблеманы ачу,конфликтны чишүнең ал</w:t>
      </w:r>
      <w:r w:rsidR="001C0C8D" w:rsidRPr="001C0C8D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C0C8D">
        <w:rPr>
          <w:rFonts w:ascii="Times New Roman" w:hAnsi="Times New Roman" w:cs="Times New Roman"/>
          <w:sz w:val="24"/>
          <w:szCs w:val="24"/>
          <w:lang w:val="tt-RU"/>
        </w:rPr>
        <w:t xml:space="preserve">тернатив юлларын эзләү һәм бәяләү, карар кабул итү һәм аны тормышка ашыру, </w:t>
      </w:r>
      <w:r w:rsidRPr="001C0C8D">
        <w:rPr>
          <w:rFonts w:ascii="Times New Roman" w:hAnsi="Times New Roman" w:cs="Times New Roman"/>
          <w:sz w:val="24"/>
          <w:szCs w:val="24"/>
          <w:lang w:val="tt-RU"/>
        </w:rPr>
        <w:t>үзара килешүгә ирешү;</w:t>
      </w:r>
    </w:p>
    <w:p w:rsidR="00360E04" w:rsidRDefault="00360E0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г) партнер гамәлләре белән идарә итү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эшлекле партнерлы аралашу, төркемдә үзара ярдәм итешү;</w:t>
      </w:r>
    </w:p>
    <w:p w:rsidR="00360E04" w:rsidRPr="00F74481" w:rsidRDefault="00360E04" w:rsidP="00F55EB4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74481">
        <w:rPr>
          <w:rFonts w:ascii="Times New Roman" w:hAnsi="Times New Roman" w:cs="Times New Roman"/>
          <w:i/>
          <w:sz w:val="24"/>
          <w:szCs w:val="24"/>
          <w:lang w:val="tt-RU"/>
        </w:rPr>
        <w:t>д) үз фикереңне тулы, төгәл һәм ачык , аңлаешлы итеп әйтү, аны яклау;</w:t>
      </w:r>
    </w:p>
    <w:p w:rsidR="00F55EB4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63B8B" w:rsidRPr="00ED34C6" w:rsidRDefault="00B63B8B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Pr="00ED34C6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Pr="00ED34C6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Pr="00ED34C6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Pr="00ED34C6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5EB4" w:rsidRDefault="00F55EB4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74481" w:rsidRDefault="00F74481" w:rsidP="00F55E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F74481" w:rsidSect="00A83DC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821"/>
    <w:multiLevelType w:val="hybridMultilevel"/>
    <w:tmpl w:val="A962C88A"/>
    <w:lvl w:ilvl="0" w:tplc="6868B8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5249"/>
    <w:multiLevelType w:val="hybridMultilevel"/>
    <w:tmpl w:val="3EC6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088"/>
    <w:multiLevelType w:val="hybridMultilevel"/>
    <w:tmpl w:val="8ACC4BF4"/>
    <w:lvl w:ilvl="0" w:tplc="EDE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6B56"/>
    <w:multiLevelType w:val="hybridMultilevel"/>
    <w:tmpl w:val="3838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34A4"/>
    <w:multiLevelType w:val="hybridMultilevel"/>
    <w:tmpl w:val="1480F864"/>
    <w:lvl w:ilvl="0" w:tplc="F7C6F4AC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23D"/>
    <w:multiLevelType w:val="hybridMultilevel"/>
    <w:tmpl w:val="968E3084"/>
    <w:lvl w:ilvl="0" w:tplc="F78EB5E4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A7394"/>
    <w:multiLevelType w:val="hybridMultilevel"/>
    <w:tmpl w:val="72E05628"/>
    <w:lvl w:ilvl="0" w:tplc="5270FC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D77A4"/>
    <w:multiLevelType w:val="hybridMultilevel"/>
    <w:tmpl w:val="9FB456C8"/>
    <w:lvl w:ilvl="0" w:tplc="C35051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E647E"/>
    <w:multiLevelType w:val="hybridMultilevel"/>
    <w:tmpl w:val="5AC2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E6F62"/>
    <w:multiLevelType w:val="hybridMultilevel"/>
    <w:tmpl w:val="B1E670C0"/>
    <w:lvl w:ilvl="0" w:tplc="96826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3071B"/>
    <w:multiLevelType w:val="hybridMultilevel"/>
    <w:tmpl w:val="A768C53C"/>
    <w:lvl w:ilvl="0" w:tplc="F4201060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E48"/>
    <w:rsid w:val="00062E48"/>
    <w:rsid w:val="00094883"/>
    <w:rsid w:val="001278D2"/>
    <w:rsid w:val="00127DD7"/>
    <w:rsid w:val="001573C2"/>
    <w:rsid w:val="001C0C8D"/>
    <w:rsid w:val="001E458B"/>
    <w:rsid w:val="002F1AB6"/>
    <w:rsid w:val="00360E04"/>
    <w:rsid w:val="004803D1"/>
    <w:rsid w:val="004907F3"/>
    <w:rsid w:val="004C6FC0"/>
    <w:rsid w:val="004D76BC"/>
    <w:rsid w:val="006728CC"/>
    <w:rsid w:val="00703AD0"/>
    <w:rsid w:val="007C098B"/>
    <w:rsid w:val="00894700"/>
    <w:rsid w:val="008A1CBD"/>
    <w:rsid w:val="008E7F85"/>
    <w:rsid w:val="00952598"/>
    <w:rsid w:val="00974A65"/>
    <w:rsid w:val="00A83DC0"/>
    <w:rsid w:val="00B006ED"/>
    <w:rsid w:val="00B63B8B"/>
    <w:rsid w:val="00B81D1D"/>
    <w:rsid w:val="00B86024"/>
    <w:rsid w:val="00CE2BAE"/>
    <w:rsid w:val="00CF063D"/>
    <w:rsid w:val="00E205BD"/>
    <w:rsid w:val="00EB4CCD"/>
    <w:rsid w:val="00ED34C6"/>
    <w:rsid w:val="00F4440E"/>
    <w:rsid w:val="00F55EB4"/>
    <w:rsid w:val="00F66BD8"/>
    <w:rsid w:val="00F74481"/>
    <w:rsid w:val="00F84690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Лейсан</cp:lastModifiedBy>
  <cp:revision>11</cp:revision>
  <cp:lastPrinted>2012-09-24T17:42:00Z</cp:lastPrinted>
  <dcterms:created xsi:type="dcterms:W3CDTF">2012-09-24T14:54:00Z</dcterms:created>
  <dcterms:modified xsi:type="dcterms:W3CDTF">2014-02-01T03:52:00Z</dcterms:modified>
</cp:coreProperties>
</file>