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75" w:rsidRDefault="002E6575">
      <w:pPr>
        <w:pStyle w:val="c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 w:line="270" w:lineRule="atLeast"/>
        <w:jc w:val="both"/>
        <w:rPr>
          <w:b/>
          <w:bCs/>
        </w:rPr>
      </w:pPr>
    </w:p>
    <w:p w:rsidR="002E6575" w:rsidRDefault="002E6575">
      <w:pPr>
        <w:pStyle w:val="c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 w:line="270" w:lineRule="atLeast"/>
        <w:jc w:val="both"/>
        <w:rPr>
          <w:b/>
          <w:bCs/>
        </w:rPr>
      </w:pPr>
    </w:p>
    <w:p w:rsidR="002E6575" w:rsidRDefault="002E6575">
      <w:pPr>
        <w:pStyle w:val="c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 w:line="270" w:lineRule="atLeast"/>
        <w:jc w:val="center"/>
        <w:rPr>
          <w:b/>
          <w:bCs/>
          <w:sz w:val="28"/>
          <w:szCs w:val="28"/>
        </w:rPr>
      </w:pPr>
    </w:p>
    <w:p w:rsidR="002E6575" w:rsidRPr="00626C69" w:rsidRDefault="00626C69">
      <w:pPr>
        <w:pStyle w:val="c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 w:line="270" w:lineRule="atLeast"/>
        <w:jc w:val="center"/>
        <w:rPr>
          <w:b/>
          <w:bCs/>
        </w:rPr>
      </w:pPr>
      <w:r>
        <w:rPr>
          <w:b/>
          <w:bCs/>
          <w:sz w:val="28"/>
          <w:szCs w:val="28"/>
        </w:rPr>
        <w:t>Одаренные дети в наших школах</w:t>
      </w:r>
    </w:p>
    <w:p w:rsidR="002E6575" w:rsidRDefault="002E6575">
      <w:pPr>
        <w:pStyle w:val="c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 w:line="270" w:lineRule="atLeast"/>
        <w:jc w:val="center"/>
        <w:rPr>
          <w:b/>
          <w:bCs/>
        </w:rPr>
      </w:pPr>
    </w:p>
    <w:p w:rsidR="002E6575" w:rsidRDefault="00626C69">
      <w:pPr>
        <w:pStyle w:val="c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 w:line="270" w:lineRule="atLeast"/>
        <w:jc w:val="right"/>
        <w:rPr>
          <w:b/>
          <w:bCs/>
        </w:rPr>
      </w:pPr>
      <w:r>
        <w:rPr>
          <w:b/>
          <w:bCs/>
        </w:rPr>
        <w:t>Селезнева О.А.,</w:t>
      </w:r>
    </w:p>
    <w:p w:rsidR="002E6575" w:rsidRDefault="00626C69">
      <w:pPr>
        <w:pStyle w:val="c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 w:line="270" w:lineRule="atLeast"/>
        <w:jc w:val="right"/>
        <w:rPr>
          <w:b/>
          <w:bCs/>
        </w:rPr>
      </w:pPr>
      <w:r>
        <w:rPr>
          <w:b/>
          <w:bCs/>
        </w:rPr>
        <w:t>ГБОУ СОШ № 796, г. Москва,</w:t>
      </w:r>
    </w:p>
    <w:p w:rsidR="002E6575" w:rsidRPr="00626C69" w:rsidRDefault="002E6575">
      <w:pPr>
        <w:pStyle w:val="c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 w:line="270" w:lineRule="atLeast"/>
        <w:jc w:val="right"/>
        <w:rPr>
          <w:b/>
          <w:bCs/>
        </w:rPr>
      </w:pPr>
      <w:hyperlink r:id="rId5" w:history="1">
        <w:r w:rsidR="00626C69">
          <w:rPr>
            <w:rFonts w:ascii="Calibri" w:eastAsia="Calibri" w:hAnsi="Calibri"/>
            <w:b/>
            <w:bCs/>
            <w:sz w:val="22"/>
            <w:szCs w:val="22"/>
            <w:lang w:val="en-US"/>
          </w:rPr>
          <w:t>oas</w:t>
        </w:r>
        <w:r w:rsidR="00626C69">
          <w:rPr>
            <w:rFonts w:ascii="Calibri" w:eastAsia="Calibri" w:hAnsi="Calibri"/>
            <w:b/>
            <w:bCs/>
            <w:sz w:val="22"/>
            <w:szCs w:val="22"/>
          </w:rPr>
          <w:t>2301@</w:t>
        </w:r>
        <w:r w:rsidR="00626C69">
          <w:rPr>
            <w:rFonts w:ascii="Calibri" w:eastAsia="Calibri" w:hAnsi="Calibri"/>
            <w:b/>
            <w:bCs/>
            <w:sz w:val="22"/>
            <w:szCs w:val="22"/>
            <w:lang w:val="en-US"/>
          </w:rPr>
          <w:t>yandex</w:t>
        </w:r>
        <w:r w:rsidR="00626C69" w:rsidRPr="00626C69">
          <w:rPr>
            <w:rFonts w:ascii="Calibri" w:eastAsia="Calibri" w:hAnsi="Calibri"/>
            <w:b/>
            <w:bCs/>
            <w:sz w:val="22"/>
            <w:szCs w:val="22"/>
          </w:rPr>
          <w:t>.</w:t>
        </w:r>
        <w:r w:rsidR="00626C69">
          <w:rPr>
            <w:rFonts w:ascii="Calibri" w:eastAsia="Calibri" w:hAnsi="Calibri"/>
            <w:b/>
            <w:bCs/>
            <w:sz w:val="22"/>
            <w:szCs w:val="22"/>
            <w:lang w:val="en-US"/>
          </w:rPr>
          <w:t>ru</w:t>
        </w:r>
      </w:hyperlink>
    </w:p>
    <w:p w:rsidR="002E6575" w:rsidRPr="00626C69" w:rsidRDefault="002E6575">
      <w:pPr>
        <w:pStyle w:val="c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 w:line="270" w:lineRule="atLeast"/>
        <w:jc w:val="right"/>
        <w:rPr>
          <w:b/>
          <w:bCs/>
        </w:rPr>
      </w:pPr>
    </w:p>
    <w:p w:rsidR="002E6575" w:rsidRPr="00626C69" w:rsidRDefault="002E6575">
      <w:pPr>
        <w:pStyle w:val="c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 w:line="270" w:lineRule="atLeast"/>
        <w:rPr>
          <w:b/>
          <w:bCs/>
        </w:rPr>
      </w:pPr>
    </w:p>
    <w:p w:rsidR="002E6575" w:rsidRDefault="00626C6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/>
        <w:jc w:val="right"/>
      </w:pPr>
      <w:r>
        <w:rPr>
          <w:i/>
          <w:iCs/>
        </w:rPr>
        <w:t>Человек, обладающий врожденным талантом, испытывает величайшее счастье тогда, когда использует этот талант. </w:t>
      </w:r>
      <w:r>
        <w:br/>
        <w:t xml:space="preserve">Иоганн </w:t>
      </w:r>
      <w:r>
        <w:t>Вольфганг Гете</w:t>
      </w:r>
    </w:p>
    <w:p w:rsidR="002E6575" w:rsidRDefault="00626C6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/>
        <w:jc w:val="right"/>
      </w:pPr>
      <w:r>
        <w:rPr>
          <w:i/>
          <w:iCs/>
        </w:rPr>
        <w:t>Гениальность может оказаться лишь мимолетным шансом.</w:t>
      </w:r>
      <w:r>
        <w:rPr>
          <w:i/>
          <w:iCs/>
        </w:rPr>
        <w:br/>
        <w:t xml:space="preserve">Только работа и воля могут дать ей жизнь и обратить ее 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 xml:space="preserve"> славу.</w:t>
      </w:r>
      <w:r>
        <w:br/>
        <w:t>Камю А.</w:t>
      </w:r>
    </w:p>
    <w:p w:rsidR="002E6575" w:rsidRDefault="002E6575">
      <w:pPr>
        <w:pStyle w:val="c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 w:line="270" w:lineRule="atLeast"/>
        <w:jc w:val="both"/>
        <w:rPr>
          <w:b/>
          <w:bCs/>
        </w:rPr>
      </w:pPr>
    </w:p>
    <w:p w:rsidR="002E6575" w:rsidRDefault="002E6575">
      <w:pPr>
        <w:pStyle w:val="c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 w:line="270" w:lineRule="atLeast"/>
        <w:ind w:firstLine="430"/>
        <w:jc w:val="both"/>
        <w:rPr>
          <w:bCs/>
        </w:rPr>
      </w:pPr>
    </w:p>
    <w:p w:rsidR="002E6575" w:rsidRDefault="00626C69">
      <w:pPr>
        <w:pStyle w:val="c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 w:line="270" w:lineRule="atLeast"/>
        <w:ind w:firstLine="430"/>
        <w:jc w:val="both"/>
      </w:pPr>
      <w:r>
        <w:rPr>
          <w:bCs/>
        </w:rPr>
        <w:t>Одаренный ребенок – это ребенок, который выделяется яркими, очевидными, иногда выдающимися достижениями (или имеет</w:t>
      </w:r>
      <w:r>
        <w:rPr>
          <w:bCs/>
        </w:rPr>
        <w:t xml:space="preserve"> внутренние предпосылки для таких достижений) в том или ином виде деятельности. На сегодняшний день большинство психологов признает, что уровень, качественное своеобразие и характер развития одаренности – это всегда результат сложного взаимодействия наслед</w:t>
      </w:r>
      <w:r>
        <w:rPr>
          <w:bCs/>
        </w:rPr>
        <w:t>ственности и социальной среды.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2E6575" w:rsidRDefault="00626C69">
      <w:pPr>
        <w:pStyle w:val="c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 w:line="270" w:lineRule="atLeast"/>
        <w:ind w:firstLine="430"/>
        <w:jc w:val="both"/>
      </w:pPr>
      <w:r>
        <w:t xml:space="preserve">  Условно можно выделить </w:t>
      </w:r>
      <w:r>
        <w:rPr>
          <w:bCs/>
        </w:rPr>
        <w:t>три катего</w:t>
      </w:r>
      <w:r>
        <w:rPr>
          <w:bCs/>
        </w:rPr>
        <w:t>рии одаренных детей:</w:t>
      </w:r>
    </w:p>
    <w:p w:rsidR="002E6575" w:rsidRDefault="00626C69">
      <w:pPr>
        <w:pStyle w:val="c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 w:line="270" w:lineRule="atLeast"/>
        <w:ind w:firstLine="430"/>
        <w:jc w:val="both"/>
      </w:pPr>
      <w:r>
        <w:t>1.      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2E6575" w:rsidRDefault="00626C69">
      <w:pPr>
        <w:pStyle w:val="c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000000" w:fill="FFFFFF"/>
        <w:spacing w:before="0" w:after="0" w:line="270" w:lineRule="atLeast"/>
        <w:ind w:firstLine="430"/>
        <w:jc w:val="both"/>
      </w:pPr>
      <w:r>
        <w:t>2.      Дети с признаками специальной умственной одареннос</w:t>
      </w:r>
      <w:r>
        <w:t>ти – в определенной области науки (подростковый возраст).</w:t>
      </w:r>
    </w:p>
    <w:p w:rsidR="002E6575" w:rsidRDefault="00626C6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 xml:space="preserve">  3.      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</w:t>
      </w:r>
      <w:r>
        <w:rPr>
          <w:rFonts w:ascii="Times New Roman" w:eastAsia="Times New Roman" w:hAnsi="Times New Roman"/>
          <w:sz w:val="24"/>
          <w:szCs w:val="24"/>
        </w:rPr>
        <w:t>ми (чаще встречаются в старшей школе)</w:t>
      </w:r>
    </w:p>
    <w:tbl>
      <w:tblPr>
        <w:tblW w:w="9385" w:type="dxa"/>
        <w:tblInd w:w="5" w:type="dxa"/>
        <w:tblCellMar>
          <w:left w:w="10" w:type="dxa"/>
          <w:right w:w="10" w:type="dxa"/>
        </w:tblCellMar>
        <w:tblLook w:val="0000"/>
      </w:tblPr>
      <w:tblGrid>
        <w:gridCol w:w="9385"/>
      </w:tblGrid>
      <w:tr w:rsidR="002E6575">
        <w:tblPrEx>
          <w:tblCellMar>
            <w:top w:w="0" w:type="dxa"/>
            <w:bottom w:w="0" w:type="dxa"/>
          </w:tblCellMar>
        </w:tblPrEx>
        <w:trPr>
          <w:trHeight w:val="14100"/>
        </w:trPr>
        <w:tc>
          <w:tcPr>
            <w:tcW w:w="9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575" w:rsidRDefault="00626C69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Формы и методы работы с одарёнными детьми:</w:t>
            </w:r>
          </w:p>
          <w:p w:rsidR="002E6575" w:rsidRDefault="00626C69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Младший школьный возраст — период впитывания, накопления и усвоения знаний, 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значит важнейшей проблемой нашего общества является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сохранение и развитие одарённости. Пе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ред учителями начальных классов стоит основная задача –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У одарённых детей чё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нанию. </w:t>
            </w:r>
          </w:p>
          <w:p w:rsidR="002E6575" w:rsidRDefault="00626C69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 учебном процессе развитие одарённого ребёнка следует рассматривать как развитие его внутреннего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потенциала, способности быть автором, творцом активным созидателем своей жизни, уметь ставить цель, искать способы её достижения, бы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ть способным к свободному выбору и ответственности за него, максимально использовать свои способности. </w:t>
            </w:r>
          </w:p>
          <w:p w:rsidR="002E6575" w:rsidRDefault="00626C69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Вот почему методы и формы работы учителя должны способствовать решению обозначенной задачи. Для этой категории детей предпочтительны методы работы: </w:t>
            </w:r>
          </w:p>
          <w:p w:rsidR="002E6575" w:rsidRDefault="00626C69">
            <w:pPr>
              <w:spacing w:after="15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-исследовательский;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частично-поисковый;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-проблемный;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-проективный;</w:t>
            </w:r>
          </w:p>
          <w:p w:rsidR="002E6575" w:rsidRDefault="00626C69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работы: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классно-урочная (работа в парах, в малых группах),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задания, творческие задания;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 консультирование по возникшей проблеме;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 дискуссия;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 игры</w:t>
            </w:r>
            <w:proofErr w:type="gramEnd"/>
          </w:p>
          <w:p w:rsidR="002E6575" w:rsidRDefault="00626C69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научно-практические конференции</w:t>
            </w:r>
          </w:p>
          <w:p w:rsidR="002E6575" w:rsidRDefault="00626C69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кружки по интересам.</w:t>
            </w:r>
          </w:p>
          <w:p w:rsidR="002E6575" w:rsidRDefault="00626C69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Очень важны: </w:t>
            </w:r>
          </w:p>
          <w:p w:rsidR="002E6575" w:rsidRDefault="00626C69">
            <w:pPr>
              <w:spacing w:after="15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-предметные олимпиады;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интеллектуальные марафоны;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-различные конкурсы и викторины;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-словесные игры и забавы;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-проекты по различной тематике;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-ролевые игры;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-индивидуальные творческ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 задания. </w:t>
            </w:r>
          </w:p>
          <w:p w:rsidR="002E6575" w:rsidRDefault="00626C69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Эти методы и формы дают возможность одарённым учащимся выбрать подходящие формы и виды творческой деятельности. Выявление одаренных детей проводится в начальной школе на основе наблюдений, изучения психологических особенностей, речи, памяти,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логического мышления и общения с родителями. </w:t>
            </w:r>
          </w:p>
          <w:p w:rsidR="002E6575" w:rsidRDefault="00626C69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Часто одаренные дети, дети с ранним расцветом интеллекта встречают трудности, непонимание не только дома, но и в школе, где всех учат одинаково, и учение начинается, зачастую, с того, что ему уже не интересно.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Часто в начальных классах наиболее развитог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 ученика почти перестают спрашивать: учитель ведь уверен, что он и так знает. Если он все же настойчиво пытается что-нибудь сказать или спросить, то может нарваться и на упрек, что он "выскочка". А когда он видит, что его активность учителю не нужна, и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пе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реключается на что-нибудь постороннее - не миновать недовольства, а то и раздражения педагога: почему отвлекается и не интересуется занятиями? Уж не слишком ли он себе возомнил?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Так, поначалу энтузиаст учебных занятий, ребенок становится лишним в школе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а она ему - ненужной. Он предпочитает болеть, лишь бы не посещать уроки. В результате уже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 первые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школьные годы и тем более в подростковые многие выдающиеся дети оказываются в конфликте с учителями. А те иногда и сами не знают, чем такой ребенок их разд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ражает: с одной стороны все-таки вундеркинд, а с другой - "какой-то ненормальный"...</w:t>
            </w:r>
          </w:p>
          <w:p w:rsidR="002E6575" w:rsidRDefault="00626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Способы решения проблем в работе с одаренными детьми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(на мой взгляд):</w:t>
            </w:r>
          </w:p>
          <w:p w:rsidR="002E6575" w:rsidRDefault="00626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 Одним из способов решения этих проблем может быть 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обогащение и ускорение.</w:t>
            </w:r>
          </w:p>
          <w:p w:rsidR="002E6575" w:rsidRDefault="00626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 Второй способ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 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специальн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ые школы для одаренных детей: лицеи, </w:t>
            </w:r>
          </w:p>
          <w:p w:rsidR="002E6575" w:rsidRDefault="00626C69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 Третий способ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 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библиотерапия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– лечение книгой. </w:t>
            </w:r>
          </w:p>
          <w:p w:rsidR="002E6575" w:rsidRDefault="00626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даренные дети не должны являться «исключением». Из таких детей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в том или ином направлении) должно состоять подрастающее поколение, а это значит, что эти дети должн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 наполнять все образовательные учреждения. Если же, последнее отсутствует,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проблема появилась раньше, чем мы успели это заметить.</w:t>
            </w:r>
          </w:p>
          <w:p w:rsidR="002E6575" w:rsidRDefault="00626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моем классе есть одаренные дети, которым все дается легко, которые с удовольствием занимаются проектной деятельност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ью и уже есть некоторые результаты.</w:t>
            </w:r>
          </w:p>
          <w:p w:rsidR="002E6575" w:rsidRDefault="00626C69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Мои учащиеся выступают со своими работами на окружных научных конференциях:</w:t>
            </w:r>
          </w:p>
          <w:p w:rsidR="002E6575" w:rsidRDefault="00626C69">
            <w:pPr>
              <w:pStyle w:val="c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  <w:spacing w:before="0" w:after="0" w:line="270" w:lineRule="atLeast"/>
              <w:ind w:firstLine="430"/>
              <w:jc w:val="both"/>
            </w:pPr>
            <w:r>
              <w:t>Селезнев Артем «Откуда к нам приходит Новый год»- сертификат участника;</w:t>
            </w:r>
          </w:p>
          <w:p w:rsidR="002E6575" w:rsidRDefault="00626C69">
            <w:pPr>
              <w:pStyle w:val="c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  <w:spacing w:before="0" w:after="0" w:line="270" w:lineRule="atLeast"/>
              <w:ind w:firstLine="430"/>
              <w:jc w:val="both"/>
            </w:pPr>
            <w:r>
              <w:t>Селезнев Артем «Есть вода – есть жизнь</w:t>
            </w:r>
            <w:proofErr w:type="gramStart"/>
            <w:r>
              <w:t>»-</w:t>
            </w:r>
            <w:proofErr w:type="gramEnd"/>
            <w:r>
              <w:t>диплом 1 степени;</w:t>
            </w:r>
          </w:p>
          <w:p w:rsidR="002E6575" w:rsidRDefault="00626C69">
            <w:pPr>
              <w:pStyle w:val="c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  <w:spacing w:before="0" w:after="0" w:line="270" w:lineRule="atLeast"/>
              <w:ind w:firstLine="430"/>
              <w:jc w:val="both"/>
            </w:pPr>
            <w:r>
              <w:t>«Уроки Гном</w:t>
            </w:r>
            <w:proofErr w:type="gramStart"/>
            <w:r>
              <w:t>а-</w:t>
            </w:r>
            <w:proofErr w:type="gramEnd"/>
            <w:r>
              <w:t xml:space="preserve"> Эконома» (8 чел. от </w:t>
            </w:r>
            <w:proofErr w:type="spellStart"/>
            <w:r>
              <w:t>класса-команда</w:t>
            </w:r>
            <w:proofErr w:type="spellEnd"/>
            <w:r>
              <w:t>)- диплом 2 степени;</w:t>
            </w:r>
          </w:p>
          <w:p w:rsidR="002E6575" w:rsidRDefault="00626C69">
            <w:pPr>
              <w:pStyle w:val="c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  <w:spacing w:before="0" w:after="0" w:line="270" w:lineRule="atLeast"/>
              <w:ind w:firstLine="430"/>
              <w:jc w:val="both"/>
            </w:pPr>
            <w:r>
              <w:t>«Лучший ученик начальной школы»- Григорьева Полина -4 место;</w:t>
            </w:r>
          </w:p>
          <w:p w:rsidR="002E6575" w:rsidRDefault="00626C69">
            <w:pPr>
              <w:pStyle w:val="c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  <w:spacing w:before="0" w:after="0" w:line="270" w:lineRule="atLeast"/>
              <w:ind w:firstLine="430"/>
              <w:jc w:val="both"/>
            </w:pPr>
            <w:r>
              <w:t xml:space="preserve">                                                               Поминов Никита- 2 место.</w:t>
            </w:r>
          </w:p>
          <w:p w:rsidR="002E6575" w:rsidRDefault="00626C69">
            <w:pPr>
              <w:pStyle w:val="c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  <w:spacing w:before="0" w:after="0" w:line="270" w:lineRule="atLeast"/>
              <w:ind w:firstLine="430"/>
              <w:jc w:val="both"/>
            </w:pPr>
            <w:r>
              <w:t>Участие во многих Всероссийских конкурсах:</w:t>
            </w:r>
          </w:p>
          <w:p w:rsidR="002E6575" w:rsidRDefault="00626C69">
            <w:pPr>
              <w:pStyle w:val="c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  <w:spacing w:before="0" w:after="0" w:line="270" w:lineRule="atLeast"/>
              <w:ind w:firstLine="430"/>
              <w:jc w:val="both"/>
            </w:pPr>
            <w:proofErr w:type="gramStart"/>
            <w:r>
              <w:t>«Русск</w:t>
            </w:r>
            <w:r>
              <w:t>ий медвежонок», «Кенгуру», «Классики», «Мозаика», «</w:t>
            </w:r>
            <w:proofErr w:type="spellStart"/>
            <w:r>
              <w:t>Политоринг</w:t>
            </w:r>
            <w:proofErr w:type="spellEnd"/>
            <w:r>
              <w:t>», «Золотое Руно», «Бульдог», «</w:t>
            </w:r>
            <w:proofErr w:type="spellStart"/>
            <w:r>
              <w:t>ЧиП</w:t>
            </w:r>
            <w:proofErr w:type="spellEnd"/>
            <w:r>
              <w:t>», «Кит», «Леонардо», «Зимние интеллектуальные игры».</w:t>
            </w:r>
            <w:proofErr w:type="gramEnd"/>
            <w:r>
              <w:t xml:space="preserve"> А также олимпиады</w:t>
            </w:r>
            <w:proofErr w:type="gramStart"/>
            <w:r>
              <w:t xml:space="preserve"> !</w:t>
            </w:r>
            <w:proofErr w:type="gramEnd"/>
            <w:r>
              <w:t xml:space="preserve"> (Есть хорошие результаты!)</w:t>
            </w:r>
          </w:p>
          <w:p w:rsidR="002E6575" w:rsidRDefault="00626C69">
            <w:pPr>
              <w:pStyle w:val="c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  <w:spacing w:before="0" w:after="0" w:line="270" w:lineRule="atLeast"/>
              <w:ind w:firstLine="430"/>
              <w:jc w:val="both"/>
            </w:pPr>
            <w:r>
              <w:t xml:space="preserve">  Исследовательская деятельность имеет творческий характер, </w:t>
            </w:r>
            <w:r>
              <w:t>и в то же время это один из способов индивидуализации обучения. Непосредственное, длительное по времени общение ученика и учителя в рамках такой работы позволяет педагогу лучше узнать особенности ума, характера, мышления школьника и в результате предложить</w:t>
            </w:r>
            <w:r>
              <w:t xml:space="preserve"> </w:t>
            </w:r>
            <w:proofErr w:type="gramStart"/>
            <w:r>
              <w:t>ему то</w:t>
            </w:r>
            <w:proofErr w:type="gramEnd"/>
            <w:r>
              <w:t xml:space="preserve"> дело, которое для него интересно, значимо и на которое он готов потратить своё личное время.</w:t>
            </w:r>
          </w:p>
          <w:p w:rsidR="002E6575" w:rsidRDefault="00626C69">
            <w:pPr>
              <w:pStyle w:val="c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  <w:spacing w:before="0" w:after="0" w:line="270" w:lineRule="atLeast"/>
              <w:ind w:firstLine="430"/>
              <w:jc w:val="both"/>
            </w:pPr>
            <w:r>
              <w:t xml:space="preserve"> На современном этапе группа американских исследователей </w:t>
            </w:r>
            <w:proofErr w:type="gramStart"/>
            <w:r>
              <w:t>Дж</w:t>
            </w:r>
            <w:proofErr w:type="gramEnd"/>
            <w:r>
              <w:t xml:space="preserve">. </w:t>
            </w:r>
            <w:proofErr w:type="spellStart"/>
            <w:r>
              <w:t>Гилфорд</w:t>
            </w:r>
            <w:proofErr w:type="spellEnd"/>
            <w:r>
              <w:t xml:space="preserve">, Г. </w:t>
            </w:r>
            <w:proofErr w:type="spellStart"/>
            <w:r>
              <w:t>Гарднер</w:t>
            </w:r>
            <w:proofErr w:type="spellEnd"/>
            <w:r>
              <w:t xml:space="preserve">, Р. </w:t>
            </w:r>
            <w:proofErr w:type="spellStart"/>
            <w:r>
              <w:t>Стернберг</w:t>
            </w:r>
            <w:proofErr w:type="spellEnd"/>
            <w:r>
              <w:t xml:space="preserve">, Дж. </w:t>
            </w:r>
            <w:proofErr w:type="spellStart"/>
            <w:r>
              <w:t>Рензулли</w:t>
            </w:r>
            <w:proofErr w:type="spellEnd"/>
            <w:r>
              <w:t xml:space="preserve">, С. </w:t>
            </w:r>
            <w:proofErr w:type="spellStart"/>
            <w:r>
              <w:t>Марленд</w:t>
            </w:r>
            <w:proofErr w:type="spellEnd"/>
            <w:r>
              <w:t xml:space="preserve"> и др., работающие над созданием теоретических концепций одаренности, в том числе и над поиском наиболее полного и точного определения ф</w:t>
            </w:r>
            <w:r>
              <w:t>еномена "одаренность", не пришла к единому выводу.</w:t>
            </w:r>
          </w:p>
          <w:p w:rsidR="002E6575" w:rsidRDefault="00626C69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</w:pPr>
            <w:r>
              <w:t xml:space="preserve">    </w:t>
            </w:r>
            <w:proofErr w:type="gramStart"/>
            <w:r>
              <w:t xml:space="preserve">Отечественными педагогами Н. С. </w:t>
            </w:r>
            <w:proofErr w:type="spellStart"/>
            <w:r>
              <w:t>Лейтесом</w:t>
            </w:r>
            <w:proofErr w:type="spellEnd"/>
            <w:r>
              <w:t xml:space="preserve">, А. М. Матюшкиным, В. И. Пановым, В. П. Лебедевой, Ю. Д. </w:t>
            </w:r>
            <w:proofErr w:type="spellStart"/>
            <w:r>
              <w:t>Бабевой</w:t>
            </w:r>
            <w:proofErr w:type="spellEnd"/>
            <w:r>
              <w:t xml:space="preserve">, С. Д. </w:t>
            </w:r>
            <w:proofErr w:type="spellStart"/>
            <w:r>
              <w:t>Дерябо</w:t>
            </w:r>
            <w:proofErr w:type="spellEnd"/>
            <w:r>
              <w:t xml:space="preserve">, В. А. Орловым, В. С. Юркевичем, Е. Л. Яковлевой, В. А. </w:t>
            </w:r>
            <w:proofErr w:type="spellStart"/>
            <w:r>
              <w:t>Ясвиным</w:t>
            </w:r>
            <w:proofErr w:type="spellEnd"/>
            <w:r>
              <w:t>, А. И. Савенковым</w:t>
            </w:r>
            <w:r>
              <w:t xml:space="preserve"> и др. проведен ряд исследований по выявлению, обучению и развитию одаренных детей в рамках программы личностно </w:t>
            </w:r>
            <w:r>
              <w:lastRenderedPageBreak/>
              <w:t>ориентированного и практико-ориентированного образования, в условиях общеобразовательной школы и</w:t>
            </w:r>
            <w:proofErr w:type="gramEnd"/>
            <w:r>
              <w:t xml:space="preserve"> дополнительного образования; разработаны развив</w:t>
            </w:r>
            <w:r>
              <w:t>ающие образовательные технологии, которые изменили отношение к этой категории учащихся; определена стратегия по созданию новой модели образования, способствующая разностороннему развитию каждого школьника через экспериментальную деятельность, развернутую н</w:t>
            </w:r>
            <w:r>
              <w:t>а базе школ в Центре комплексного формирования личности РАО (пос</w:t>
            </w:r>
            <w:proofErr w:type="gramStart"/>
            <w:r>
              <w:t>.Ч</w:t>
            </w:r>
            <w:proofErr w:type="gramEnd"/>
            <w:r>
              <w:t>ерноголовка) и в Центре творческого детей и юношества "</w:t>
            </w:r>
            <w:proofErr w:type="spellStart"/>
            <w:r>
              <w:t>Зябликово</w:t>
            </w:r>
            <w:proofErr w:type="spellEnd"/>
            <w:r>
              <w:t xml:space="preserve">" ( Москва). Подобные исследования проводятся и </w:t>
            </w:r>
            <w:proofErr w:type="gramStart"/>
            <w:r>
              <w:t>регионах</w:t>
            </w:r>
            <w:proofErr w:type="gramEnd"/>
            <w:r>
              <w:t xml:space="preserve"> нашей страны.</w:t>
            </w:r>
          </w:p>
          <w:p w:rsidR="002E6575" w:rsidRDefault="00626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Родителям, заметившим проявление в ребенке задатков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одаренности, следует направить ее в нужное русло, помочь ребенку совершенствовать свои умения (посредством специальных школ и секций).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Единственное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чего делать не стоит – быть равнодушным и невнимательным к интересам своего чада. Будьте бдительны, дайте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вашему ребенку шанс на счастливую жизнь!</w:t>
            </w:r>
          </w:p>
          <w:p w:rsidR="002E6575" w:rsidRPr="00626C69" w:rsidRDefault="002E65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6575" w:rsidRDefault="00626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2E6575" w:rsidRDefault="00626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Литература:</w:t>
            </w:r>
          </w:p>
          <w:p w:rsidR="002E6575" w:rsidRDefault="00626C69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</w:pPr>
            <w:r>
              <w:t>1. Беляева М. В. Третья волна реформы школы // США: экономика, политика, идеология. – 1996. – №4. – С. 64-69.</w:t>
            </w:r>
          </w:p>
          <w:p w:rsidR="002E6575" w:rsidRDefault="00626C69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</w:pPr>
            <w:r>
              <w:t xml:space="preserve">2. Боровикова О.Н., </w:t>
            </w:r>
            <w:proofErr w:type="spellStart"/>
            <w:r>
              <w:t>Дежникова</w:t>
            </w:r>
            <w:proofErr w:type="spellEnd"/>
            <w:r>
              <w:t xml:space="preserve"> Н.С., </w:t>
            </w:r>
            <w:proofErr w:type="spellStart"/>
            <w:r>
              <w:t>Ришар</w:t>
            </w:r>
            <w:proofErr w:type="spellEnd"/>
            <w:r>
              <w:t xml:space="preserve"> Е.Н. Зарубежная школа: авторский поиск, </w:t>
            </w:r>
            <w:r>
              <w:t>эксперименты, находки. – М.: – 1998.</w:t>
            </w:r>
          </w:p>
          <w:p w:rsidR="002E6575" w:rsidRDefault="00626C69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</w:pPr>
            <w:r>
              <w:t xml:space="preserve">4. Воробьев Н.Е., </w:t>
            </w:r>
            <w:proofErr w:type="spellStart"/>
            <w:r>
              <w:t>Бабашев</w:t>
            </w:r>
            <w:proofErr w:type="spellEnd"/>
            <w:r>
              <w:t xml:space="preserve"> А.Э. Школьное образование в США и Западной Европе. Луганск.– 2008.</w:t>
            </w:r>
          </w:p>
          <w:p w:rsidR="002E6575" w:rsidRDefault="00626C69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</w:pPr>
            <w:r>
              <w:t>5. Вульфсон Б.Л. Сравнительная педагогика: история и современные проблемы. – М.: Изд-во УРАО, 2003.</w:t>
            </w:r>
          </w:p>
          <w:p w:rsidR="002E6575" w:rsidRDefault="00626C69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</w:pPr>
            <w:r>
              <w:t>6. Джуринский А.Н. Развити</w:t>
            </w:r>
            <w:r>
              <w:t xml:space="preserve">е образования в современном мире. — М.: </w:t>
            </w:r>
            <w:proofErr w:type="spellStart"/>
            <w:r>
              <w:t>Владос</w:t>
            </w:r>
            <w:proofErr w:type="spellEnd"/>
            <w:r>
              <w:t xml:space="preserve">, 1999.779. 7. </w:t>
            </w:r>
            <w:proofErr w:type="spellStart"/>
            <w:r>
              <w:t>Малькова</w:t>
            </w:r>
            <w:proofErr w:type="spellEnd"/>
            <w:r>
              <w:t xml:space="preserve"> З.А. Научные поиски решения актуальных проблем обучения и воспитания учащихся в США / В кн. Развитие современной педагогической науки в зарубежных странах / Под ред. Б.Л. Вульфсона, З.А.</w:t>
            </w:r>
            <w:r>
              <w:t xml:space="preserve"> Мальковой, Н.М. Воскресенской – М., 2003.</w:t>
            </w:r>
          </w:p>
          <w:p w:rsidR="002E6575" w:rsidRDefault="00626C69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</w:pPr>
            <w:r>
              <w:t xml:space="preserve">8. </w:t>
            </w:r>
            <w:proofErr w:type="spellStart"/>
            <w:r>
              <w:t>Невструева</w:t>
            </w:r>
            <w:proofErr w:type="spellEnd"/>
            <w:r>
              <w:t xml:space="preserve"> О.В. Компенсирующее обучение в начальной школе США. </w:t>
            </w:r>
            <w:proofErr w:type="gramStart"/>
            <w:r>
              <w:t>–М</w:t>
            </w:r>
            <w:proofErr w:type="gramEnd"/>
            <w:r>
              <w:t>.,2002 .</w:t>
            </w:r>
          </w:p>
          <w:p w:rsidR="002E6575" w:rsidRDefault="00626C69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</w:pPr>
            <w:r>
              <w:t xml:space="preserve">9. Савенков А.И. Одарённый ребёнок дома и в школе. – </w:t>
            </w:r>
            <w:proofErr w:type="spellStart"/>
            <w:r>
              <w:t>Екатери</w:t>
            </w:r>
            <w:proofErr w:type="spellEnd"/>
            <w:r>
              <w:t xml:space="preserve"> Богоявленская Д. Б. Пути к творчеству. — М., 1981. </w:t>
            </w:r>
            <w:r>
              <w:br/>
              <w:t>10. Волков И.П. Много л</w:t>
            </w:r>
            <w:r>
              <w:t>и в школе талантов. — М., 1993. </w:t>
            </w:r>
            <w:r>
              <w:br/>
              <w:t xml:space="preserve">11. </w:t>
            </w:r>
            <w:proofErr w:type="spellStart"/>
            <w:r>
              <w:t>Гильбух</w:t>
            </w:r>
            <w:proofErr w:type="spellEnd"/>
            <w:r>
              <w:t xml:space="preserve"> Ю.З. Внимание: одаренные дети. — М., 1991. </w:t>
            </w:r>
            <w:r>
              <w:br/>
              <w:t>12. Одаренные дети</w:t>
            </w:r>
            <w:proofErr w:type="gramStart"/>
            <w:r>
              <w:t xml:space="preserve"> .</w:t>
            </w:r>
            <w:proofErr w:type="gramEnd"/>
            <w:r>
              <w:t xml:space="preserve"> Под ред. Г.В. </w:t>
            </w:r>
            <w:proofErr w:type="spellStart"/>
            <w:r>
              <w:t>Бурменской</w:t>
            </w:r>
            <w:proofErr w:type="spellEnd"/>
            <w:r>
              <w:t xml:space="preserve"> и В.М. Слуцкого. — М., 1991. </w:t>
            </w:r>
            <w:r>
              <w:br/>
              <w:t xml:space="preserve">13. Матюшкин A . M . Загадки одаренности. М.,1992 </w:t>
            </w:r>
          </w:p>
          <w:p w:rsidR="002E6575" w:rsidRDefault="002E6575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</w:pPr>
          </w:p>
          <w:p w:rsidR="002E6575" w:rsidRDefault="002E6575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000000" w:fill="FFFFFF"/>
            </w:pPr>
          </w:p>
          <w:p w:rsidR="002E6575" w:rsidRPr="00626C69" w:rsidRDefault="002E65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</w:t>
              </w:r>
              <w:r w:rsidR="00626C69" w:rsidRPr="00626C69">
                <w:rPr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 w:rsidR="00626C69" w:rsidRPr="00626C6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on</w:t>
              </w:r>
              <w:r w:rsidR="00626C69" w:rsidRPr="00626C69">
                <w:rPr>
                  <w:rFonts w:ascii="Times New Roman" w:eastAsia="Times New Roman" w:hAnsi="Times New Roman"/>
                  <w:sz w:val="24"/>
                  <w:szCs w:val="24"/>
                </w:rPr>
                <w:t>-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lan</w:t>
              </w:r>
              <w:r w:rsidR="00626C69" w:rsidRPr="00626C6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r w:rsidR="00626C69" w:rsidRPr="00626C69">
                <w:rPr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referaty</w:t>
              </w:r>
              <w:r w:rsidR="00626C69" w:rsidRPr="00626C69">
                <w:rPr>
                  <w:rFonts w:ascii="Times New Roman" w:eastAsia="Times New Roman" w:hAnsi="Times New Roman"/>
                  <w:sz w:val="24"/>
                  <w:szCs w:val="24"/>
                </w:rPr>
                <w:t>_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po</w:t>
              </w:r>
              <w:r w:rsidR="00626C69" w:rsidRPr="00626C69">
                <w:rPr>
                  <w:rFonts w:ascii="Times New Roman" w:eastAsia="Times New Roman" w:hAnsi="Times New Roman"/>
                  <w:sz w:val="24"/>
                  <w:szCs w:val="24"/>
                </w:rPr>
                <w:t>_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pedagogike</w:t>
              </w:r>
              <w:r w:rsidR="00626C69" w:rsidRPr="00626C69">
                <w:rPr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statya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</w:rPr>
                <w:t>_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innovacionnye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</w:rPr>
                <w:t>_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podxody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</w:rPr>
                <w:t>_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k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php</w:t>
              </w:r>
            </w:hyperlink>
            <w:r w:rsidR="00626C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do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gendocs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docs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in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dex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</w:rPr>
                <w:t>-192115.</w:t>
              </w:r>
              <w:r w:rsidR="00626C69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2E6575" w:rsidRDefault="00626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festival.1september.ru/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articles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/537442/</w:t>
            </w:r>
          </w:p>
          <w:p w:rsidR="002E6575" w:rsidRDefault="002E65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6575" w:rsidRDefault="002E65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6575" w:rsidRDefault="002E65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6575" w:rsidRDefault="002E65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6575" w:rsidRDefault="00626C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E6575" w:rsidRDefault="002E65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6575" w:rsidRDefault="002E65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6575" w:rsidRDefault="002E65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6575" w:rsidRDefault="002E65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6575" w:rsidRDefault="002E6575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6575" w:rsidRDefault="002E65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E6575" w:rsidRDefault="002E65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E6575" w:rsidRDefault="00626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2E6575" w:rsidRDefault="00626C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Керженцева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Анна Владимировна, зав. каф. НОО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ИПКи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ПРО КБГУ предлагает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опросник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для выявления одаренности детей младшего школьного возраста: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Мне нравится доказывать или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опровергать идеи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которые предлагает нам учитель на занятиях. (+)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Больш</w:t>
      </w:r>
      <w:r>
        <w:rPr>
          <w:rFonts w:ascii="Times New Roman" w:eastAsia="Times New Roman" w:hAnsi="Times New Roman"/>
          <w:sz w:val="24"/>
          <w:szCs w:val="24"/>
        </w:rPr>
        <w:t>е всего мне нравится, когда на уроке мне надо самому (самой) додуматься до чего-то, открыть какую-то закономерность или прийти к новой идее. (+)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Я люблю отгадывать слова (понятия), строить догадки о смысле каких-то непонятных изображений, высказываний. </w:t>
      </w:r>
      <w:r>
        <w:rPr>
          <w:rFonts w:ascii="Times New Roman" w:eastAsia="Times New Roman" w:hAnsi="Times New Roman"/>
          <w:sz w:val="24"/>
          <w:szCs w:val="24"/>
        </w:rPr>
        <w:t>(+)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Мне нравится изучать проблему с разных сторон. (+)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Я люблю находить разные пути (варианты) решения одной и той же проблемы или задачи. (+)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Мне нравится оценивать разные факты, идеи и решения с помощью различных критериев. (+)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Больше всего </w:t>
      </w:r>
      <w:r>
        <w:rPr>
          <w:rFonts w:ascii="Times New Roman" w:eastAsia="Times New Roman" w:hAnsi="Times New Roman"/>
          <w:sz w:val="24"/>
          <w:szCs w:val="24"/>
        </w:rPr>
        <w:t>мне нравится, когда на уроке есть возможность самому (самой) сформулировать проблему для изучения. (+)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Я люблю тратить много времени на решение проблемы, которую я не смог (смогла) решить сразу (+)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Мне нравится, когда учитель все подробно объясняет и</w:t>
      </w:r>
      <w:r>
        <w:rPr>
          <w:rFonts w:ascii="Times New Roman" w:eastAsia="Times New Roman" w:hAnsi="Times New Roman"/>
          <w:sz w:val="24"/>
          <w:szCs w:val="24"/>
        </w:rPr>
        <w:t xml:space="preserve"> рассказывает и не надо много думать самому (-)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Я люблю, когда мне приходится самостоятельно искать необходимую информацию или объяснение чему-либо. (+)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Больше всего мне нравится, когда учитель помогает нам думать, а не делает это за нас. (+)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 Я</w:t>
      </w:r>
      <w:r>
        <w:rPr>
          <w:rFonts w:ascii="Times New Roman" w:eastAsia="Times New Roman" w:hAnsi="Times New Roman"/>
          <w:sz w:val="24"/>
          <w:szCs w:val="24"/>
        </w:rPr>
        <w:t xml:space="preserve"> предпочитаю работать один (а не в группе). (-)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 Мне интересно изучать глобальные темы и проблемы (такие, как «Влияние», «Изменение», «Порядок»). (+)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14. Мне нравится, когда на уроке у меня есть возможность выступать или отвечать перед классом, </w:t>
      </w:r>
      <w:r>
        <w:rPr>
          <w:rFonts w:ascii="Times New Roman" w:eastAsia="Times New Roman" w:hAnsi="Times New Roman"/>
          <w:sz w:val="24"/>
          <w:szCs w:val="24"/>
        </w:rPr>
        <w:t>представляя найденные мною новые факты, мысли и идеи своим одноклассникам или друзьям. (+)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 Мне нравится находить что-то общее, связь между различными явлениями и процессами. (+)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 Мне трудно учиться в школе.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17. Мне неинтересно учиться в школе. (-)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8. Больше всего я люблю выполнять такие задания, когда нужно что-либо запомнить, а не ломать голову над сложной задачей. (-)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 Я предпочитаю готовить домашние задания по междисциплинарному обучению и другим предметам самостоятельно, не рассчитывая на пом</w:t>
      </w:r>
      <w:r>
        <w:rPr>
          <w:rFonts w:ascii="Times New Roman" w:eastAsia="Times New Roman" w:hAnsi="Times New Roman"/>
          <w:sz w:val="24"/>
          <w:szCs w:val="24"/>
        </w:rPr>
        <w:t>ощь родителей. (+)</w:t>
      </w:r>
    </w:p>
    <w:p w:rsidR="002E6575" w:rsidRDefault="00626C69">
      <w:pPr>
        <w:shd w:val="clear" w:color="000000" w:fill="FFFFFF"/>
        <w:spacing w:before="100" w:after="100" w:line="240" w:lineRule="atLeast"/>
        <w:ind w:left="110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20. Я не очень люблю слушать выступления своих товарищей, мне это кажется неинтересным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 (-)</w:t>
      </w:r>
      <w:proofErr w:type="gramEnd"/>
    </w:p>
    <w:p w:rsidR="002E6575" w:rsidRDefault="00626C69">
      <w:pPr>
        <w:shd w:val="clear" w:color="000000" w:fill="FFFFFF"/>
        <w:spacing w:after="120" w:line="240" w:lineRule="atLeast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lastRenderedPageBreak/>
        <w:t>Примечание: </w:t>
      </w:r>
      <w:r>
        <w:rPr>
          <w:rFonts w:ascii="Times New Roman" w:eastAsia="Times New Roman" w:hAnsi="Times New Roman"/>
          <w:sz w:val="24"/>
          <w:szCs w:val="24"/>
        </w:rPr>
        <w:t xml:space="preserve">знак «плюс» или «минус» после каждого высказывания означает тот вариант ответа («согласен» или «не согласен»), который оценивается в </w:t>
      </w:r>
      <w:r>
        <w:rPr>
          <w:rFonts w:ascii="Times New Roman" w:eastAsia="Times New Roman" w:hAnsi="Times New Roman"/>
          <w:sz w:val="24"/>
          <w:szCs w:val="24"/>
        </w:rPr>
        <w:t>два балла, как соответствующий положительному отношению к особенностям обучения</w:t>
      </w:r>
    </w:p>
    <w:sectPr w:rsidR="002E6575" w:rsidSect="002E6575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54CF5"/>
    <w:multiLevelType w:val="singleLevel"/>
    <w:tmpl w:val="45A659F0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6EFA339A"/>
    <w:multiLevelType w:val="multilevel"/>
    <w:tmpl w:val="394A5B5E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714B220C"/>
    <w:multiLevelType w:val="singleLevel"/>
    <w:tmpl w:val="E39444F0"/>
    <w:name w:val="Bullet 2"/>
    <w:lvl w:ilvl="0">
      <w:start w:val="1"/>
      <w:numFmt w:val="ordin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0"/>
  <w:drawingGridVerticalSpacing w:val="0"/>
  <w:doNotShadeFormData/>
  <w:characterSpacingControl w:val="doNotCompress"/>
  <w:compat>
    <w:usePrinterMetrics/>
  </w:compat>
  <w:rsids>
    <w:rsidRoot w:val="002E6575"/>
    <w:rsid w:val="002E6575"/>
    <w:rsid w:val="0062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a">
    <w:name w:val="Normal"/>
    <w:qFormat/>
    <w:rsid w:val="002E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qFormat/>
    <w:rsid w:val="002E6575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3">
    <w:name w:val="обычный"/>
    <w:qFormat/>
    <w:rsid w:val="002E6575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4">
    <w:name w:val="Normal (Web)"/>
    <w:qFormat/>
    <w:rsid w:val="002E6575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">
    <w:name w:val="Header"/>
    <w:qFormat/>
    <w:rsid w:val="002E6575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qFormat/>
    <w:rsid w:val="002E6575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rsid w:val="002E6575"/>
  </w:style>
  <w:style w:type="character" w:customStyle="1" w:styleId="a6">
    <w:name w:val="Нижний колонтитул Знак"/>
    <w:rsid w:val="002E6575"/>
  </w:style>
  <w:style w:type="character" w:styleId="a7">
    <w:name w:val="Hyperlink"/>
    <w:rsid w:val="002E6575"/>
    <w:rPr>
      <w:color w:val="0000FF"/>
      <w:u w:val="single"/>
    </w:rPr>
  </w:style>
  <w:style w:type="character" w:styleId="a8">
    <w:name w:val="FollowedHyperlink"/>
    <w:rsid w:val="002E657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c1" w:customStyle="1">
    <w:name w:val="c1"/>
    <w:qFormat/>
    <w:pPr>
      <w:spacing w:before="100" w:after="10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 w:eastAsia="Times New Roman"/>
      <w:sz w:val="24"/>
      <w:szCs w:val="24"/>
    </w:rPr>
  </w:style>
  <w:style w:type="paragraph" w:styleId="" w:customStyle="1">
    <w:name w:val="обычный"/>
    <w:qFormat/>
    <w:pPr>
      <w:spacing w:after="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 w:eastAsia="Times New Roman"/>
      <w:sz w:val="20"/>
      <w:szCs w:val="20"/>
    </w:rPr>
  </w:style>
  <w:style w:type="paragraph" w:styleId="()">
    <w:name w:val="Normal (Web)"/>
    <w:qFormat/>
    <w:pPr>
      <w:spacing w:before="100" w:after="100" w:line="24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 w:eastAsia="Times New Roman"/>
      <w:sz w:val="24"/>
      <w:szCs w:val="24"/>
    </w:rPr>
  </w:style>
  <w:style w:type="paragraph" w:styleId="">
    <w:name w:val="Header"/>
    <w:qFormat/>
    <w:pPr>
      <w:spacing w:after="0" w:line="240" w:lineRule="auto"/>
      <w:tabs>
        <w:tab w:val="center" w:pos="4677" w:leader="none"/>
        <w:tab w:val="right" w:pos="9355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Footer"/>
    <w:qFormat/>
    <w:pPr>
      <w:spacing w:after="0" w:line="240" w:lineRule="auto"/>
      <w:tabs>
        <w:tab w:val="center" w:pos="4677" w:leader="none"/>
        <w:tab w:val="right" w:pos="9355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character" w:styleId="" w:default="1">
    <w:name w:val="Default Paragraph Font"/>
  </w:style>
  <w:style w:type="character" w:styleId="" w:customStyle="1">
    <w:name w:val="Верхний колонтитул Знак"/>
  </w:style>
  <w:style w:type="character" w:styleId="" w:customStyle="1">
    <w:name w:val="Нижний колонтитул Знак"/>
  </w:style>
  <w:style w:type="character" w:styleId="">
    <w:name w:val="Hyperlink"/>
    <w:rPr>
      <w:u w:color="auto" w:val="single"/>
      <w:color w:val="0000ff"/>
    </w:rPr>
  </w:style>
  <w:style w:type="character" w:styleId="">
    <w:name w:val="FollowedHyperlink"/>
    <w:rPr>
      <w:u w:color="auto" w:val="single"/>
      <w:color w:val="8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.gendocs.ru/docs/index-1921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-lan.ru/referaty_po_pedagogike/statya_innovacionnye_podxody_k.php" TargetMode="External"/><Relationship Id="rId5" Type="http://schemas.openxmlformats.org/officeDocument/2006/relationships/hyperlink" Target="mailto:oas2301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Cambria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1792</Words>
  <Characters>10221</Characters>
  <Application>Microsoft Office Word</Application>
  <DocSecurity>0</DocSecurity>
  <Lines>85</Lines>
  <Paragraphs>23</Paragraphs>
  <ScaleCrop>false</ScaleCrop>
  <Company>RePack by SPecialiST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2013-12-23T12:00:00Z</dcterms:created>
  <dcterms:modified xsi:type="dcterms:W3CDTF">2014-04-09T17:19:00Z</dcterms:modified>
</cp:coreProperties>
</file>