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8E" w:rsidRPr="00FE1E8E" w:rsidRDefault="00FE1E8E" w:rsidP="00FE1E8E">
      <w:pPr>
        <w:spacing w:after="0" w:line="240" w:lineRule="auto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 </w:t>
      </w:r>
    </w:p>
    <w:p w:rsidR="00FE1E8E" w:rsidRPr="00FE1E8E" w:rsidRDefault="00FE1E8E" w:rsidP="00FE1E8E">
      <w:pPr>
        <w:spacing w:after="0" w:line="240" w:lineRule="auto"/>
        <w:jc w:val="right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Приложение N 2</w:t>
      </w:r>
    </w:p>
    <w:p w:rsidR="00FE1E8E" w:rsidRPr="00FE1E8E" w:rsidRDefault="00FE1E8E" w:rsidP="00FE1E8E">
      <w:pPr>
        <w:spacing w:after="0" w:line="240" w:lineRule="auto"/>
        <w:jc w:val="right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 </w:t>
      </w:r>
    </w:p>
    <w:p w:rsidR="00FE1E8E" w:rsidRPr="00FE1E8E" w:rsidRDefault="00FE1E8E" w:rsidP="00FE1E8E">
      <w:pPr>
        <w:spacing w:after="0" w:line="240" w:lineRule="auto"/>
        <w:jc w:val="right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Утвержден</w:t>
      </w:r>
    </w:p>
    <w:p w:rsidR="00FE1E8E" w:rsidRPr="00FE1E8E" w:rsidRDefault="00FE1E8E" w:rsidP="00FE1E8E">
      <w:pPr>
        <w:spacing w:after="0" w:line="240" w:lineRule="auto"/>
        <w:jc w:val="right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Приказом Министерства</w:t>
      </w:r>
    </w:p>
    <w:p w:rsidR="00FE1E8E" w:rsidRPr="00FE1E8E" w:rsidRDefault="00FE1E8E" w:rsidP="00FE1E8E">
      <w:pPr>
        <w:spacing w:after="0" w:line="240" w:lineRule="auto"/>
        <w:jc w:val="right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образования и науки</w:t>
      </w:r>
    </w:p>
    <w:p w:rsidR="00FE1E8E" w:rsidRPr="00FE1E8E" w:rsidRDefault="00FE1E8E" w:rsidP="00FE1E8E">
      <w:pPr>
        <w:spacing w:after="0" w:line="240" w:lineRule="auto"/>
        <w:jc w:val="right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Российской Федерации</w:t>
      </w:r>
    </w:p>
    <w:p w:rsidR="00FE1E8E" w:rsidRPr="00FE1E8E" w:rsidRDefault="00FE1E8E" w:rsidP="00FE1E8E">
      <w:pPr>
        <w:spacing w:after="0" w:line="240" w:lineRule="auto"/>
        <w:jc w:val="right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от 14 сентября 2009 г. N 334</w:t>
      </w:r>
    </w:p>
    <w:p w:rsidR="00FE1E8E" w:rsidRPr="00FE1E8E" w:rsidRDefault="00FE1E8E" w:rsidP="00FE1E8E">
      <w:pPr>
        <w:spacing w:after="0" w:line="240" w:lineRule="auto"/>
        <w:rPr>
          <w:rFonts w:ascii="Verdana" w:eastAsia="Times New Roman" w:hAnsi="Verdana" w:cs="Times New Roman"/>
          <w:color w:val="113040"/>
          <w:sz w:val="18"/>
          <w:szCs w:val="18"/>
        </w:rPr>
      </w:pPr>
      <w:r w:rsidRPr="00FE1E8E">
        <w:rPr>
          <w:rFonts w:ascii="Verdana" w:eastAsia="Times New Roman" w:hAnsi="Verdana" w:cs="Times New Roman"/>
          <w:color w:val="113040"/>
          <w:sz w:val="18"/>
          <w:szCs w:val="18"/>
        </w:rPr>
        <w:t> </w:t>
      </w:r>
    </w:p>
    <w:p w:rsidR="00FE1E8E" w:rsidRPr="00FE1E8E" w:rsidRDefault="00FE1E8E" w:rsidP="00FE1E8E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318AB9"/>
        </w:rPr>
      </w:pPr>
      <w:r w:rsidRPr="00FE1E8E">
        <w:rPr>
          <w:rFonts w:ascii="Times New Roman" w:eastAsia="Times New Roman" w:hAnsi="Times New Roman" w:cs="Times New Roman"/>
          <w:b/>
          <w:bCs/>
          <w:color w:val="318AB9"/>
        </w:rPr>
        <w:t>ПОРЯДОК</w:t>
      </w:r>
    </w:p>
    <w:p w:rsidR="00FE1E8E" w:rsidRPr="00FE1E8E" w:rsidRDefault="00FE1E8E" w:rsidP="00FE1E8E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318AB9"/>
        </w:rPr>
      </w:pPr>
      <w:r w:rsidRPr="00FE1E8E">
        <w:rPr>
          <w:rFonts w:ascii="Times New Roman" w:eastAsia="Times New Roman" w:hAnsi="Times New Roman" w:cs="Times New Roman"/>
          <w:b/>
          <w:bCs/>
          <w:color w:val="318AB9"/>
        </w:rPr>
        <w:t>ПРОВЕДЕНИЯ ОБСЛЕДОВАНИЯ УСЛОВИЙ ЖИЗНИ НЕСОВЕРШЕННОЛЕТНИХ</w:t>
      </w:r>
    </w:p>
    <w:p w:rsidR="00FE1E8E" w:rsidRPr="00FE1E8E" w:rsidRDefault="00FE1E8E" w:rsidP="00FE1E8E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318AB9"/>
        </w:rPr>
      </w:pPr>
      <w:r w:rsidRPr="00FE1E8E">
        <w:rPr>
          <w:rFonts w:ascii="Times New Roman" w:eastAsia="Times New Roman" w:hAnsi="Times New Roman" w:cs="Times New Roman"/>
          <w:b/>
          <w:bCs/>
          <w:color w:val="318AB9"/>
        </w:rPr>
        <w:t>ГРАЖДАН И ИХ СЕМЕЙ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 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1. Настоящий Порядок определяет процедуру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проведения обследования условий жизни несовершеннолетних граждан</w:t>
      </w:r>
      <w:proofErr w:type="gramEnd"/>
      <w:r w:rsidRPr="00FE1E8E">
        <w:rPr>
          <w:rFonts w:ascii="Times New Roman" w:eastAsia="Times New Roman" w:hAnsi="Times New Roman" w:cs="Times New Roman"/>
          <w:color w:val="113040"/>
        </w:rPr>
        <w:t xml:space="preserve"> и их семей (далее - обследование).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2.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Обследование осуществляется с целью выявления обстоятельств, свидетельствующих об отсутствии родительского попечения над несовершеннолетним гражданином (далее - ребенок, дети)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</w:t>
      </w:r>
      <w:proofErr w:type="gramEnd"/>
      <w:r w:rsidRPr="00FE1E8E">
        <w:rPr>
          <w:rFonts w:ascii="Times New Roman" w:eastAsia="Times New Roman" w:hAnsi="Times New Roman" w:cs="Times New Roman"/>
          <w:color w:val="113040"/>
        </w:rPr>
        <w:t xml:space="preserve">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3.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Обследование проводится органом опеки и попечительства либо образовательной организацией, медицинской организацией, организацией, оказывающей социальные услуги, или иной организацией, в том числе организацией для детей-сирот и детей, оставшихся без попечения родителей (далее - организация), которой в установленном порядке передано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</w:t>
      </w:r>
      <w:proofErr w:type="gramEnd"/>
      <w:r w:rsidRPr="00FE1E8E">
        <w:rPr>
          <w:rFonts w:ascii="Times New Roman" w:eastAsia="Times New Roman" w:hAnsi="Times New Roman" w:cs="Times New Roman"/>
          <w:color w:val="113040"/>
        </w:rPr>
        <w:t xml:space="preserve"> граждан и их семей.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4.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лиц, содержащие сведения о детях, указанных в пункте 2 настоящего Порядка (далее - сведения).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5. Обследование проводится уполномоченным специалистом (специалистами) органа опеки и попечительства либо организации в течение трех дней со дня получения сведений.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 При проведении обследования выявляются: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6.1 Уровень обеспечения основных потребностей ребенка.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6.1.1. 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6.1.2. 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6.1.3. 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6.1.4.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FE1E8E">
        <w:rPr>
          <w:rFonts w:ascii="Times New Roman" w:eastAsia="Times New Roman" w:hAnsi="Times New Roman" w:cs="Times New Roman"/>
          <w:color w:val="113040"/>
        </w:rPr>
        <w:t xml:space="preserve"> наличие развивающей и обучающей среды.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lastRenderedPageBreak/>
        <w:t xml:space="preserve">6.1.5. Обеспечение безопасности: 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вреда</w:t>
      </w:r>
      <w:proofErr w:type="gramEnd"/>
      <w:r w:rsidRPr="00FE1E8E">
        <w:rPr>
          <w:rFonts w:ascii="Times New Roman" w:eastAsia="Times New Roman" w:hAnsi="Times New Roman" w:cs="Times New Roman"/>
          <w:color w:val="113040"/>
        </w:rPr>
        <w:t xml:space="preserve"> как в домашних условиях, так и вне дома.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6.1.6. Удовлетворение эмоциональных потребностей ребенка.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6.2. Семейное окружение ребенка.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6.2.1. 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других</w:t>
      </w:r>
      <w:proofErr w:type="gramEnd"/>
      <w:r w:rsidRPr="00FE1E8E">
        <w:rPr>
          <w:rFonts w:ascii="Times New Roman" w:eastAsia="Times New Roman" w:hAnsi="Times New Roman" w:cs="Times New Roman"/>
          <w:color w:val="113040"/>
        </w:rPr>
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6.2.2.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воспитателями.</w:t>
      </w:r>
      <w:proofErr w:type="gramEnd"/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6.3. Жилищно-бытовые и имущественные условия.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6.3.1. 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6.3.2. </w:t>
      </w:r>
      <w:proofErr w:type="gramStart"/>
      <w:r w:rsidRPr="00FE1E8E">
        <w:rPr>
          <w:rFonts w:ascii="Times New Roman" w:eastAsia="Times New Roman" w:hAnsi="Times New Roman" w:cs="Times New Roman"/>
          <w:color w:val="113040"/>
        </w:rPr>
        <w:t>Структура доходов семьи: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имущественных правах ребенка;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далее).</w:t>
      </w:r>
      <w:proofErr w:type="gramEnd"/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6.4. Наличие обстоятельств, которые создают угрозу жизни и здоровью ребенка, его физическому и нравственному развитию либо нарушают его права и охраняемые законом интересы; факты пренебрежительного, жестокого, грубого, унижающего человеческое достоинство обращения, оскорбления или эксплуатации ребенка, физического или психического насилия над ребенком, покушения на его половую неприкосновенность.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7. В ходе обследования используются такие формы получения сведений,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При проведении обследования обеспечивается конфиденциальность персональных данных граждан.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 xml:space="preserve">8. По результатам обследования составляется акт обследования условий жизни несовершеннолетнего гражданина и его семьи (далее - акт обследования) по форме согласно приложению N 3 к приказу </w:t>
      </w:r>
      <w:proofErr w:type="spellStart"/>
      <w:r w:rsidRPr="00FE1E8E">
        <w:rPr>
          <w:rFonts w:ascii="Times New Roman" w:eastAsia="Times New Roman" w:hAnsi="Times New Roman" w:cs="Times New Roman"/>
          <w:color w:val="113040"/>
        </w:rPr>
        <w:t>Минобрнауки</w:t>
      </w:r>
      <w:proofErr w:type="spellEnd"/>
      <w:r w:rsidRPr="00FE1E8E">
        <w:rPr>
          <w:rFonts w:ascii="Times New Roman" w:eastAsia="Times New Roman" w:hAnsi="Times New Roman" w:cs="Times New Roman"/>
          <w:color w:val="113040"/>
        </w:rPr>
        <w:t xml:space="preserve"> России от "__" ________ 2009 г. N ___, содержащий: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оценку выявленных в ходе обследования обстоятельств, указанных в пункте 6 настоящего Порядка;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выводы о наличии условий, представляющих угрозу жизни или здоровью ребенка либо препятствующих его нормальному воспитанию и развитию;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выводы о наличии обстоятельств, свидетельствующих об отсутствии родительского попечения над ребенком;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рекомендации о форме защиты прав и законных интересов ребенка.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9. Акт обследования оформляется в течение 3 дней со дня проведения обследования,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Акт обследования, проведенного организацией, оформляется в 2 экземплярах, один из которых направляется в соответствующий орган опеки и попечительства в течение 1 дня, следующего за днем его утверждения, второй хранится в организации.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Копия акта обследования, заверенная руководителем органа опеки и попечительства или организации, проводившей обследование, направляется родителям (законным представителям) ребенка в течение 3 дней со дня утверждения акта обследования при наличии сведений о месте жительства или месте пребывания родителей (законных представителей) ребенка.</w:t>
      </w:r>
    </w:p>
    <w:p w:rsidR="00FE1E8E" w:rsidRPr="00FE1E8E" w:rsidRDefault="00FE1E8E" w:rsidP="00FE1E8E">
      <w:pPr>
        <w:spacing w:after="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lastRenderedPageBreak/>
        <w:t>Акт обследования может быть оспорен родителями (законными представителями) ребенка в судебном порядке.</w:t>
      </w:r>
    </w:p>
    <w:p w:rsidR="00FE1E8E" w:rsidRPr="00FE1E8E" w:rsidRDefault="00FE1E8E" w:rsidP="00FE1E8E">
      <w:pPr>
        <w:spacing w:after="150" w:line="240" w:lineRule="auto"/>
        <w:rPr>
          <w:rFonts w:ascii="Times New Roman" w:eastAsia="Times New Roman" w:hAnsi="Times New Roman" w:cs="Times New Roman"/>
          <w:color w:val="113040"/>
        </w:rPr>
      </w:pPr>
      <w:r w:rsidRPr="00FE1E8E">
        <w:rPr>
          <w:rFonts w:ascii="Times New Roman" w:eastAsia="Times New Roman" w:hAnsi="Times New Roman" w:cs="Times New Roman"/>
          <w:color w:val="113040"/>
        </w:rPr>
        <w:t>10. При выявлении по результатам обследования обстоятельств, свидетельствующих об отсутствии родительского попечения над ребенком,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ребенка.</w:t>
      </w:r>
    </w:p>
    <w:p w:rsidR="00EA2D15" w:rsidRPr="00FE1E8E" w:rsidRDefault="00EA2D15">
      <w:pPr>
        <w:rPr>
          <w:rFonts w:ascii="Times New Roman" w:hAnsi="Times New Roman" w:cs="Times New Roman"/>
        </w:rPr>
      </w:pPr>
    </w:p>
    <w:sectPr w:rsidR="00EA2D15" w:rsidRPr="00FE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E8E"/>
    <w:rsid w:val="0087643B"/>
    <w:rsid w:val="00EA2D15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E8E"/>
    <w:pPr>
      <w:spacing w:before="192" w:after="192" w:line="240" w:lineRule="auto"/>
      <w:outlineLvl w:val="1"/>
    </w:pPr>
    <w:rPr>
      <w:rFonts w:ascii="Palatino Linotype" w:eastAsia="Times New Roman" w:hAnsi="Palatino Linotype" w:cs="Times New Roman"/>
      <w:b/>
      <w:bCs/>
      <w:color w:val="318AB9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E8E"/>
    <w:rPr>
      <w:rFonts w:ascii="Palatino Linotype" w:eastAsia="Times New Roman" w:hAnsi="Palatino Linotype" w:cs="Times New Roman"/>
      <w:b/>
      <w:bCs/>
      <w:color w:val="318AB9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03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2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78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1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5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5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8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23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95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9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9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9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53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6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7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9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5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7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0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7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2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55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6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4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5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9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99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81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8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7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26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9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1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8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77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8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5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38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01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27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0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99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7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0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1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44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0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1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8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48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97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7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2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1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33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3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1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0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7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2014-04-20T16:38:00Z</dcterms:created>
  <dcterms:modified xsi:type="dcterms:W3CDTF">2014-04-20T16:54:00Z</dcterms:modified>
</cp:coreProperties>
</file>