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C5" w:rsidRPr="0013022B" w:rsidRDefault="007F23C5" w:rsidP="0013022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 w:rsidRPr="0013022B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Календарно-тематическое планирование по окружающему миру</w:t>
      </w:r>
    </w:p>
    <w:p w:rsidR="007F23C5" w:rsidRPr="004B498C" w:rsidRDefault="007F23C5" w:rsidP="004B498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p w:rsidR="007F23C5" w:rsidRPr="004B498C" w:rsidRDefault="007F23C5" w:rsidP="004B498C">
      <w:pPr>
        <w:tabs>
          <w:tab w:val="left" w:pos="0"/>
          <w:tab w:val="left" w:pos="142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tbl>
      <w:tblPr>
        <w:tblpPr w:leftFromText="45" w:rightFromText="45" w:vertAnchor="text" w:tblpX="-559"/>
        <w:tblW w:w="549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58"/>
        <w:gridCol w:w="1961"/>
        <w:gridCol w:w="1978"/>
        <w:gridCol w:w="2255"/>
        <w:gridCol w:w="2014"/>
        <w:gridCol w:w="1830"/>
        <w:gridCol w:w="1942"/>
        <w:gridCol w:w="667"/>
        <w:gridCol w:w="67"/>
        <w:gridCol w:w="709"/>
      </w:tblGrid>
      <w:tr w:rsidR="00701BB6" w:rsidRPr="004B498C" w:rsidTr="00A653F8">
        <w:trPr>
          <w:trHeight w:val="690"/>
        </w:trPr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49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</w:t>
            </w:r>
          </w:p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578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701BB6" w:rsidRPr="004B498C" w:rsidTr="00A653F8">
        <w:trPr>
          <w:trHeight w:val="1605"/>
        </w:trPr>
        <w:tc>
          <w:tcPr>
            <w:tcW w:w="7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9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665" w:rsidRPr="004B498C" w:rsidRDefault="000D6665" w:rsidP="004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701BB6" w:rsidRPr="004B498C" w:rsidTr="00A653F8">
        <w:trPr>
          <w:trHeight w:val="435"/>
        </w:trPr>
        <w:tc>
          <w:tcPr>
            <w:tcW w:w="160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BB6" w:rsidRPr="004B498C" w:rsidRDefault="00E121E8" w:rsidP="0013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условия  Земли - 12</w:t>
            </w:r>
            <w:r w:rsidR="00701BB6" w:rsidRPr="004B498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4B498C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8C" w:rsidRPr="004B498C" w:rsidRDefault="00E121E8" w:rsidP="00445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E121E8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использовать готовые модели (глобус, карты) для объяснения явлений или описания свойств объектов; определять местонахождение крупных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природных объектов на физической карте России;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оценивать свое поведение и поведение других людей в природе;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выделять характерные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сезонов года на примере природы родного края; 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фиксировать с помощью условных знаков основные признаки погоды; составлять устную характеристику погоды.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планировать, контролировать и оценивать учебно-познавательную деятельность, направленную на изучение окружающего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мира в соответствии с поставленной задачей и условиями ее реализации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 сформированы: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-ориентация на принятие образца «хорошего ученика»;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интерес к познанию окружающего мира;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ориентация на анализ соответствия результатов требованиям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конкретной</w:t>
            </w:r>
            <w:proofErr w:type="gramEnd"/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учебной задачи;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внутренней позиции обучающегося на уровне положительного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отношения к образовательному учреждению, понимания необходимости учения, выраженных учебно-познавательных мотивов;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Обучающийся научится: 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 следовать установленным правилам в планировании и контроле способа решения;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самостоятельно находить несколько вариантов решения учебной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задачи, представленной на наглядно-образном, словесно-образном и словесно-логическом уровнях;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осуществлять запись (фиксацию) указанной учителем информации 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мире;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пользоваться знаками, символами,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ab/>
              <w:t xml:space="preserve"> таблицами, диаграммами,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моделями,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схемами, приведенными в учебной литературе;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строить небольшие сообщения в устной и письменной форме;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-– осуществлять расширенный поиск информации в соответствии с заданиями учителя с использованием ресурсов библиотек, медиа-ресурсов;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записывать, фиксировать информацию об окружающем мире с помощью инструментов ИКТ;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создавать и преобразовывать модели и схемы по заданиям учителя;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 строить сообщение в соответствии с учебной задачей;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учитывать другое мнение и позицию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-–строить монологическое высказывание (при возможности сопровождая его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аудиовизуальной поддержкой), владеть диалогической формой коммуникации, используя в </w:t>
            </w:r>
            <w:proofErr w:type="spell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. при возможности средства и инструменты ИКТ и дистанционного общения;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допускать возможность существования различных точек зрения, в </w:t>
            </w:r>
            <w:proofErr w:type="spell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. не совпадающих с его </w:t>
            </w:r>
            <w:proofErr w:type="gram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собственной</w:t>
            </w:r>
            <w:proofErr w:type="gram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8C" w:rsidRPr="004B498C" w:rsidRDefault="004B498C" w:rsidP="004B4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Приглашение к путешествию.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Особенности планеты Земля (обобщение знаний предыдущих лет)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Родной край и его местонахождение на карте. Карты.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Погода, ее составляющие (температура воздуха, облачность, осадки, ветер)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Предсказание пог</w:t>
            </w:r>
            <w:r>
              <w:rPr>
                <w:rFonts w:ascii="Times New Roman" w:hAnsi="Times New Roman"/>
                <w:sz w:val="24"/>
                <w:szCs w:val="24"/>
              </w:rPr>
              <w:t>оды и его значение в жизни человека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Народные приметы погоды.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 и первичное закрепления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Представление о климате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лимат родного края.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Осенняя экскурсия.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ванный.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Почва, ее состав почвы. Значение для живой природы. Пра</w:t>
            </w:r>
            <w:r>
              <w:rPr>
                <w:rFonts w:ascii="Times New Roman" w:hAnsi="Times New Roman"/>
                <w:sz w:val="24"/>
                <w:szCs w:val="24"/>
              </w:rPr>
              <w:t>ктическая работа «Состав почвы»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Плодородие  как главное свойство почвы.  Охрана почв.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Природная зона как взаимосвязь живых организмов с неживой природой и между собой.  Природные зоны суши.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Родной край. Форма земной поверхности. Народы, населяющие регион.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160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в далёком прошлом- 9ч.</w:t>
            </w: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Природные условия, в которых появился человек.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устанавливать связь между деятельностью человека и условиями его жизни и быта в разные эпохи, в разных природных зонах;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выделять главное в текстах учебника (в соответствии с заданиями).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оценивать устное высказывание одноклассников: его соответствие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обсуждаемой теме, полноту и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доказательность;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осознавать существующую связь между каждым человеком и разнообразными окружающими социальными группами;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 сформированы: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предпосылки для готовности самостоятельно оценить успешность своей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деятельности на основе предложенных критериев;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учебно-познавательного интереса к нахождению разных способов решения учебной задачи;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способности к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самооценке на основе критериев успешности учебной деятельности;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отбирать адекватные средства достижения цели деятельности;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 и учета характера сделанных ошибок – действовать в учебном сотрудничестве в соответствии с принятой ролью.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на основе результатов решения практических задач делать выводы о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свойствах</w:t>
            </w:r>
            <w:proofErr w:type="gram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изучаемых природных объектов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Обучающийся научится: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находить в содружестве с одноклассниками разнообразные способы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решения учебной задачи;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умению смыслового восприятия познавательных текстов, выделять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информацию из сообщений разных видов (в </w:t>
            </w: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. текстов) в соответствии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учебной задачей;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осуществлять синтез как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целого из частей;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по самостоятельно выделенным основаниям (критериям) при указании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 без указания количества групп;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 ::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находить разнообразные способы решения учебной задачи;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записывать, фиксировать информацию об окружающем мире с помощью инструментов ИКТ;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и преобразовывать моде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 и схемы по заданиям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учителя;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Обучающийся научится: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-умению   договариваться,  приходить к общему решению (при работе в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группе, в паре);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строить понятные для партнера высказывания, учитывающие, что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партнер знает и видит, а что нет;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Климат и природные зоны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Представления о природных зонах Африки.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380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Родина человечества. Как появился человек. Жизнь древних людей.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Самые древние государства.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Расширение знаний о мире.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Первые шаги в изучении природы.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Духовная жизнь древнего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Повторение пройденного материала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160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Земли восточных славян – 22ч.</w:t>
            </w: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Географическое положение Европы. Первые люди на нашей земле.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осуществлять классификацию объектов окружающего мира по самостоятельно выделенным признакам (при указании и без указания количества групп);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– сравнивать изучаемые  природные зоны  России (климат,  растительный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и животный мир, особенности труда и быта людей,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человека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природу изучаемых зон, охрана природы);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узнавать наиболее распространенные и охраняемые в родном крае растения и животных;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соблюдать правила поведения в природе; правила безопасности в лесу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 при отдыхе у водоема;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узнавать по внешнему виду изученные растения: хвойные, цветковые;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Человек и природа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узнавать в природе изученные растения: водоросли, мхи, папоротники,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хвойные, цветковые;</w:t>
            </w: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общество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используя дополнительные источники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находить факты,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относящиеся к образу жизни, обычаям и верованиям своих предков;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на основе имеющихся знаний отличать исторические факты от вымыслов;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узнать: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 древнейшей истории человека, о первых государствах;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об истории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об особенностях быта, труда, духовно-нравственных и культурных традициях людей в изучаемые исторические периоды;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имена выдающихся российских государственных деятелей (в изучаемый период): князья Владимир, Ярослав Мудрый, Александр Невский, Дмитрий Донской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связи в изучаемом круге явлений;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 сформированы: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сопереживание другим людям, в том числе историческим лицам;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понимание чувств одноклассников, учителей, мотивов поступков исторических лиц;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принятие ценности природного мира, </w:t>
            </w: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природоохраны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эмпатии</w:t>
            </w:r>
            <w:proofErr w:type="spell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вств  др</w:t>
            </w:r>
            <w:proofErr w:type="gram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угих людей и сопереживания им.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понимать структуру построения рассуждения как связи простых суждений об объекте (явлении);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обобщать (самостоятельно выделять класс объектов);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на основе результатов решения практических задач делать выводы о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свойствах</w:t>
            </w:r>
            <w:proofErr w:type="gramEnd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изучаемых природных объектов.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строить сообщения в устной и письменной форме;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сериацию</w:t>
            </w:r>
            <w:proofErr w:type="spell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 и классификацию изученных объектов по самостоятельно выделенным  основаниям (критериям);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адекватно использовать средства устной речи для решения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коммуникативных задач.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допускать возможность существования различных точек зрения, в </w:t>
            </w:r>
            <w:proofErr w:type="spellStart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</w:t>
            </w:r>
            <w:proofErr w:type="gramStart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совпадающих</w:t>
            </w:r>
            <w:proofErr w:type="gramEnd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его собственной, и ориентироваться на позицию партнера в общении и взаимодействии;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Восточн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Европейская равнина.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Степи. Растительность. Животный мир.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104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Люди в степи.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104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A653F8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3F8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3F8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Лесная зона. Смешанные леса.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Животный мир леса.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A653F8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Сезонные изменения в лесу. Осень.  Зна</w:t>
            </w:r>
            <w:r>
              <w:rPr>
                <w:rFonts w:ascii="Times New Roman" w:hAnsi="Times New Roman"/>
                <w:sz w:val="24"/>
                <w:szCs w:val="24"/>
              </w:rPr>
              <w:t>ние ядовитых растений и грибов.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Сезонные изменения в лесу. Зима.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Сезонные изменения в лесу. Весна. Лето.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A653F8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3F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A653F8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  <w:r w:rsidRPr="00A653F8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104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Как жили наши далекие предки. Расселение славян.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Путь «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 варяг в греки»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Обожествление природы. Защита славянами своих земель.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Первые русские князья и русские витязи.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Принятие Русью христианства. Основные религии народов России: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вославие,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ислам, буддизм, иудаи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зм.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Расцвет Древнерусского государства.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Древнерусская культура.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Ослабление Древнерусского государства. Ордынское нашествие.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Угроза с Запада.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160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Московское государство – 12ч.</w:t>
            </w: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Залесская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земля.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-проводить наблюдения за погодой и природой родного края (на примере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одного из сообществ);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 сравнивать изучаемые природные сообщества (лес, луг, водоем и др.)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-оформлять результаты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-моделировать экологические ситуации, в которых человек оказывает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существенное влияние на природные сообщества, оценивать их последствия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</w:t>
            </w: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 xml:space="preserve"> Человек и общество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оценивать характер взаимоотношений людей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различных социальных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 (семья, общество сверстников, этнос), в </w:t>
            </w:r>
            <w:proofErr w:type="spellStart"/>
            <w:r w:rsidRPr="004B49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B498C"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позиции понимания чувств других людей и сопереживания им;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-– осознавать существующую связь между каждым человеком и разнообразными окружающими социальными группами;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ориентироваться в важнейших для страны событиях и фактах в изучаемый исторический период;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героев и современников);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 сформированы: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осознание ответственности человека за общее благополучие, осознание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своей этнической принадлежности;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осознание своей гражданской идентичности в форме осознания «Я» как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гражданина России, развитие чувства сопричастности и гордости за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Родину, народ и историю;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для </w:t>
            </w: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формирования: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учебно-познавательного интереса к нахождению разных способов решения учебной задачи;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способности к самооценке на основе критериев успешности учебной деятельности;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самостоятельно адекватно оценивать правильность выполнения </w:t>
            </w: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действия и вносить необходимые коррективы в исполнение в конце действия с наглядно-образным, словесно-образным и словесно-логическим материалом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расширенный поиск информации в соответствии с заданиями учителя с использованием ресурсов библиотек, медиа1ресурсов;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записывать, фиксировать </w:t>
            </w: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информацию об окружающем мире с помощью инструментов ИКТ;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– адекватно использовать средства устной речи для решения </w:t>
            </w:r>
            <w:proofErr w:type="gramStart"/>
            <w:r w:rsidRPr="004B498C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коммуникативных задач.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использовать речь для планирования своей деятельности.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регуляции своего действия;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адекватно использовать речевые средства для решения </w:t>
            </w:r>
            <w:proofErr w:type="gramStart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различных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Что такое природное сообщество.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Законы лесной жизни.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Луг.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24753B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еро. Правила поведения на воде.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Поле.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Возвышение Москвы.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Освобождение Руси. Куликовская битва.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Стояние на Угре.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Создание Московского государства. Грозный царь.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Развитие русской культуры Золотое кольцо Руси.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Повторение пройденного материала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160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Какая она, Азия – 6</w:t>
            </w: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Русские первопроходцы.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 об особенностях быта, труда, духовно-нравственных и культурных традициях людей в изучаемые исторические периоды;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имена выдающихся российских государственных деятелей (в изучаемый период):  Кузьма Минин, Дмитрий Пожарский, связанные с ними события и их влияние на историю нашего Отечества;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об истории и выдающихся людях родного края.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</w:t>
            </w: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проявлять уважение и готовность выполнять совместно </w:t>
            </w:r>
            <w:proofErr w:type="gramStart"/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установленные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договоренности и правила, участвовать в коллективн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 коммуникативной деятельности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 сформированы: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-ориентация в поведении на принятые моральные нормы;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сопереживание другим людям, в том числе историческим лицам;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реализации основ реализация гражданской идентичности в поступках;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следования в поведении моральным нормам и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этическим требованиям;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– ориентации на искусство как значимую сферу человеческой жизни;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 и учета характера сделанных ошибок – действовать в учебном сотрудничестве в соответствии с принятой ролью.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iCs/>
                <w:sz w:val="24"/>
                <w:szCs w:val="24"/>
              </w:rPr>
              <w:t>задачи, представленной на наглядно-образном, словесно-образном и словесно-логическом уровнях;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-проводить аналогии между изучаемым материалом и собственным опытом.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логическое  рассуждение</w:t>
            </w:r>
            <w:proofErr w:type="gramEnd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 как связь простых суждений об объекте (явлении).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контролировать действия партнера;</w:t>
            </w: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</w:t>
            </w:r>
            <w:proofErr w:type="gramStart"/>
            <w:r w:rsidRPr="004B49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 xml:space="preserve">– адекватно использовать средства устной речи для решения </w:t>
            </w:r>
            <w:proofErr w:type="gramStart"/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различных</w:t>
            </w:r>
            <w:proofErr w:type="gramEnd"/>
          </w:p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i/>
                <w:sz w:val="24"/>
                <w:szCs w:val="24"/>
              </w:rPr>
              <w:t>коммуникативных задач.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Азии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Сибирь. Природные условия Сибири.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Тайга.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Природное сообщество болото.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104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«Хождение за три моря»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104"/>
        </w:trPr>
        <w:tc>
          <w:tcPr>
            <w:tcW w:w="456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C36A2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A2C">
              <w:rPr>
                <w:rFonts w:ascii="Times New Roman" w:hAnsi="Times New Roman"/>
                <w:b/>
                <w:sz w:val="24"/>
                <w:szCs w:val="24"/>
              </w:rPr>
              <w:t>Россия в 17 веке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Смутное время. Спасатели земли русской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Сквозь сибирские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дебри.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4B498C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Природа тундры. Люди в тундре.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Арктическая пустыня.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E121E8">
        <w:trPr>
          <w:trHeight w:val="13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Народы Сибири. Рудознатцы. Послы.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Россия накануне реформ.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 материала за год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Изучение нового материала и первичное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537B80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3F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B498C">
              <w:rPr>
                <w:rFonts w:ascii="Times New Roman" w:hAnsi="Times New Roman"/>
                <w:sz w:val="24"/>
                <w:szCs w:val="24"/>
              </w:rPr>
              <w:t>наний и умений.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1E8" w:rsidRPr="004B498C" w:rsidTr="00A653F8">
        <w:trPr>
          <w:trHeight w:val="435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Default="00E121E8" w:rsidP="00E1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537B80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B8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Повторение изученного материала за год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</w:p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8C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1E8" w:rsidRPr="004B498C" w:rsidRDefault="00E121E8" w:rsidP="00E12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7F23C5" w:rsidRPr="004B498C" w:rsidRDefault="007F23C5" w:rsidP="004B498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sectPr w:rsidR="007F23C5" w:rsidRPr="004B498C" w:rsidSect="0013022B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2C3591" w:rsidRPr="0013022B" w:rsidRDefault="002C3591" w:rsidP="0013022B">
      <w:pPr>
        <w:tabs>
          <w:tab w:val="left" w:pos="10185"/>
        </w:tabs>
        <w:rPr>
          <w:rFonts w:ascii="Times New Roman" w:hAnsi="Times New Roman"/>
          <w:sz w:val="24"/>
          <w:szCs w:val="24"/>
        </w:rPr>
      </w:pPr>
    </w:p>
    <w:sectPr w:rsidR="002C3591" w:rsidRPr="0013022B" w:rsidSect="007F23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5"/>
    <w:rsid w:val="000D6665"/>
    <w:rsid w:val="0013022B"/>
    <w:rsid w:val="0024753B"/>
    <w:rsid w:val="002C3591"/>
    <w:rsid w:val="0044542D"/>
    <w:rsid w:val="004B498C"/>
    <w:rsid w:val="004F3C4F"/>
    <w:rsid w:val="00537B80"/>
    <w:rsid w:val="00701BB6"/>
    <w:rsid w:val="007F23C5"/>
    <w:rsid w:val="008F6986"/>
    <w:rsid w:val="00942E72"/>
    <w:rsid w:val="00A653F8"/>
    <w:rsid w:val="00AC7768"/>
    <w:rsid w:val="00C36A2C"/>
    <w:rsid w:val="00E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2014-11-10T13:57:00Z</cp:lastPrinted>
  <dcterms:created xsi:type="dcterms:W3CDTF">2014-10-14T14:05:00Z</dcterms:created>
  <dcterms:modified xsi:type="dcterms:W3CDTF">2014-11-10T14:03:00Z</dcterms:modified>
</cp:coreProperties>
</file>