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B5" w:rsidRDefault="006471B5" w:rsidP="006471B5"/>
    <w:p w:rsidR="006471B5" w:rsidRPr="00616B4B" w:rsidRDefault="006471B5" w:rsidP="00647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4B">
        <w:rPr>
          <w:rFonts w:ascii="Times New Roman" w:hAnsi="Times New Roman" w:cs="Times New Roman"/>
          <w:b/>
          <w:sz w:val="24"/>
          <w:szCs w:val="24"/>
        </w:rPr>
        <w:t>Технологическая карта урока окружающего мира (УМК «Школа России», 2 класс)</w:t>
      </w:r>
    </w:p>
    <w:p w:rsidR="006471B5" w:rsidRPr="00616B4B" w:rsidRDefault="006471B5" w:rsidP="00647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4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Презентация проектов "</w:t>
      </w:r>
      <w:r w:rsidRPr="000907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Родной посёлок",</w:t>
      </w:r>
      <w:r w:rsidRPr="00616B4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 xml:space="preserve"> "Красная книга, или</w:t>
      </w:r>
      <w:proofErr w:type="gramStart"/>
      <w:r w:rsidRPr="00616B4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 xml:space="preserve"> В</w:t>
      </w:r>
      <w:proofErr w:type="gramEnd"/>
      <w:r w:rsidRPr="00616B4B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озьмем под защиту", "Профессии".</w:t>
      </w:r>
    </w:p>
    <w:tbl>
      <w:tblPr>
        <w:tblStyle w:val="a3"/>
        <w:tblW w:w="0" w:type="auto"/>
        <w:tblInd w:w="-318" w:type="dxa"/>
        <w:tblLook w:val="04A0"/>
      </w:tblPr>
      <w:tblGrid>
        <w:gridCol w:w="2269"/>
        <w:gridCol w:w="12474"/>
      </w:tblGrid>
      <w:tr w:rsidR="006471B5" w:rsidTr="00A61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цель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6471B5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представлять результаты проектной деятельности, адекватно оценивать свои достижения;</w:t>
            </w:r>
          </w:p>
          <w:p w:rsidR="006471B5" w:rsidRDefault="006471B5" w:rsidP="006471B5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и чувства гордости к своим односельчанам, формировать потребность в охране и защите окружающей среды проживания.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</w:tc>
      </w:tr>
      <w:tr w:rsidR="006471B5" w:rsidTr="00A61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вид 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Pr="00616B4B" w:rsidRDefault="006471B5" w:rsidP="00A6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B4B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</w:tr>
      <w:tr w:rsidR="006471B5" w:rsidTr="00A61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(предме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ные)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расширят и углубят знания по выбранной теме; научатся выступать с подготовленными сообщениями;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скажут суждения и оценят свои возможности по охране, защите окружающей природы, родного села; оценят степень своего поведения в общении с односельчанами.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</w:tc>
      </w:tr>
      <w:tr w:rsidR="006471B5" w:rsidTr="00A61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Личностные. </w:t>
            </w:r>
            <w:proofErr w:type="gramStart"/>
            <w:r>
              <w:rPr>
                <w:rFonts w:ascii="Times New Roman" w:hAnsi="Times New Roman" w:cs="Times New Roman"/>
              </w:rPr>
              <w:t>У обучающегося будут сформированы: положительное отношение к школе и учебной деятельности, интерес к учебному материалу, знание основных моральных норм поведения; обучающийся получит возможность для формирования: внутренней позиции школьника на уровне положительного отношения к школе; первичных умений оценки работ, ответов одноклассников на основе заданных критериев успешности учебной деятельности; представления о ценности и уникальности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родного мира, </w:t>
            </w:r>
            <w:proofErr w:type="spellStart"/>
            <w:r>
              <w:rPr>
                <w:rFonts w:ascii="Times New Roman" w:hAnsi="Times New Roman" w:cs="Times New Roman"/>
              </w:rPr>
              <w:t>природоохране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поведении.</w:t>
            </w:r>
            <w:proofErr w:type="gramEnd"/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Регулятивные. </w:t>
            </w:r>
            <w:proofErr w:type="gramStart"/>
            <w:r>
              <w:rPr>
                <w:rFonts w:ascii="Times New Roman" w:hAnsi="Times New Roman" w:cs="Times New Roman"/>
              </w:rPr>
              <w:t>Обучающийся научится: принимать и сохранять учебную задачу, соответствующую этапу обучения; понимать выделенные учителем ориентиры действия в учебном материале; проговаривать вслух последовательность производимых действий, составляющих основу осваиваемой деятельности; оценивать совместно с учителем и одноклассниками результат своих действий, вносить соответствующие коррективы; получит возможность научиться: в сотрудничестве с учителем, классом находить несколько вариантов решения учебной задачи;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осуществлять пошаговый контроль по результату под руководством учителя; ад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кватно воспринимать оценку своей работы учителем, товарищами.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Познавательные. </w:t>
            </w:r>
            <w:proofErr w:type="gramStart"/>
            <w:r>
              <w:rPr>
                <w:rFonts w:ascii="Times New Roman" w:hAnsi="Times New Roman" w:cs="Times New Roman"/>
              </w:rPr>
              <w:t>Обучающийся научится: осуществлять поиск нужной информации в учебнике и учебных пособиях; понимать заданный вопрос, в соответствии с ним строить ответ в устной форме; проводить сравнение объектов по заданным основаниям (критериям); обобщать (выделять класс объектов по заданному признаку); получит возможность научиться: ориентироваться на возможное разнообразие способов решения учебной задачи; умению смыслового восприятия познавательного текста;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подводить анализируемые объекты под понятия разного уровня обобщения.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Коммуникативные. </w:t>
            </w:r>
            <w:proofErr w:type="gramStart"/>
            <w:r>
              <w:rPr>
                <w:rFonts w:ascii="Times New Roman" w:hAnsi="Times New Roman" w:cs="Times New Roman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научится: допускать существование различных точек зрения, договариваться, приходить к общему решению, использовать в общении правила вежливости; получит возможность научиться: формулировать собственное мнение и позицию, строить понятные для окружающих высказывания, задавать вопросы, адекватно использовать средства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общения для решения коммуникативных задач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</w:tc>
      </w:tr>
      <w:tr w:rsidR="006471B5" w:rsidTr="00A61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Формы и методы обучения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индивидуальная, коллективная; словесный, наглядный, практический</w:t>
            </w:r>
          </w:p>
        </w:tc>
      </w:tr>
      <w:tr w:rsidR="006471B5" w:rsidTr="00A61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ние темы, понятия и термины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6471B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Устный журнал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посёлок)</w:t>
            </w:r>
          </w:p>
          <w:p w:rsidR="006471B5" w:rsidRDefault="006471B5" w:rsidP="006471B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родная природа.</w:t>
            </w:r>
          </w:p>
          <w:p w:rsidR="006471B5" w:rsidRDefault="006471B5" w:rsidP="006471B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нашей семьи.</w:t>
            </w:r>
          </w:p>
          <w:p w:rsidR="006471B5" w:rsidRDefault="006471B5" w:rsidP="006471B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471B5" w:rsidTr="00A6113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Оливер, </w:t>
            </w:r>
            <w:proofErr w:type="spellStart"/>
            <w:r>
              <w:rPr>
                <w:rFonts w:ascii="Times New Roman" w:hAnsi="Times New Roman" w:cs="Times New Roman"/>
              </w:rPr>
              <w:t>Клэр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Детская энциклопедия Земли [Текст] / </w:t>
            </w:r>
            <w:proofErr w:type="spellStart"/>
            <w:r>
              <w:rPr>
                <w:rFonts w:ascii="Times New Roman" w:hAnsi="Times New Roman" w:cs="Times New Roman"/>
              </w:rPr>
              <w:t>Клэр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Оливер, </w:t>
            </w:r>
            <w:proofErr w:type="spellStart"/>
            <w:r>
              <w:rPr>
                <w:rFonts w:ascii="Times New Roman" w:hAnsi="Times New Roman" w:cs="Times New Roman"/>
              </w:rPr>
              <w:t>Кейт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</w:rPr>
              <w:t>, 2010</w:t>
            </w:r>
          </w:p>
        </w:tc>
      </w:tr>
    </w:tbl>
    <w:p w:rsidR="006471B5" w:rsidRDefault="006471B5" w:rsidP="006471B5">
      <w:pPr>
        <w:spacing w:after="0" w:line="240" w:lineRule="auto"/>
        <w:rPr>
          <w:rFonts w:ascii="Times New Roman" w:hAnsi="Times New Roman" w:cs="Times New Roman"/>
          <w:b/>
        </w:rPr>
      </w:pPr>
    </w:p>
    <w:p w:rsidR="006471B5" w:rsidRDefault="006471B5" w:rsidP="006471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Сценарий урока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257"/>
        <w:gridCol w:w="1810"/>
        <w:gridCol w:w="4581"/>
        <w:gridCol w:w="2126"/>
        <w:gridCol w:w="1985"/>
        <w:gridCol w:w="1984"/>
      </w:tblGrid>
      <w:tr w:rsidR="006471B5" w:rsidTr="00A61137">
        <w:trPr>
          <w:trHeight w:val="312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урока, цель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Методический прием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Текущий ко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троль</w:t>
            </w:r>
          </w:p>
        </w:tc>
      </w:tr>
      <w:tr w:rsidR="006471B5" w:rsidTr="00A61137">
        <w:trPr>
          <w:trHeight w:val="231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Осуществляемые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71B5" w:rsidTr="00A6113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471B5" w:rsidTr="00A6113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Организацио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ный момент.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готовности класса и оборудов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ния;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настрой на урок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прошу улыбнуться тех, кто пришёл на урок с хорошим настроением.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прошу поднять руку тех, кому нрави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общаться с одноклассниками.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Хлопните в ладоши, если вы не любите ссориться и обижать друг друга.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Пожмите друг другу руки, если стара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 уважать себя и других.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можно начать работу. И начнём её с игры. А правило игры такое: я задаю вопрос – а вы дружно отвечаете – да или нет. 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Вам нравится принимать участие 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тересных делах?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вас есть желание решать проблемы вместе?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Вам хотелось бы во время урока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шать обидное слово?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хотели бы вы представить свои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подвести итог проделанной работе?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продолжим наш урок.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сидят по группам. У каждой группы  на столах круги разного цвета (Зеленого, синего, фиолетового, красного)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Приветствуют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теля. Отвечают на вопросы учителя. Организуют свое рабочее место,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веряют наличие индивидуальных учебных прина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лежностей на столе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к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селым вопросам, пробуждающим любознательность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</w:t>
            </w:r>
          </w:p>
        </w:tc>
      </w:tr>
      <w:tr w:rsidR="006471B5" w:rsidTr="00A6113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Самоопредел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к деятельн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сти. </w:t>
            </w:r>
            <w:r>
              <w:rPr>
                <w:rFonts w:ascii="Times New Roman" w:hAnsi="Times New Roman" w:cs="Times New Roman"/>
                <w:b/>
              </w:rPr>
              <w:t>Сообщение 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мы и целей.</w:t>
            </w:r>
            <w:r>
              <w:rPr>
                <w:rFonts w:ascii="Times New Roman" w:hAnsi="Times New Roman" w:cs="Times New Roman"/>
              </w:rPr>
              <w:t xml:space="preserve">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чение мотивации и принятие учащимися цели учебно-познавательной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Погружение в тему Устного журнала. Проблемная ситуация.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проведём наш урок в форме Устного журнала. Сейчас я попрошу вас, попробовать определить название нашего журнала.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стихотворение: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(Читает ученица)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Лучше нет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6471B5" w:rsidRDefault="006471B5" w:rsidP="00A61137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Жура-жура-журавель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Облетал он сто земель.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Облетал, обходил,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Крылья, ноги натрудил.</w:t>
            </w:r>
          </w:p>
          <w:p w:rsidR="006471B5" w:rsidRDefault="006471B5" w:rsidP="00A6113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спросили журавля: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Где же лучшая земля?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Отвечал он, пролетая: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Лучше нет родного края! (П. Воронько)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догадался, как называется наш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журнал? (“Наш родной край” или “Мой родной край”)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Мой край родной.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группах)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тему вы определили.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нужно ли об этом говорить и почему? Сейчас вы в группах побеседуете на эту тему. Отметьте верные ответы, по вашему мнению. Выберите человека от группы, который зачитает ваше общее решение.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Карточка 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родном крае нужно говорить:</w:t>
            </w:r>
          </w:p>
          <w:p w:rsidR="006471B5" w:rsidRDefault="006471B5" w:rsidP="006471B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любить свой край;</w:t>
            </w:r>
          </w:p>
          <w:p w:rsidR="006471B5" w:rsidRDefault="006471B5" w:rsidP="006471B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больше знать о своём родном крае;</w:t>
            </w:r>
          </w:p>
          <w:p w:rsidR="006471B5" w:rsidRDefault="006471B5" w:rsidP="006471B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знать, каких бабочек или птиц можно ловить…</w:t>
            </w:r>
          </w:p>
          <w:p w:rsidR="006471B5" w:rsidRPr="001C4534" w:rsidRDefault="006471B5" w:rsidP="00A61137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Заслушаем ответы.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должны говорить о своём родном крае, чтобы расширить наши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</w:t>
            </w:r>
          </w:p>
          <w:p w:rsidR="006471B5" w:rsidRDefault="006471B5" w:rsidP="006471B5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природе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того, чтобы уметь наблюдать за ней, оберегать её, любоваться и гордиться ею, разумно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её дары;</w:t>
            </w:r>
          </w:p>
          <w:p w:rsidR="006471B5" w:rsidRDefault="006471B5" w:rsidP="006471B5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родном посёлке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того, чтобы лучше знать односельчан, уважать их и гордиться теми, которые заслуж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этого, жить в гармонии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 и миром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родной край” или “Мой родной край”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заслушив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ответы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Понимают смысл Устного журнала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Формируются умения работать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Контролирует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 учебной цели</w:t>
            </w:r>
          </w:p>
        </w:tc>
      </w:tr>
      <w:tr w:rsidR="006471B5" w:rsidTr="00A61137">
        <w:trPr>
          <w:trHeight w:val="211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</w:rPr>
              <w:t>.Обобщение и систематизация знаний.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стной системы вед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щих знаний по теме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энциклопедией, иллюстрациями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Физкультмину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Вхождение в тему первой страницы.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вы любите свой посёлок?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Открываем первую страницу нашего журнала. Она называется: “Родной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”.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Скажите, ребята, в какой области мы живем? - В каком районе мы живем? 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ребята представят вам свои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зентации о родном посёлке.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презентаций.</w:t>
            </w:r>
          </w:p>
          <w:p w:rsidR="006471B5" w:rsidRDefault="006471B5" w:rsidP="00A6113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Попробуйте догадаться, как называется следующая страничка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агадки)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Загадочная полянка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Высоконько стоит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глядит,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Станет старушкой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избушкой. (Сосна)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Весной зеленела,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Летом загорела.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Осенью надела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Красные кораллы. (Рябина)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Зимой и летом одним цветом. (Ель)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загадкам и переход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физкультминутке.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мы руки развели,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Словно удивились.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 другу до земли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пояс поклонились!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Наклонились, выпрямились.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Ниже, ниже, не ленись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Поклонись и улыбнись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разнообразен растительный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вотный мир.  На это влияют погодные условия, разнообразие почв. Многие 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 и растения занесены в Красную книгу России. Вы подготовили хорошие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ектные работы по теме “ </w:t>
            </w:r>
            <w:r w:rsidRPr="007A2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Красная книга”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переход к следующей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нице.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 А сейчас мы переходим 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мой, на мой взгляд, особенной странице нашего журнала: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Страница 3 “Профессии нашей семьи” - проекты детей.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результатов.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защищают свои проекты.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проектам.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Открывая, последнюю страничку, я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чу, чтобы вы послушали стихотворение.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Страница 4 “Наш край”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 читает учащийся 2 класса.</w:t>
            </w:r>
          </w:p>
          <w:p w:rsidR="006471B5" w:rsidRDefault="006471B5" w:rsidP="00A61137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 тебе, мой край родной,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твоими тёмными лесами,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твоей великою рекой,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неоглядными полями!</w:t>
            </w:r>
          </w:p>
          <w:p w:rsidR="006471B5" w:rsidRDefault="006471B5" w:rsidP="00A6113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 тебе, народ родимый,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Герой труда неутомимый,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Среди зимы и в летний зной!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Привет тебе, мой край родной! (С. Дрожжин)</w:t>
            </w:r>
          </w:p>
          <w:p w:rsidR="006471B5" w:rsidRPr="00803268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любим свою малую родину и свою красивую природу.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 учителя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свои презентации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фи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культминутку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зентации на тему «Красная книга»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зентации на тему «Профессии нашей семьи»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зентации на тему «Наш край»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Осознанно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извольно строят речевые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вания в устной форме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публичн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выступления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решать проблемные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туации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варного запаса учащихся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публичн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выступления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публичн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выступления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публичн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выступления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учителя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ответы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контроль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</w:tr>
      <w:tr w:rsidR="006471B5" w:rsidTr="00A6113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</w:rPr>
              <w:t>.Подведение ит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гов.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B4B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оценка </w:t>
            </w:r>
            <w:r>
              <w:rPr>
                <w:rFonts w:ascii="Times New Roman" w:hAnsi="Times New Roman" w:cs="Times New Roman"/>
              </w:rPr>
              <w:lastRenderedPageBreak/>
              <w:t>успешности достиж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цели и перспе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тива последующей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Обобщающая беседа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значит, любить свой край?</w:t>
            </w: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Подумайте и скажите, что может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дый из вас, чтобы в нашем посёлке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 жилось лучше?</w:t>
            </w:r>
          </w:p>
          <w:p w:rsidR="006471B5" w:rsidRDefault="006471B5" w:rsidP="00A61137">
            <w:pPr>
              <w:pStyle w:val="a4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«Сделай свой выбор».</w:t>
            </w:r>
          </w:p>
          <w:p w:rsidR="006471B5" w:rsidRDefault="006471B5" w:rsidP="00A6113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Древнем Риме во время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на народных собраниях при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тии важных решений бросали в большой кувшин черные и белые камешки (белые – согласие, черные – несогласие). </w:t>
            </w:r>
          </w:p>
          <w:p w:rsidR="006471B5" w:rsidRDefault="006471B5" w:rsidP="00A6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B5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1B5" w:rsidRPr="00803268" w:rsidRDefault="006471B5" w:rsidP="00A611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детей дипломами за 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ланную работу.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 учителя 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суждают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  <w:p w:rsidR="006471B5" w:rsidRDefault="006471B5" w:rsidP="00A6113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учащиеся кладут белые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мешки в кувшин, если активно участвовали на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ке, а черные – если были невним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тельны, неакти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Понимают смысл вопросов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учителя</w:t>
            </w:r>
          </w:p>
        </w:tc>
      </w:tr>
      <w:tr w:rsidR="006471B5" w:rsidTr="00A6113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</w:rPr>
              <w:t>.Домашнее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Комментирование задания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рисунок по теме «Мой Ямал»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5" w:rsidRDefault="006471B5" w:rsidP="00A61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учителя</w:t>
            </w:r>
          </w:p>
        </w:tc>
      </w:tr>
    </w:tbl>
    <w:p w:rsidR="006471B5" w:rsidRDefault="006471B5" w:rsidP="006471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71B5" w:rsidRDefault="006471B5" w:rsidP="006471B5"/>
    <w:p w:rsidR="006471B5" w:rsidRDefault="006471B5" w:rsidP="006471B5"/>
    <w:p w:rsidR="00C65F25" w:rsidRDefault="00C65F25"/>
    <w:sectPr w:rsidR="00C65F25" w:rsidSect="006471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1C0"/>
    <w:multiLevelType w:val="multilevel"/>
    <w:tmpl w:val="945A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64B74"/>
    <w:multiLevelType w:val="multilevel"/>
    <w:tmpl w:val="B7E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308F2"/>
    <w:multiLevelType w:val="multilevel"/>
    <w:tmpl w:val="DF2C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F36E2"/>
    <w:multiLevelType w:val="multilevel"/>
    <w:tmpl w:val="9AA0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5"/>
    <w:rsid w:val="006471B5"/>
    <w:rsid w:val="00C6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6471B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471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1</cp:revision>
  <dcterms:created xsi:type="dcterms:W3CDTF">2015-03-18T17:34:00Z</dcterms:created>
  <dcterms:modified xsi:type="dcterms:W3CDTF">2015-03-18T17:35:00Z</dcterms:modified>
</cp:coreProperties>
</file>