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9A" w:rsidRDefault="00B8429A" w:rsidP="00B8429A">
      <w:pPr>
        <w:spacing w:before="100" w:beforeAutospacing="1" w:after="100" w:afterAutospacing="1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приёмы воспитания нравственности младших школьников на уроках ОПК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С.И.Евгеньева, учитель начальных классов МОУ СОШ №1 им. </w:t>
      </w:r>
      <w:proofErr w:type="spellStart"/>
      <w:r>
        <w:rPr>
          <w:b/>
          <w:sz w:val="28"/>
          <w:szCs w:val="28"/>
        </w:rPr>
        <w:t>А.К.Просоедова</w:t>
      </w:r>
      <w:proofErr w:type="spellEnd"/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еоргиевска Ставропольского края</w:t>
      </w:r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своих уроках использую нетрадиционные формы обучения</w:t>
      </w:r>
      <w:r>
        <w:rPr>
          <w:sz w:val="28"/>
          <w:szCs w:val="28"/>
        </w:rPr>
        <w:t>: соревнования, экскурсии, путешествия,  разные средства искусства, игры, выпуск газет, коллективных работ.</w:t>
      </w:r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приемов – непосредственно эмоциональное </w:t>
      </w:r>
      <w:proofErr w:type="gramStart"/>
      <w:r>
        <w:rPr>
          <w:sz w:val="28"/>
          <w:szCs w:val="28"/>
        </w:rPr>
        <w:t>вслушивание</w:t>
      </w:r>
      <w:proofErr w:type="gramEnd"/>
      <w:r>
        <w:rPr>
          <w:sz w:val="28"/>
          <w:szCs w:val="28"/>
        </w:rPr>
        <w:t xml:space="preserve"> – главная задача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 Выразительное чтение взрослого. Чтение взрослого – это своего рода театр одного актера, который «своей игрой» (интонацией, паузами, расстановкой акцентов) помогает маленьким читателям «открывать» в тексте новые глубины и оттенки.</w:t>
      </w:r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чтение самих детей. Это своеобразный отчет себе самому о своем понимании текста, способность сравнивать себя с героем произведения.</w:t>
      </w:r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Художественная литература – не только способствует созданию и обогащению картины мира читающего, но и позволяет ему в процессе анализа ситуации приобретать знания о принятых в обществе нормах поведения и общения, о вариантах решения нравственных задач, переживать понимаемое и вырабатывать оценку происходящему, способствует мыслительно-эмоциональному «переносу» ребенка в ситуацию, описываемую в произведении, помогает сравнивать себя с героем произведения.</w:t>
      </w:r>
      <w:proofErr w:type="gramEnd"/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Так, нашей русской национальной гордостью являются былины. Я не буду подробно останавливаться на работе с ними, поделюсь лишь опытом духовного воспитания учащихся на их примере. Так, после знакомства с былиной об Илье Муромце, беседы с учащимися о впечатлении от прочитанного и после работы по картине Васнецова «Богатыри», начинаем работу над образом Ильи Муромца. И здесь рассказываю, что такой человек, как Илья Муромец, действительно жил более восьми веков назад. Его святые мощи покоятся в Ближних пещерах Киево-Печерской Лавры. Обращаю внимание, что левая рука у него пробита копьём, а правая изображает крестное знамение. Это не случайно, так  как левая рука свидетельствует о служении воина, а правая, пальцы которой сложены в троеперстие, - о молитвенном служении монаха. Илья Муромец, говорю я учащимся, стал монахом, уже увенчанный славой народа и победителя врагов. Сам он славы не искал. Его монашеские подвиги скрыты от нас, но </w:t>
      </w:r>
      <w:r>
        <w:rPr>
          <w:i/>
          <w:sz w:val="28"/>
          <w:szCs w:val="28"/>
        </w:rPr>
        <w:lastRenderedPageBreak/>
        <w:t>они были – и нетленные мощи Ильи доказательство тому. Дальше, продолжая работу над образом, говорю, что от рождения Илья был немощен, подчёркивая, что именно в эти годы воспитывались в нём великое терпение и смирение, великая кротость. А, получив силу, не возгордился ею, а пронёс через всю жизнь, как великий дар.</w:t>
      </w:r>
    </w:p>
    <w:p w:rsidR="00B8429A" w:rsidRDefault="00B8429A" w:rsidP="00B8429A">
      <w:pPr>
        <w:pStyle w:val="c20c11"/>
        <w:jc w:val="both"/>
        <w:rPr>
          <w:sz w:val="28"/>
          <w:szCs w:val="28"/>
        </w:rPr>
      </w:pPr>
      <w:r>
        <w:rPr>
          <w:sz w:val="28"/>
          <w:szCs w:val="28"/>
        </w:rPr>
        <w:t>Именно знакомство с литературой Древней Руси приближает к постижению красоты истинно народной речи, глубины её философского смысла. Произведения Древней Руси несут особое воспитательное значение, дает возможность окунуться в быт Древней Руси, познать нравы и обычаи наших предков, приобщиться к духовному миру древнерусского человека.</w:t>
      </w:r>
    </w:p>
    <w:p w:rsidR="00B8429A" w:rsidRDefault="00B8429A" w:rsidP="00B8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направленностью. Совместный с детьми анализ сказочных ситуаций и характеров героев способствует формированию правильного поведения в тех или иных ситуациях. Сказки «Иван – царевич и серый Волк», «Сивка – Бурка», «Сестрица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Иванушка» и др., становятся уроками духовности и патриотизма. Христианский смысл русского фольклора </w:t>
      </w:r>
      <w:proofErr w:type="gramStart"/>
      <w:r>
        <w:rPr>
          <w:sz w:val="28"/>
          <w:szCs w:val="28"/>
        </w:rPr>
        <w:t>находит своё продолжение в сказках литературных Сказки учат</w:t>
      </w:r>
      <w:proofErr w:type="gramEnd"/>
      <w:r>
        <w:rPr>
          <w:sz w:val="28"/>
          <w:szCs w:val="28"/>
        </w:rPr>
        <w:t xml:space="preserve"> следовать заповедям, данным человеку Богом, жить в гармонии с собой и миром. При чтении «Сказки о рыбаке и рыбке», «Сказки о мёртвой царевне и семи богатырях», «Сказки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» А.С.Пушкина дети делают выводы о том, что добром воздаётся тем, </w:t>
      </w:r>
      <w:proofErr w:type="gramStart"/>
      <w:r>
        <w:rPr>
          <w:sz w:val="28"/>
          <w:szCs w:val="28"/>
        </w:rPr>
        <w:t>ко живёт</w:t>
      </w:r>
      <w:proofErr w:type="gramEnd"/>
      <w:r>
        <w:rPr>
          <w:sz w:val="28"/>
          <w:szCs w:val="28"/>
        </w:rPr>
        <w:t xml:space="preserve">, следуя нравственным законам: «Не убий», «Почитай отца и мать», «Не лги», «Не завидуй», а к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нарушает заповеди, приходит возмездие. Предлагаю вот такую таблицу:</w:t>
      </w:r>
    </w:p>
    <w:p w:rsidR="00B8429A" w:rsidRDefault="00B8429A" w:rsidP="00B8429A">
      <w:pPr>
        <w:jc w:val="both"/>
        <w:rPr>
          <w:sz w:val="28"/>
          <w:szCs w:val="28"/>
        </w:rPr>
      </w:pPr>
    </w:p>
    <w:p w:rsidR="00B8429A" w:rsidRDefault="00B8429A" w:rsidP="00B8429A">
      <w:pPr>
        <w:pStyle w:val="a4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СКАЗКИ А.С. ПУШКИНА</w:t>
      </w:r>
    </w:p>
    <w:p w:rsidR="00B8429A" w:rsidRDefault="00B8429A" w:rsidP="00B8429A">
      <w:pPr>
        <w:pStyle w:val="a4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3991"/>
        <w:gridCol w:w="3648"/>
      </w:tblGrid>
      <w:tr w:rsidR="00B8429A" w:rsidTr="00B8429A">
        <w:trPr>
          <w:trHeight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Христианские заповеди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Возмездие за нарушение</w:t>
            </w:r>
          </w:p>
        </w:tc>
      </w:tr>
      <w:tr w:rsidR="00B8429A" w:rsidTr="00B8429A">
        <w:trPr>
          <w:trHeight w:val="63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о рыбаке и рыбке»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Героиня «старуха» нарушила заповедь: «Не пожелай ничего чужого», «Не завидуй».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пороге сидит его старуха,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нею разбитое корыто».</w:t>
            </w:r>
          </w:p>
        </w:tc>
      </w:tr>
      <w:tr w:rsidR="00B8429A" w:rsidTr="00B8429A">
        <w:trPr>
          <w:trHeight w:val="83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Нарушены заповеди: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 желай зла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 завидуй», «Не убий», 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лжесвидетельствуй».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Ткачиха и Повариха - окривели,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Бабарихи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носу вскочил волдырь. </w:t>
            </w:r>
          </w:p>
        </w:tc>
      </w:tr>
      <w:tr w:rsidR="00B8429A" w:rsidTr="00B8429A">
        <w:trPr>
          <w:trHeight w:val="124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о мертвой царевне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 богатырях»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Грех гордыни, нарушение заповедей: «Не желай зла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«Не завидуй»,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 убий».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Царица за своё зло наказана, умирает с тоски: 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«Тут её тоска взяла,</w:t>
            </w:r>
          </w:p>
          <w:p w:rsidR="00B8429A" w:rsidRDefault="00B8429A">
            <w:pPr>
              <w:pStyle w:val="a4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царица умерла».</w:t>
            </w:r>
          </w:p>
        </w:tc>
      </w:tr>
    </w:tbl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ещё раз убеждаются, что надо следовать заповедям, данным человеку Богом, жить в гармонии с собой и с миром. Также, в этих произведениях даны примеры христианской любви, а образы сказочных героинь, вобравших лучшие человеческие качества, вызывают самые светлые чувства даже через много лет после прочтения пушкинских шедевров.</w:t>
      </w:r>
    </w:p>
    <w:p w:rsidR="00B8429A" w:rsidRDefault="00B8429A" w:rsidP="00B8429A">
      <w:pPr>
        <w:pStyle w:val="a4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уроках русского языка</w:t>
      </w:r>
      <w:r>
        <w:rPr>
          <w:rFonts w:ascii="Times New Roman" w:hAnsi="Times New Roman"/>
          <w:sz w:val="28"/>
          <w:szCs w:val="28"/>
        </w:rPr>
        <w:t xml:space="preserve"> часто провожу работу по обогащению словарного запаса учащихся. Работая над фонетическим разбором, грамматическим разбором, над правописанием суффиксов и приставок, над усвоением орфограмм, обращаю внимание учащихся на значение слов, на нравоучительную сторону того или иного текста. </w:t>
      </w:r>
      <w:proofErr w:type="gramStart"/>
      <w:r>
        <w:rPr>
          <w:rFonts w:ascii="Times New Roman" w:hAnsi="Times New Roman"/>
          <w:sz w:val="28"/>
          <w:szCs w:val="28"/>
        </w:rPr>
        <w:t>При изучении темы «Синонимы», «Антонимы» предлагаю учащимся поработать над понятиями: сострадание, уважение, забота, чуткость, сопереживание, любовь, нежность, сердечность, сочувствие, миролюбие, совесть, благородство, стыд, память, жертвенность, чувство вины, порядочность, угрызения совести.</w:t>
      </w:r>
      <w:proofErr w:type="gramEnd"/>
      <w:r>
        <w:rPr>
          <w:rFonts w:ascii="Times New Roman" w:hAnsi="Times New Roman"/>
          <w:sz w:val="28"/>
          <w:szCs w:val="28"/>
        </w:rPr>
        <w:t xml:space="preserve"> Стараюсь научить ребят не только объяснять значение нового слова, но и пользоваться </w:t>
      </w:r>
      <w:proofErr w:type="gramStart"/>
      <w:r>
        <w:rPr>
          <w:rFonts w:ascii="Times New Roman" w:hAnsi="Times New Roman"/>
          <w:sz w:val="28"/>
          <w:szCs w:val="28"/>
        </w:rPr>
        <w:t>изученным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практике. Этому помогают образцы употребления слов – готовые словосочетания и предложения, которые могут быть прочитаны, а затем записаны под диктовку. Поле усвоения новой лексики предлагаю выполнить творческую работу, например: вставить в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опущенные по смыслу слова или написать сочинение – миниатюру с использованием новых слов. Опыт небольших творческих работ нужен детям, в них проявляется их личностное отношение к окружающему миру, ценность и радость бытия.</w:t>
      </w: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уроках математики </w:t>
      </w:r>
      <w:r>
        <w:rPr>
          <w:rFonts w:ascii="Times New Roman" w:hAnsi="Times New Roman"/>
          <w:sz w:val="28"/>
          <w:szCs w:val="28"/>
        </w:rPr>
        <w:t>тоже возможно поводить работу по духовно-нравственному воспитанию младших школьников. Поэтому я обязательно обращаю внимание на сюжетные задачи. Текстовые задачи, включённые в учебники для начальной школы, содержат богатый материал для нравственного воспитания. В процессе решения задач обязательно провожу краткую целенаправленную беседу. По воспитательной направленности задачи можно сгруппировать следующим образом:</w:t>
      </w: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задачи о труде, воспитывающие бережливость, ответственность;</w:t>
      </w: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задачи, отражающие достижения науки, техники, трудовую жизнь людей;</w:t>
      </w: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задачи, направленные на формирование духовных интересов, воспитывающие чувство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8429A" w:rsidRDefault="00B8429A" w:rsidP="00B8429A">
      <w:pPr>
        <w:pStyle w:val="a4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задачи по охране окружающей среды, воспитывающие чувство любви к животным, бережное отношение к природе, понимание её красоты.</w:t>
      </w:r>
    </w:p>
    <w:p w:rsidR="00B8429A" w:rsidRDefault="00B8429A" w:rsidP="00B8429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переживаний.                                                                                                                                                                 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B8429A" w:rsidRDefault="00B8429A" w:rsidP="00B8429A">
      <w:pPr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Подходя к концу урока, итог предлагаю подвести самим учащимся, отвечая на вопрос учителя. Это позволяет педагогу избежать лишней назидательности, а младшим школьникам – проявить самостоятельность в оценке и определении позиции по данному вопросу. Итог может быть сформулирован и в виде задания, выполнение которого требует использование полученных на уроке знаний. Там, где это целесообразно и вытекает из хода урока, следует предложить детям организовать практические дела, помочь их реализовать. В практической работе нравственные представления и понятия у детей будут уточняться и закрепляться. Можно провести интересную проектную (исследовательскую) деятельность или полезную общественную работу (в виде акций, проектов)         </w:t>
      </w:r>
    </w:p>
    <w:p w:rsidR="00B8429A" w:rsidRDefault="00B8429A" w:rsidP="00B8429A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Непременным условием формирования способностей воспринимать объекты православной культуры в структуре процесса учебного познания, является применение на уроках методов работы, вызывающих творческую активность. Дети очень любят мастерить, раскрашивать, лепить, вырезать и т.д. Эту способность и использую на занятиях, чтобы дети лучше запомнили изучаемый материал.</w:t>
      </w:r>
      <w:r>
        <w:rPr>
          <w:b/>
          <w:sz w:val="28"/>
          <w:szCs w:val="28"/>
        </w:rPr>
        <w:t xml:space="preserve"> </w:t>
      </w:r>
    </w:p>
    <w:p w:rsidR="00B8429A" w:rsidRDefault="00B8429A" w:rsidP="00B842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учёной М.М. Кольцовой, когда работает рука, то «включается» активно большая часть коры головного мозга.</w:t>
      </w:r>
    </w:p>
    <w:p w:rsidR="00B8429A" w:rsidRDefault="00B8429A" w:rsidP="00B842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Приведу несколько вариантов творческих работ.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Раскрашивание иллюстраций. 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Когда читаем о ковчеге Ноя, вырезаем голубя, который принёс веточку оливкового дерева. Лепим голубя слепить из солёного теста и раскрасить. 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 о том, как ангел принёс благую весть деве Марии, делаем ангелочков из ткани, вырезаем из бумаги, мастерим аппликацию.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Делаем из солёного теста колокольчики и расписываем их. 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Готовим сувениры в подарок родителям к празднику.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Расписываем  яйца гуашевыми красками  яйца, выполненные из </w:t>
      </w:r>
      <w:proofErr w:type="gramStart"/>
      <w:r>
        <w:rPr>
          <w:rFonts w:ascii="Times New Roman" w:hAnsi="Times New Roman"/>
          <w:sz w:val="28"/>
          <w:szCs w:val="28"/>
        </w:rPr>
        <w:t>солённого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текста.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в пасхальную неделю празднуем: читаем стихи, играем в пасхальные игры.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Готовим сообщения на разные темы. </w:t>
      </w:r>
    </w:p>
    <w:p w:rsidR="00B8429A" w:rsidRDefault="00B8429A" w:rsidP="00B8429A">
      <w:pPr>
        <w:pStyle w:val="a5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Ездили на экскурсию в женский монастырь. Беседы с батюшками часто заканчиваются вопросами детей на сокровенные темы. Родители  положительно относятся к посещению храма, к беседам со священнослужителями. </w:t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4 – 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классов стали участниками рождественского действа( проходимое в ДК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уначарского) , в котором органично сплелись рождественские колядки и выступление народного фольклорного ансамбля казачьей песни «Благовест» со старинными и современными играми. Четвероклассники принимали активное участие в рождественских играх, колядках и получили массу удовольствия от этого мероприятия.</w:t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формой учебной деятельности по курсу ОРКСЭ должна стать этическая игра.  Она позволяет педагогу диагностировать нравственный выбор ребенка и выбрать эффективные пути решения нравственных проблем. Педагог может придать этический характер любой игре, поскольку  игра является средством самовыражения ребёнка, делает его активным, способствует личностному росту и развитию. У робких игра детей развивает уверенность в своих силах.  В то же время, существуют специальные этические игры, разработанные психологами и педагогами.</w:t>
      </w:r>
    </w:p>
    <w:p w:rsidR="00B8429A" w:rsidRDefault="00B8429A" w:rsidP="00B8429A">
      <w:pPr>
        <w:jc w:val="both"/>
        <w:rPr>
          <w:spacing w:val="24"/>
          <w:sz w:val="28"/>
          <w:szCs w:val="28"/>
        </w:rPr>
      </w:pPr>
      <w:r>
        <w:rPr>
          <w:spacing w:val="24"/>
          <w:sz w:val="28"/>
          <w:szCs w:val="28"/>
        </w:rPr>
        <w:t xml:space="preserve">Игра "История из шапки": учитель заранее должен написать на трёх отдельных листочках  пройденные понятия. Листочки </w:t>
      </w:r>
      <w:r>
        <w:rPr>
          <w:spacing w:val="24"/>
          <w:sz w:val="28"/>
          <w:szCs w:val="28"/>
        </w:rPr>
        <w:lastRenderedPageBreak/>
        <w:t xml:space="preserve">сворачиваются и перемешиваются в шапке. С каждого ряда один из учеников берёт по очереди из шапки по одному листочку и читает его вслух. Суть игры состоит в том, чтобы рассказать по цепочке, друг за другом, связную историю, используя данное понятие. Первый игрок начинает со слова: "Однажды…" и придумывает предложение со словом, которое он вытащил. </w:t>
      </w:r>
    </w:p>
    <w:p w:rsidR="00B8429A" w:rsidRDefault="00B8429A" w:rsidP="00B8429A">
      <w:pPr>
        <w:jc w:val="both"/>
        <w:rPr>
          <w:spacing w:val="24"/>
          <w:sz w:val="28"/>
          <w:szCs w:val="28"/>
        </w:rPr>
      </w:pPr>
    </w:p>
    <w:p w:rsidR="00B8429A" w:rsidRDefault="00B8429A" w:rsidP="00B8429A">
      <w:pPr>
        <w:jc w:val="both"/>
        <w:rPr>
          <w:spacing w:val="24"/>
          <w:sz w:val="28"/>
          <w:szCs w:val="28"/>
        </w:rPr>
      </w:pPr>
      <w:r>
        <w:rPr>
          <w:spacing w:val="24"/>
          <w:sz w:val="28"/>
          <w:szCs w:val="28"/>
        </w:rPr>
        <w:t xml:space="preserve">Игра "Шарада": на доске написаны  части слов, обозначающих пройденные понятия. Причём, в некоторых словах есть одна лишняя буква. </w:t>
      </w:r>
      <w:proofErr w:type="gramStart"/>
      <w:r>
        <w:rPr>
          <w:spacing w:val="24"/>
          <w:sz w:val="28"/>
          <w:szCs w:val="28"/>
        </w:rPr>
        <w:t>Надо догадаться, какая буква лишняя, и не учитывать её при ответе, а главное – сложить из двух слов одно слово –  понятие: тура,  куль, меч, есть, рок, век, про, чело, пас, порт, принц, тип.</w:t>
      </w:r>
      <w:proofErr w:type="gramEnd"/>
      <w:r>
        <w:rPr>
          <w:spacing w:val="24"/>
          <w:sz w:val="28"/>
          <w:szCs w:val="28"/>
        </w:rPr>
        <w:t xml:space="preserve"> Кто наберет больше слов-понятий, тот и победитель. (Ответ: культура, мечеть, пророк, человек, паспорт, принцип)</w:t>
      </w:r>
    </w:p>
    <w:p w:rsidR="00B8429A" w:rsidRDefault="00B8429A" w:rsidP="00B8429A">
      <w:pPr>
        <w:jc w:val="both"/>
        <w:rPr>
          <w:spacing w:val="24"/>
          <w:sz w:val="28"/>
          <w:szCs w:val="28"/>
        </w:rPr>
      </w:pPr>
      <w:r>
        <w:rPr>
          <w:spacing w:val="24"/>
          <w:sz w:val="28"/>
          <w:szCs w:val="28"/>
        </w:rPr>
        <w:t>Игра "Повторяю и своё добавляю!". Участники договариваются называть понятия на определенную тему, например, "Христианское искусство". Первый играющий называет: "икона". Второй повторяет: "икона" – и добавляет: "фреска". Третий говорит уже три слова: "икона", "фреска", "храм". Наконец, кто-то не может повторить без ошибки весь ряд понятий (икона, фреска, храм, церковное пение, колокол…). Этот игрок выбывает, а попытку повторяет следующий по очереди. Побеждает тот, кто назвал самый длинный ряд понятий.</w:t>
      </w:r>
    </w:p>
    <w:p w:rsidR="00B8429A" w:rsidRDefault="00B8429A" w:rsidP="00B8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"Икона, храм, праздник". Ведущий </w:t>
      </w:r>
      <w:proofErr w:type="gramStart"/>
      <w:r>
        <w:rPr>
          <w:sz w:val="28"/>
          <w:szCs w:val="28"/>
        </w:rPr>
        <w:t>проходит мимо играющих повторяя</w:t>
      </w:r>
      <w:proofErr w:type="gramEnd"/>
      <w:r>
        <w:rPr>
          <w:sz w:val="28"/>
          <w:szCs w:val="28"/>
        </w:rPr>
        <w:t xml:space="preserve"> три слова: "Икона, храм, праздник". Внезапно останавливаясь перед кем-нибудь, он произносит громко одно из слов, например, "праздник". Играющий должен  сразу назвать православный праздник, например, Троица. Нельзя медлить и называть то,  что уже было названо раньше. Тот, кто зазевается или ответит неверно, выходит из игры.</w:t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"За продуктами". Игроки делятся на "покупателей" и "продавцов". Задание "покупателям" даётся так, чтобы его не знали "продавцы".  Начался православный пост, бабушка попросила вас  купить  продукты для приготовления постной пищи. Но есть одно условие: вы покупаете только те продукты, которые начинаются на букву "К". </w:t>
      </w:r>
      <w:proofErr w:type="gramStart"/>
      <w:r>
        <w:rPr>
          <w:rFonts w:ascii="Times New Roman" w:hAnsi="Times New Roman"/>
          <w:sz w:val="28"/>
          <w:szCs w:val="28"/>
        </w:rPr>
        <w:t>Задача "покупателей" – составить набор таких продуктов  (ответ: капуста, картофель, кабачки, креветки, кисель, курага, квас и т. д.).</w:t>
      </w:r>
      <w:proofErr w:type="gramEnd"/>
      <w:r>
        <w:rPr>
          <w:rFonts w:ascii="Times New Roman" w:hAnsi="Times New Roman"/>
          <w:sz w:val="28"/>
          <w:szCs w:val="28"/>
        </w:rPr>
        <w:t xml:space="preserve"> "Продавцы" не знают об этом уговоре. Их задача заключается в том, чтобы, догадаться, какие товары вам нужны, исправить допущенные вами ошибки, если вы назвали скоромную (непостную пищу) и </w:t>
      </w:r>
      <w:r>
        <w:rPr>
          <w:rFonts w:ascii="Times New Roman" w:hAnsi="Times New Roman"/>
          <w:sz w:val="28"/>
          <w:szCs w:val="28"/>
        </w:rPr>
        <w:lastRenderedPageBreak/>
        <w:t> </w:t>
      </w:r>
      <w:proofErr w:type="spellStart"/>
      <w:r>
        <w:rPr>
          <w:rFonts w:ascii="Times New Roman" w:hAnsi="Times New Roman"/>
          <w:sz w:val="28"/>
          <w:szCs w:val="28"/>
        </w:rPr>
        <w:t>предложитьвам</w:t>
      </w:r>
      <w:proofErr w:type="spellEnd"/>
      <w:r>
        <w:rPr>
          <w:rFonts w:ascii="Times New Roman" w:hAnsi="Times New Roman"/>
          <w:sz w:val="28"/>
          <w:szCs w:val="28"/>
        </w:rPr>
        <w:t xml:space="preserve">  другие постные продукты на букву "К"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твет: кофе, какао, кальмары, крупы и т. д.)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эффективных способов изучения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духовно-нравственных чу</w:t>
      </w:r>
      <w:proofErr w:type="gramStart"/>
      <w:r>
        <w:rPr>
          <w:sz w:val="28"/>
          <w:szCs w:val="28"/>
        </w:rPr>
        <w:t>вств шк</w:t>
      </w:r>
      <w:proofErr w:type="gramEnd"/>
      <w:r>
        <w:rPr>
          <w:sz w:val="28"/>
          <w:szCs w:val="28"/>
        </w:rPr>
        <w:t>ольников является анкетирование.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Анкета «Отношение учащихся к культуре родного края»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 Знаешь ли ты историю своего города?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 Какие традиции ты знаешь своего города?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  Назови религиозные народные праздники.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  Назови местные народные песни, колядки.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  Знаешь ли ты частушки своего города?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  Каких местных поэтов ты знаешь?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анкету, я получила следующие результаты: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начале исследования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4800" cy="2743200"/>
            <wp:effectExtent l="0" t="0" r="0" b="0"/>
            <wp:docPr id="1" name="Рисунок 1" descr="http://www.pandia.ru/text/77/364/images/image004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dia.ru/text/77/364/images/image004_1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конце исследования</w:t>
      </w:r>
    </w:p>
    <w:p w:rsidR="00B8429A" w:rsidRDefault="00B8429A" w:rsidP="00B8429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14800" cy="2743200"/>
            <wp:effectExtent l="0" t="0" r="0" b="0"/>
            <wp:docPr id="2" name="Рисунок 2" descr="http://www.pandia.ru/text/77/364/images/image005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dia.ru/text/77/364/images/image005_8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верить, что эти уроки добра, понимания, общения сдвинут с места стену равнодушия, невежества и непонимания. Но, чтобы они были таковыми, нам педагогам, необходимо совершенствоваться, учиться, встречаться и делиться опытом. Ведь только сообща можно добиться качественных и эффективных результатов.</w:t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желаю всем успехов в изучении курса ОРКСЭ и надеюсь, что данный курс успешно останется в школьной программе.</w:t>
      </w:r>
    </w:p>
    <w:p w:rsidR="00B8429A" w:rsidRDefault="00B8429A" w:rsidP="00B8429A">
      <w:pPr>
        <w:pStyle w:val="a5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внимания!</w:t>
      </w:r>
    </w:p>
    <w:p w:rsidR="00306C8B" w:rsidRDefault="00306C8B"/>
    <w:sectPr w:rsidR="00306C8B" w:rsidSect="0030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309"/>
    <w:multiLevelType w:val="hybridMultilevel"/>
    <w:tmpl w:val="D414B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9A"/>
    <w:rsid w:val="00306C8B"/>
    <w:rsid w:val="00B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9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B8429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B84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0c11">
    <w:name w:val="c20 c11"/>
    <w:basedOn w:val="a"/>
    <w:uiPriority w:val="99"/>
    <w:rsid w:val="00B842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84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andia.ru/text/77/364/images/image005_8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andia.ru/text/77/364/images/image004_10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2114</Words>
  <Characters>12055</Characters>
  <Application>Microsoft Office Word</Application>
  <DocSecurity>0</DocSecurity>
  <Lines>100</Lines>
  <Paragraphs>28</Paragraphs>
  <ScaleCrop>false</ScaleCrop>
  <Company>Microsoft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2014-04-15T15:59:00Z</dcterms:created>
  <dcterms:modified xsi:type="dcterms:W3CDTF">2014-04-15T15:59:00Z</dcterms:modified>
</cp:coreProperties>
</file>